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9E" w:rsidRPr="002C512E" w:rsidRDefault="00E8569E" w:rsidP="002C512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0546407" wp14:editId="008E4879">
            <wp:simplePos x="0" y="0"/>
            <wp:positionH relativeFrom="column">
              <wp:posOffset>274233</wp:posOffset>
            </wp:positionH>
            <wp:positionV relativeFrom="paragraph">
              <wp:posOffset>-406400</wp:posOffset>
            </wp:positionV>
            <wp:extent cx="597622" cy="704850"/>
            <wp:effectExtent l="0" t="0" r="0" b="0"/>
            <wp:wrapNone/>
            <wp:docPr id="1" name="Obraz 1" descr="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1" w:rsidRPr="00B26E27">
        <w:rPr>
          <w:rFonts w:ascii="Times New Roman" w:hAnsi="Times New Roman" w:cs="Times New Roman"/>
        </w:rPr>
        <w:t xml:space="preserve">                                                                    </w:t>
      </w:r>
      <w:r w:rsidR="00B26E27">
        <w:rPr>
          <w:rFonts w:ascii="Times New Roman" w:hAnsi="Times New Roman" w:cs="Times New Roman"/>
        </w:rPr>
        <w:t xml:space="preserve">             </w:t>
      </w:r>
    </w:p>
    <w:p w:rsidR="00E8569E" w:rsidRPr="002C512E" w:rsidRDefault="00E856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E8569E">
        <w:rPr>
          <w:rFonts w:ascii="Times New Roman" w:hAnsi="Times New Roman" w:cs="Times New Roman"/>
          <w:b/>
          <w:sz w:val="16"/>
          <w:szCs w:val="16"/>
        </w:rPr>
        <w:t>STAROSTA RAWSKI</w:t>
      </w:r>
    </w:p>
    <w:p w:rsidR="00761964" w:rsidRPr="002C512E" w:rsidRDefault="00FC2CF1" w:rsidP="002C512E">
      <w:pPr>
        <w:rPr>
          <w:rFonts w:ascii="Times New Roman" w:hAnsi="Times New Roman" w:cs="Times New Roman"/>
        </w:rPr>
      </w:pPr>
      <w:r w:rsidRPr="00B26E27">
        <w:rPr>
          <w:rFonts w:ascii="Times New Roman" w:hAnsi="Times New Roman" w:cs="Times New Roman"/>
        </w:rPr>
        <w:t>Nasz znak: SAB.I.6740.z.</w:t>
      </w:r>
      <w:r w:rsidR="0068749A">
        <w:rPr>
          <w:rFonts w:ascii="Times New Roman" w:hAnsi="Times New Roman" w:cs="Times New Roman"/>
        </w:rPr>
        <w:t>3</w:t>
      </w:r>
      <w:r w:rsidRPr="00B26E27">
        <w:rPr>
          <w:rFonts w:ascii="Times New Roman" w:hAnsi="Times New Roman" w:cs="Times New Roman"/>
        </w:rPr>
        <w:t>.</w:t>
      </w:r>
      <w:r w:rsidR="0068749A">
        <w:rPr>
          <w:rFonts w:ascii="Times New Roman" w:hAnsi="Times New Roman" w:cs="Times New Roman"/>
        </w:rPr>
        <w:t>2020</w:t>
      </w:r>
      <w:r w:rsidRPr="00B26E27">
        <w:rPr>
          <w:rFonts w:ascii="Times New Roman" w:hAnsi="Times New Roman" w:cs="Times New Roman"/>
        </w:rPr>
        <w:t>.MP</w:t>
      </w:r>
      <w:r w:rsidR="00E8569E">
        <w:rPr>
          <w:rFonts w:ascii="Times New Roman" w:hAnsi="Times New Roman" w:cs="Times New Roman"/>
        </w:rPr>
        <w:t xml:space="preserve">                          </w:t>
      </w:r>
      <w:r w:rsidR="00E8569E"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r w:rsidR="00E8569E" w:rsidRPr="00B26E27">
        <w:rPr>
          <w:rFonts w:ascii="Times New Roman" w:hAnsi="Times New Roman" w:cs="Times New Roman"/>
        </w:rPr>
        <w:t xml:space="preserve">Rawa Mazowiecka, dnia </w:t>
      </w:r>
      <w:r w:rsidR="00E8569E">
        <w:rPr>
          <w:rFonts w:ascii="Times New Roman" w:hAnsi="Times New Roman" w:cs="Times New Roman"/>
        </w:rPr>
        <w:t>17</w:t>
      </w:r>
      <w:r w:rsidR="00E8569E" w:rsidRPr="00B26E27">
        <w:rPr>
          <w:rFonts w:ascii="Times New Roman" w:hAnsi="Times New Roman" w:cs="Times New Roman"/>
        </w:rPr>
        <w:t xml:space="preserve"> </w:t>
      </w:r>
      <w:r w:rsidR="00E8569E">
        <w:rPr>
          <w:rFonts w:ascii="Times New Roman" w:hAnsi="Times New Roman" w:cs="Times New Roman"/>
        </w:rPr>
        <w:t>czerwca</w:t>
      </w:r>
      <w:r w:rsidR="00E8569E" w:rsidRPr="00B26E27">
        <w:rPr>
          <w:rFonts w:ascii="Times New Roman" w:hAnsi="Times New Roman" w:cs="Times New Roman"/>
        </w:rPr>
        <w:t xml:space="preserve"> </w:t>
      </w:r>
      <w:r w:rsidR="00E8569E">
        <w:rPr>
          <w:rFonts w:ascii="Times New Roman" w:hAnsi="Times New Roman" w:cs="Times New Roman"/>
        </w:rPr>
        <w:t>2020</w:t>
      </w:r>
      <w:r w:rsidR="00E8569E" w:rsidRPr="00B26E27">
        <w:rPr>
          <w:rFonts w:ascii="Times New Roman" w:hAnsi="Times New Roman" w:cs="Times New Roman"/>
        </w:rPr>
        <w:t xml:space="preserve"> roku</w:t>
      </w:r>
    </w:p>
    <w:p w:rsidR="00FC2CF1" w:rsidRDefault="00FC2CF1" w:rsidP="000D0609">
      <w:pPr>
        <w:jc w:val="center"/>
      </w:pPr>
      <w:r w:rsidRPr="00FC2CF1">
        <w:rPr>
          <w:b/>
          <w:sz w:val="28"/>
          <w:szCs w:val="28"/>
        </w:rPr>
        <w:t>OBWIESZCZENIE STAROSTY RAWSKIEGO</w:t>
      </w:r>
      <w:r>
        <w:br/>
      </w:r>
      <w:r w:rsidRPr="00FC2CF1">
        <w:rPr>
          <w:sz w:val="24"/>
          <w:szCs w:val="24"/>
        </w:rPr>
        <w:t>Zawiadomienie o wszczęciu postępowania</w:t>
      </w:r>
    </w:p>
    <w:p w:rsidR="002C512E" w:rsidRDefault="00FC2CF1" w:rsidP="002C512E">
      <w:pPr>
        <w:ind w:firstLine="567"/>
        <w:jc w:val="both"/>
      </w:pPr>
      <w:r>
        <w:t xml:space="preserve">Na podstawie art. 11 d ust. 5 i 6 Ustawy z dnia 10 kwietnia 2003 roku o szczególnych zasadach przygotowania i realizacji inwestycji w zakresie dróg publicznych </w:t>
      </w:r>
      <w:r w:rsidR="00761964" w:rsidRPr="00761964">
        <w:t>(</w:t>
      </w:r>
      <w:proofErr w:type="spellStart"/>
      <w:r w:rsidR="00761964" w:rsidRPr="00761964">
        <w:t>t.j</w:t>
      </w:r>
      <w:proofErr w:type="spellEnd"/>
      <w:r w:rsidR="00761964" w:rsidRPr="00761964">
        <w:t>. Dz. U. z 2018 r</w:t>
      </w:r>
      <w:r w:rsidR="00761964">
        <w:t>oku,</w:t>
      </w:r>
      <w:r w:rsidR="00761964" w:rsidRPr="00761964">
        <w:t xml:space="preserve"> poz. 1474 </w:t>
      </w:r>
      <w:r w:rsidR="00282B50">
        <w:br/>
      </w:r>
      <w:r w:rsidR="00761964" w:rsidRPr="00761964">
        <w:t xml:space="preserve">z </w:t>
      </w:r>
      <w:proofErr w:type="spellStart"/>
      <w:r w:rsidR="00761964" w:rsidRPr="00761964">
        <w:t>późn</w:t>
      </w:r>
      <w:proofErr w:type="spellEnd"/>
      <w:r w:rsidR="00761964" w:rsidRPr="00761964">
        <w:t xml:space="preserve">. zm.). </w:t>
      </w:r>
      <w:r>
        <w:t xml:space="preserve">zawiadamiam, że na wniosek </w:t>
      </w:r>
      <w:r w:rsidR="0068749A">
        <w:t xml:space="preserve">Gminy Biała Rawska </w:t>
      </w:r>
      <w:r>
        <w:t xml:space="preserve"> reprezentowanego przez </w:t>
      </w:r>
      <w:r w:rsidR="0068749A">
        <w:t xml:space="preserve">pełnomocnika Pana Tomasza </w:t>
      </w:r>
      <w:proofErr w:type="spellStart"/>
      <w:r w:rsidR="0068749A">
        <w:t>Kowieszko</w:t>
      </w:r>
      <w:proofErr w:type="spellEnd"/>
      <w:r w:rsidR="0068749A">
        <w:t xml:space="preserve"> </w:t>
      </w:r>
      <w:r>
        <w:t xml:space="preserve">, wszczęte zostało postepowanie administracyjne w sprawie wydania decyzji o zezwoleniu na realizację inwestycji drogowej dla przedsięwzięcia </w:t>
      </w:r>
      <w:r w:rsidR="00E8569E">
        <w:t xml:space="preserve">pt. </w:t>
      </w:r>
      <w:r>
        <w:t>„</w:t>
      </w:r>
      <w:r w:rsidR="0068749A">
        <w:t>Rozbudowa odcinka drogi gminnej nr 113009E Grzymkowice-Pachy-Galinki</w:t>
      </w:r>
      <w:r>
        <w:t xml:space="preserve">” </w:t>
      </w:r>
      <w:r>
        <w:tab/>
      </w:r>
      <w:r>
        <w:br/>
        <w:t xml:space="preserve">           Przedsięwzięcie realizowane będzie w powiecie rawskim, w gminie Biała Rawska, na działkach o numerach ewidencyjnych zgodnie z poniższym wykazem: </w:t>
      </w:r>
      <w:r w:rsidR="00F26C1D">
        <w:tab/>
      </w:r>
      <w:r w:rsidR="0057753C">
        <w:br/>
      </w:r>
      <w:r w:rsidR="0057753C" w:rsidRPr="000D0609">
        <w:rPr>
          <w:u w:val="single"/>
        </w:rPr>
        <w:t xml:space="preserve">Obręb: </w:t>
      </w:r>
      <w:r w:rsidR="00761964">
        <w:rPr>
          <w:u w:val="single"/>
        </w:rPr>
        <w:t>0018</w:t>
      </w:r>
      <w:r w:rsidR="0057753C" w:rsidRPr="000D0609">
        <w:rPr>
          <w:u w:val="single"/>
        </w:rPr>
        <w:t xml:space="preserve"> </w:t>
      </w:r>
      <w:r w:rsidR="00761964">
        <w:rPr>
          <w:u w:val="single"/>
        </w:rPr>
        <w:t>Grzymkowice</w:t>
      </w:r>
      <w:r w:rsidR="0057753C">
        <w:t xml:space="preserve"> – dz. ewid. nr: </w:t>
      </w:r>
      <w:r w:rsidR="00761964">
        <w:t>211/1, 211/2, 211/3, 331, 330/1, 330/2,210/1, 209/1, 208/1, 329/1, 328/1, 327/1, 217/3, 217/5, 216/4, 212/2, 332/2, 333/2</w:t>
      </w:r>
      <w:r w:rsidR="00761964">
        <w:tab/>
      </w:r>
      <w:r w:rsidR="0057753C">
        <w:br/>
      </w:r>
      <w:r w:rsidR="0057753C" w:rsidRPr="000D0609">
        <w:rPr>
          <w:u w:val="single"/>
        </w:rPr>
        <w:t xml:space="preserve">Obręb nr </w:t>
      </w:r>
      <w:r w:rsidR="00761964">
        <w:rPr>
          <w:u w:val="single"/>
        </w:rPr>
        <w:t>0032</w:t>
      </w:r>
      <w:r w:rsidR="0057753C" w:rsidRPr="000D0609">
        <w:rPr>
          <w:u w:val="single"/>
        </w:rPr>
        <w:t xml:space="preserve"> </w:t>
      </w:r>
      <w:r w:rsidR="00761964">
        <w:rPr>
          <w:u w:val="single"/>
        </w:rPr>
        <w:t>Pachy</w:t>
      </w:r>
      <w:r w:rsidR="0057753C">
        <w:t xml:space="preserve"> –</w:t>
      </w:r>
      <w:r w:rsidR="000D0609">
        <w:t xml:space="preserve"> </w:t>
      </w:r>
      <w:r w:rsidR="00761964">
        <w:t xml:space="preserve">dz. ewid. nr: 5, 2/4, </w:t>
      </w:r>
      <w:r w:rsidR="00E8569E">
        <w:t>3/4</w:t>
      </w:r>
      <w:r w:rsidR="00761964">
        <w:t>, 4/1, 4/3, 6/2, 7/2, 8/2</w:t>
      </w:r>
    </w:p>
    <w:p w:rsidR="002C512E" w:rsidRPr="002C512E" w:rsidRDefault="002C512E" w:rsidP="002C512E">
      <w:pPr>
        <w:jc w:val="both"/>
        <w:rPr>
          <w:b/>
        </w:rPr>
        <w:sectPr w:rsidR="002C512E" w:rsidRPr="002C512E" w:rsidSect="002C512E">
          <w:type w:val="continuous"/>
          <w:pgSz w:w="11906" w:h="16838"/>
          <w:pgMar w:top="851" w:right="1417" w:bottom="0" w:left="1417" w:header="708" w:footer="708" w:gutter="0"/>
          <w:cols w:space="708"/>
          <w:docGrid w:linePitch="360"/>
        </w:sectPr>
      </w:pPr>
      <w:r w:rsidRPr="002C512E">
        <w:rPr>
          <w:b/>
        </w:rPr>
        <w:t>Nieruchomości położone w liniach rozgraniczających terenu inwestycji, objęte projektem podziału:</w:t>
      </w:r>
      <w:r>
        <w:br/>
      </w:r>
    </w:p>
    <w:p w:rsidR="002C512E" w:rsidRDefault="002C512E" w:rsidP="002C512E">
      <w:pPr>
        <w:pStyle w:val="Akapitzlist"/>
        <w:ind w:left="426"/>
        <w:jc w:val="both"/>
        <w:rPr>
          <w:u w:val="single"/>
        </w:rPr>
      </w:pPr>
    </w:p>
    <w:p w:rsidR="002C512E" w:rsidRDefault="002C512E" w:rsidP="002C512E">
      <w:pPr>
        <w:pStyle w:val="Akapitzlist"/>
        <w:ind w:left="426"/>
        <w:jc w:val="both"/>
        <w:rPr>
          <w:u w:val="single"/>
        </w:rPr>
        <w:sectPr w:rsidR="002C512E" w:rsidSect="00771546">
          <w:type w:val="continuous"/>
          <w:pgSz w:w="11906" w:h="16838"/>
          <w:pgMar w:top="993" w:right="1417" w:bottom="993" w:left="1417" w:header="708" w:footer="708" w:gutter="0"/>
          <w:cols w:space="282"/>
          <w:docGrid w:linePitch="360"/>
        </w:sectPr>
      </w:pPr>
    </w:p>
    <w:p w:rsidR="002C512E" w:rsidRPr="00755A4E" w:rsidRDefault="002C512E" w:rsidP="002C512E">
      <w:pPr>
        <w:pStyle w:val="Akapitzlist"/>
        <w:ind w:left="0"/>
        <w:jc w:val="both"/>
        <w:rPr>
          <w:u w:val="single"/>
        </w:rPr>
      </w:pPr>
      <w:r w:rsidRPr="00755A4E">
        <w:rPr>
          <w:u w:val="single"/>
        </w:rPr>
        <w:lastRenderedPageBreak/>
        <w:t>Obręb nr 0038 Rokszyce:</w:t>
      </w:r>
    </w:p>
    <w:p w:rsidR="002C512E" w:rsidRPr="00593CE7" w:rsidRDefault="002C512E" w:rsidP="002C512E">
      <w:pPr>
        <w:pStyle w:val="Akapitzlist"/>
        <w:ind w:left="0"/>
        <w:jc w:val="both"/>
      </w:pPr>
      <w:r>
        <w:t>210</w:t>
      </w:r>
      <w:r w:rsidRPr="00593CE7">
        <w:t xml:space="preserve"> – po podziale </w:t>
      </w:r>
      <w:r>
        <w:t>210/2</w:t>
      </w:r>
      <w:r w:rsidRPr="00593CE7">
        <w:t xml:space="preserve">, </w:t>
      </w:r>
      <w:r>
        <w:t>210/1</w:t>
      </w:r>
    </w:p>
    <w:p w:rsidR="002C512E" w:rsidRPr="00593CE7" w:rsidRDefault="002C512E" w:rsidP="002C512E">
      <w:pPr>
        <w:pStyle w:val="Akapitzlist"/>
        <w:ind w:left="0"/>
        <w:jc w:val="both"/>
      </w:pPr>
      <w:r>
        <w:t>209</w:t>
      </w:r>
      <w:r w:rsidRPr="00593CE7">
        <w:t xml:space="preserve"> – po podziale </w:t>
      </w:r>
      <w:r>
        <w:t>209/2</w:t>
      </w:r>
      <w:r w:rsidRPr="00593CE7">
        <w:t xml:space="preserve">, </w:t>
      </w:r>
      <w:r>
        <w:t>209/1</w:t>
      </w:r>
    </w:p>
    <w:p w:rsidR="002C512E" w:rsidRPr="00593CE7" w:rsidRDefault="002C512E" w:rsidP="002C512E">
      <w:pPr>
        <w:pStyle w:val="Akapitzlist"/>
        <w:ind w:left="0"/>
        <w:jc w:val="both"/>
      </w:pPr>
      <w:r>
        <w:t>208</w:t>
      </w:r>
      <w:r w:rsidRPr="00593CE7">
        <w:t xml:space="preserve"> – po podziale </w:t>
      </w:r>
      <w:r>
        <w:t>208/1, 208/2</w:t>
      </w:r>
    </w:p>
    <w:p w:rsidR="002C512E" w:rsidRPr="00593CE7" w:rsidRDefault="002C512E" w:rsidP="002C512E">
      <w:pPr>
        <w:pStyle w:val="Akapitzlist"/>
        <w:ind w:left="0"/>
        <w:jc w:val="both"/>
      </w:pPr>
      <w:r>
        <w:t>329</w:t>
      </w:r>
      <w:r w:rsidRPr="00593CE7">
        <w:t xml:space="preserve"> – po podziale </w:t>
      </w:r>
      <w:r>
        <w:t>329/1, 329/2</w:t>
      </w:r>
    </w:p>
    <w:p w:rsidR="002C512E" w:rsidRPr="00593CE7" w:rsidRDefault="002C512E" w:rsidP="002C512E">
      <w:pPr>
        <w:pStyle w:val="Akapitzlist"/>
        <w:ind w:left="0"/>
        <w:jc w:val="both"/>
      </w:pPr>
      <w:r>
        <w:t>328</w:t>
      </w:r>
      <w:r w:rsidRPr="00593CE7">
        <w:t xml:space="preserve"> – po podziale </w:t>
      </w:r>
      <w:r>
        <w:t>328/1, 328/2</w:t>
      </w:r>
    </w:p>
    <w:p w:rsidR="002C512E" w:rsidRPr="00593CE7" w:rsidRDefault="002C512E" w:rsidP="002C512E">
      <w:pPr>
        <w:pStyle w:val="Akapitzlist"/>
        <w:ind w:left="0"/>
        <w:jc w:val="both"/>
      </w:pPr>
      <w:r>
        <w:t>327</w:t>
      </w:r>
      <w:r w:rsidRPr="00593CE7">
        <w:t xml:space="preserve"> – po podziale </w:t>
      </w:r>
      <w:r>
        <w:t>327/1</w:t>
      </w:r>
      <w:r w:rsidRPr="00593CE7">
        <w:t xml:space="preserve">, </w:t>
      </w:r>
      <w:r>
        <w:t>327/2</w:t>
      </w:r>
    </w:p>
    <w:p w:rsidR="002C512E" w:rsidRPr="00593CE7" w:rsidRDefault="002C512E" w:rsidP="002C512E">
      <w:pPr>
        <w:pStyle w:val="Akapitzlist"/>
        <w:ind w:left="0"/>
        <w:jc w:val="both"/>
      </w:pPr>
      <w:r>
        <w:t>217/1</w:t>
      </w:r>
      <w:r w:rsidRPr="00593CE7">
        <w:t xml:space="preserve"> – po podziale </w:t>
      </w:r>
      <w:r>
        <w:t>217/3, 217/4</w:t>
      </w:r>
    </w:p>
    <w:p w:rsidR="002C512E" w:rsidRPr="00593CE7" w:rsidRDefault="002C512E" w:rsidP="002C512E">
      <w:pPr>
        <w:pStyle w:val="Akapitzlist"/>
        <w:ind w:left="0"/>
        <w:jc w:val="both"/>
      </w:pPr>
      <w:r>
        <w:t>217/2</w:t>
      </w:r>
      <w:r w:rsidRPr="00593CE7">
        <w:t xml:space="preserve"> – po podziale </w:t>
      </w:r>
      <w:r>
        <w:t>217/5, 217/6</w:t>
      </w:r>
    </w:p>
    <w:p w:rsidR="002C512E" w:rsidRPr="00593CE7" w:rsidRDefault="002C512E" w:rsidP="002C512E">
      <w:pPr>
        <w:pStyle w:val="Akapitzlist"/>
        <w:ind w:left="0"/>
        <w:jc w:val="both"/>
      </w:pPr>
      <w:r>
        <w:t>216/1</w:t>
      </w:r>
      <w:r w:rsidRPr="00593CE7">
        <w:t xml:space="preserve"> – po podziale </w:t>
      </w:r>
      <w:r>
        <w:t>216/3, 216/4</w:t>
      </w:r>
    </w:p>
    <w:p w:rsidR="002C512E" w:rsidRPr="00593CE7" w:rsidRDefault="002C512E" w:rsidP="002C512E">
      <w:pPr>
        <w:pStyle w:val="Akapitzlist"/>
        <w:ind w:left="0"/>
        <w:jc w:val="both"/>
      </w:pPr>
      <w:r>
        <w:t>212</w:t>
      </w:r>
      <w:r w:rsidRPr="00593CE7">
        <w:t xml:space="preserve"> – po podziale </w:t>
      </w:r>
      <w:r>
        <w:t>212/1, 212/2</w:t>
      </w:r>
    </w:p>
    <w:p w:rsidR="002C512E" w:rsidRPr="00593CE7" w:rsidRDefault="002C512E" w:rsidP="002C512E">
      <w:pPr>
        <w:pStyle w:val="Akapitzlist"/>
        <w:ind w:left="0"/>
        <w:jc w:val="both"/>
      </w:pPr>
      <w:r>
        <w:lastRenderedPageBreak/>
        <w:t>332</w:t>
      </w:r>
      <w:r w:rsidRPr="00593CE7">
        <w:t xml:space="preserve"> – po podziale </w:t>
      </w:r>
      <w:r>
        <w:t>332/1, 332/2</w:t>
      </w:r>
    </w:p>
    <w:p w:rsidR="002C512E" w:rsidRPr="00AA5689" w:rsidRDefault="002C512E" w:rsidP="002C512E">
      <w:pPr>
        <w:pStyle w:val="Akapitzlist"/>
        <w:ind w:left="0"/>
        <w:jc w:val="both"/>
      </w:pPr>
      <w:r>
        <w:t>333</w:t>
      </w:r>
      <w:r w:rsidRPr="00593CE7">
        <w:t xml:space="preserve"> – po podziale </w:t>
      </w:r>
      <w:r>
        <w:t>333/1, 333/2</w:t>
      </w:r>
    </w:p>
    <w:p w:rsidR="002C512E" w:rsidRPr="00755A4E" w:rsidRDefault="002C512E" w:rsidP="002C512E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br/>
      </w:r>
      <w:r w:rsidRPr="00755A4E">
        <w:rPr>
          <w:u w:val="single"/>
        </w:rPr>
        <w:t xml:space="preserve">Obręb nr </w:t>
      </w:r>
      <w:r w:rsidRPr="00D13258">
        <w:rPr>
          <w:u w:val="single"/>
        </w:rPr>
        <w:t>0032 Pa</w:t>
      </w:r>
      <w:bookmarkStart w:id="0" w:name="_GoBack"/>
      <w:bookmarkEnd w:id="0"/>
      <w:r w:rsidRPr="00D13258">
        <w:rPr>
          <w:u w:val="single"/>
        </w:rPr>
        <w:t>chy</w:t>
      </w:r>
      <w:r>
        <w:rPr>
          <w:u w:val="single"/>
        </w:rPr>
        <w:t>:</w:t>
      </w:r>
    </w:p>
    <w:p w:rsidR="002C512E" w:rsidRPr="003870CD" w:rsidRDefault="002C512E" w:rsidP="002C512E">
      <w:pPr>
        <w:pStyle w:val="Akapitzlist"/>
        <w:ind w:left="0"/>
        <w:jc w:val="both"/>
      </w:pPr>
      <w:r>
        <w:t>2/1</w:t>
      </w:r>
      <w:r w:rsidRPr="003870CD">
        <w:t xml:space="preserve"> – po podziale </w:t>
      </w:r>
      <w:r>
        <w:t>2/3, 2/4</w:t>
      </w:r>
    </w:p>
    <w:p w:rsidR="002C512E" w:rsidRPr="003870CD" w:rsidRDefault="002C512E" w:rsidP="002C512E">
      <w:pPr>
        <w:pStyle w:val="Akapitzlist"/>
        <w:ind w:left="0"/>
        <w:jc w:val="both"/>
      </w:pPr>
      <w:r>
        <w:t>3/1</w:t>
      </w:r>
      <w:r w:rsidRPr="003870CD">
        <w:t xml:space="preserve"> – po podziale </w:t>
      </w:r>
      <w:r>
        <w:t>3/5, 3/4</w:t>
      </w:r>
    </w:p>
    <w:p w:rsidR="002C512E" w:rsidRPr="003870CD" w:rsidRDefault="002C512E" w:rsidP="002C512E">
      <w:pPr>
        <w:pStyle w:val="Akapitzlist"/>
        <w:ind w:left="0"/>
        <w:jc w:val="both"/>
      </w:pPr>
      <w:r>
        <w:t>4</w:t>
      </w:r>
      <w:r w:rsidRPr="003870CD">
        <w:t xml:space="preserve"> – po podziale </w:t>
      </w:r>
      <w:r>
        <w:t>4/1, 4/2, 4/3</w:t>
      </w:r>
    </w:p>
    <w:p w:rsidR="002C512E" w:rsidRPr="003870CD" w:rsidRDefault="002C512E" w:rsidP="002C512E">
      <w:pPr>
        <w:pStyle w:val="Akapitzlist"/>
        <w:ind w:left="0"/>
        <w:jc w:val="both"/>
      </w:pPr>
      <w:r>
        <w:t>6</w:t>
      </w:r>
      <w:r w:rsidRPr="003870CD">
        <w:t xml:space="preserve"> – po podziale </w:t>
      </w:r>
      <w:r>
        <w:t>6/1, 6/2</w:t>
      </w:r>
    </w:p>
    <w:p w:rsidR="002C512E" w:rsidRPr="003870CD" w:rsidRDefault="002C512E" w:rsidP="002C512E">
      <w:pPr>
        <w:pStyle w:val="Akapitzlist"/>
        <w:ind w:left="0"/>
        <w:jc w:val="both"/>
      </w:pPr>
      <w:r>
        <w:t>7</w:t>
      </w:r>
      <w:r w:rsidRPr="003870CD">
        <w:t xml:space="preserve"> – po podziale </w:t>
      </w:r>
      <w:r>
        <w:t>7/1, 7/2</w:t>
      </w:r>
    </w:p>
    <w:p w:rsidR="002C512E" w:rsidRDefault="002C512E" w:rsidP="002C512E">
      <w:pPr>
        <w:pStyle w:val="Akapitzlist"/>
        <w:ind w:left="0"/>
        <w:jc w:val="both"/>
        <w:sectPr w:rsidR="002C512E" w:rsidSect="002C512E">
          <w:type w:val="continuous"/>
          <w:pgSz w:w="11906" w:h="16838"/>
          <w:pgMar w:top="993" w:right="1417" w:bottom="1417" w:left="1417" w:header="708" w:footer="708" w:gutter="0"/>
          <w:cols w:num="2" w:space="282"/>
          <w:docGrid w:linePitch="360"/>
        </w:sectPr>
      </w:pPr>
      <w:r>
        <w:t>8</w:t>
      </w:r>
      <w:r w:rsidRPr="003870CD">
        <w:t xml:space="preserve"> – po podziale </w:t>
      </w:r>
      <w:r>
        <w:t>8/1, 8/2</w:t>
      </w:r>
      <w:r>
        <w:tab/>
      </w:r>
    </w:p>
    <w:p w:rsidR="002C512E" w:rsidRDefault="002C512E" w:rsidP="002C512E">
      <w:pPr>
        <w:jc w:val="both"/>
        <w:rPr>
          <w:b/>
        </w:rPr>
      </w:pPr>
    </w:p>
    <w:p w:rsidR="002C512E" w:rsidRPr="00771546" w:rsidRDefault="002C512E" w:rsidP="002C512E">
      <w:pPr>
        <w:jc w:val="both"/>
        <w:rPr>
          <w:b/>
        </w:rPr>
      </w:pPr>
      <w:r>
        <w:rPr>
          <w:b/>
        </w:rPr>
        <w:t>N</w:t>
      </w:r>
      <w:r w:rsidRPr="00771546">
        <w:rPr>
          <w:b/>
        </w:rPr>
        <w:t xml:space="preserve">ieruchomości według projektu podziału i według katastru nieruchomości, które </w:t>
      </w:r>
      <w:r>
        <w:rPr>
          <w:b/>
        </w:rPr>
        <w:t xml:space="preserve"> </w:t>
      </w:r>
      <w:r w:rsidRPr="00771546">
        <w:rPr>
          <w:b/>
        </w:rPr>
        <w:t xml:space="preserve">staną się własnością jednostki samorządu terytorialnego  i przeznaczone zostaną </w:t>
      </w:r>
      <w:r>
        <w:rPr>
          <w:b/>
        </w:rPr>
        <w:t xml:space="preserve"> </w:t>
      </w:r>
      <w:r w:rsidRPr="00771546">
        <w:rPr>
          <w:b/>
        </w:rPr>
        <w:t xml:space="preserve">pod pas </w:t>
      </w:r>
      <w:r>
        <w:rPr>
          <w:b/>
        </w:rPr>
        <w:t xml:space="preserve"> </w:t>
      </w:r>
      <w:r w:rsidRPr="00771546">
        <w:rPr>
          <w:b/>
        </w:rPr>
        <w:t>drogowy:</w:t>
      </w:r>
      <w:r w:rsidRPr="00771546">
        <w:rPr>
          <w:b/>
        </w:rPr>
        <w:tab/>
      </w:r>
    </w:p>
    <w:p w:rsidR="002C512E" w:rsidRPr="00771546" w:rsidRDefault="002C512E" w:rsidP="002C512E">
      <w:pPr>
        <w:jc w:val="both"/>
      </w:pPr>
      <w:r w:rsidRPr="00D13258">
        <w:rPr>
          <w:u w:val="single"/>
        </w:rPr>
        <w:t>Obręb nr 0018 Grzymkowice:</w:t>
      </w:r>
      <w:r w:rsidRPr="005447E9">
        <w:t xml:space="preserve">  </w:t>
      </w:r>
      <w:r>
        <w:t xml:space="preserve">210/1, 209/1, 208/1, 329/1, 328/1, 327/1, 217/3, 217/5, 216/4,  </w:t>
      </w:r>
      <w:r>
        <w:br/>
        <w:t>212/2, 332/2, 333/2</w:t>
      </w:r>
    </w:p>
    <w:p w:rsidR="002C512E" w:rsidRDefault="002C512E" w:rsidP="002C512E">
      <w:pPr>
        <w:jc w:val="both"/>
      </w:pPr>
      <w:r w:rsidRPr="00D13258">
        <w:rPr>
          <w:u w:val="single"/>
        </w:rPr>
        <w:t>Obręb nr 0032 Pachy:</w:t>
      </w:r>
      <w:r w:rsidRPr="005447E9">
        <w:t xml:space="preserve">  </w:t>
      </w:r>
      <w:r>
        <w:t>2/4, 3/4, 4/1, 4/3, 6/2, 7/2, 8/2</w:t>
      </w:r>
      <w:r w:rsidRPr="005447E9">
        <w:t xml:space="preserve"> </w:t>
      </w:r>
    </w:p>
    <w:p w:rsidR="00A530DC" w:rsidRDefault="00A530DC" w:rsidP="00F26C1D">
      <w:pPr>
        <w:pStyle w:val="Akapitzlist"/>
        <w:ind w:left="0" w:firstLine="567"/>
        <w:jc w:val="both"/>
        <w:rPr>
          <w:rFonts w:ascii="Times" w:hAnsi="Times"/>
        </w:rPr>
      </w:pPr>
      <w:r>
        <w:t xml:space="preserve">W związku z powyższym zawiadamia się, że z aktami sprawy strony mogą zapoznać się oraz składać uwagi i wnioski w przedmiotowej sprawie w siedzibie Starostwa Powiatowego w Rawie Mazowieckiej, ul. T. Kościuszki 5, pokój 204, I piętro – Wydział Środowiska, Architektury </w:t>
      </w:r>
      <w:r>
        <w:br/>
        <w:t xml:space="preserve">i Budownictwa – w terminie do dnia wydania decyzji o zezwoleniu na realizacje inwestycji drogowej dla przedmiotowego przedsięwzięcia. Informację w przedmiotowej sprawie można również uzyskać pod nr tel. 46 814-28-82 </w:t>
      </w:r>
      <w:r w:rsidRPr="004D3C7D">
        <w:rPr>
          <w:rFonts w:ascii="Times" w:hAnsi="Times"/>
        </w:rPr>
        <w:t xml:space="preserve">codziennie w godzinach urzędowania, tj.: pon., śr., czw.: 8 </w:t>
      </w:r>
      <w:r w:rsidRPr="004D3C7D">
        <w:rPr>
          <w:rFonts w:ascii="Times" w:hAnsi="Times"/>
          <w:u w:val="single"/>
          <w:vertAlign w:val="superscript"/>
        </w:rPr>
        <w:t>00</w:t>
      </w:r>
      <w:r w:rsidRPr="004D3C7D">
        <w:rPr>
          <w:rFonts w:ascii="Times" w:hAnsi="Times"/>
          <w:vertAlign w:val="superscript"/>
        </w:rPr>
        <w:t xml:space="preserve"> </w:t>
      </w:r>
      <w:r w:rsidRPr="004D3C7D">
        <w:rPr>
          <w:rFonts w:ascii="Times" w:hAnsi="Times"/>
        </w:rPr>
        <w:t xml:space="preserve">-16 </w:t>
      </w:r>
      <w:r w:rsidRPr="004D3C7D">
        <w:rPr>
          <w:rFonts w:ascii="Times" w:hAnsi="Times"/>
          <w:u w:val="single"/>
          <w:vertAlign w:val="superscript"/>
        </w:rPr>
        <w:t>00</w:t>
      </w:r>
      <w:r w:rsidRPr="004D3C7D">
        <w:rPr>
          <w:rFonts w:ascii="Times" w:hAnsi="Times"/>
        </w:rPr>
        <w:t xml:space="preserve">, wt. 8 </w:t>
      </w:r>
      <w:r w:rsidRPr="004D3C7D">
        <w:rPr>
          <w:rFonts w:ascii="Times" w:hAnsi="Times"/>
          <w:u w:val="single"/>
          <w:vertAlign w:val="superscript"/>
        </w:rPr>
        <w:t>00</w:t>
      </w:r>
      <w:r w:rsidRPr="004D3C7D">
        <w:rPr>
          <w:rFonts w:ascii="Times" w:hAnsi="Times"/>
          <w:vertAlign w:val="superscript"/>
        </w:rPr>
        <w:t xml:space="preserve"> </w:t>
      </w:r>
      <w:r w:rsidRPr="004D3C7D">
        <w:rPr>
          <w:rFonts w:ascii="Times" w:hAnsi="Times"/>
        </w:rPr>
        <w:t xml:space="preserve">-17 </w:t>
      </w:r>
      <w:smartTag w:uri="urn:schemas-microsoft-com:office:smarttags" w:element="metricconverter">
        <w:smartTagPr>
          <w:attr w:name="ProductID" w:val="00, pt"/>
        </w:smartTagPr>
        <w:r w:rsidRPr="004D3C7D">
          <w:rPr>
            <w:rFonts w:ascii="Times" w:hAnsi="Times"/>
            <w:u w:val="single"/>
            <w:vertAlign w:val="superscript"/>
          </w:rPr>
          <w:t>00</w:t>
        </w:r>
        <w:r w:rsidRPr="004D3C7D">
          <w:rPr>
            <w:rFonts w:ascii="Times" w:hAnsi="Times"/>
          </w:rPr>
          <w:t>, pt</w:t>
        </w:r>
      </w:smartTag>
      <w:r w:rsidRPr="004D3C7D">
        <w:rPr>
          <w:rFonts w:ascii="Times" w:hAnsi="Times"/>
        </w:rPr>
        <w:t xml:space="preserve">. 8 </w:t>
      </w:r>
      <w:r w:rsidRPr="004D3C7D">
        <w:rPr>
          <w:rFonts w:ascii="Times" w:hAnsi="Times"/>
          <w:u w:val="single"/>
          <w:vertAlign w:val="superscript"/>
        </w:rPr>
        <w:t>00</w:t>
      </w:r>
      <w:r w:rsidRPr="004D3C7D">
        <w:rPr>
          <w:rFonts w:ascii="Times" w:hAnsi="Times"/>
          <w:vertAlign w:val="superscript"/>
        </w:rPr>
        <w:t xml:space="preserve"> </w:t>
      </w:r>
      <w:r w:rsidRPr="004D3C7D">
        <w:rPr>
          <w:rFonts w:ascii="Times" w:hAnsi="Times"/>
        </w:rPr>
        <w:t xml:space="preserve">-15 </w:t>
      </w:r>
      <w:r w:rsidRPr="004D3C7D">
        <w:rPr>
          <w:rFonts w:ascii="Times" w:hAnsi="Times"/>
          <w:u w:val="single"/>
          <w:vertAlign w:val="superscript"/>
        </w:rPr>
        <w:t>00</w:t>
      </w:r>
      <w:r>
        <w:rPr>
          <w:rFonts w:ascii="Times" w:hAnsi="Times"/>
        </w:rPr>
        <w:t>.</w:t>
      </w:r>
    </w:p>
    <w:p w:rsidR="00F26C1D" w:rsidRPr="00F26C1D" w:rsidRDefault="00F26C1D" w:rsidP="00F26C1D">
      <w:pPr>
        <w:pStyle w:val="Akapitzlist"/>
        <w:ind w:left="0" w:firstLine="567"/>
        <w:jc w:val="both"/>
        <w:rPr>
          <w:rFonts w:ascii="Times" w:hAnsi="Times"/>
        </w:rPr>
      </w:pPr>
    </w:p>
    <w:sectPr w:rsidR="00F26C1D" w:rsidRPr="00F26C1D" w:rsidSect="000D0609">
      <w:type w:val="continuous"/>
      <w:pgSz w:w="11906" w:h="16838"/>
      <w:pgMar w:top="993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4E2"/>
    <w:multiLevelType w:val="hybridMultilevel"/>
    <w:tmpl w:val="EB8CF61E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59AE2842"/>
    <w:multiLevelType w:val="hybridMultilevel"/>
    <w:tmpl w:val="CC960E5A"/>
    <w:lvl w:ilvl="0" w:tplc="8954DA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1"/>
    <w:rsid w:val="000D0609"/>
    <w:rsid w:val="00282B50"/>
    <w:rsid w:val="002C512E"/>
    <w:rsid w:val="00494D8D"/>
    <w:rsid w:val="00521A1D"/>
    <w:rsid w:val="0057753C"/>
    <w:rsid w:val="0068749A"/>
    <w:rsid w:val="00694588"/>
    <w:rsid w:val="00755A4E"/>
    <w:rsid w:val="00761964"/>
    <w:rsid w:val="008A0AF3"/>
    <w:rsid w:val="008B6491"/>
    <w:rsid w:val="00A530DC"/>
    <w:rsid w:val="00B26E27"/>
    <w:rsid w:val="00B76F04"/>
    <w:rsid w:val="00BB2A75"/>
    <w:rsid w:val="00E81C41"/>
    <w:rsid w:val="00E8569E"/>
    <w:rsid w:val="00F26C1D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61E-453A-4887-B79E-25C6017A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MP. Przyborek</dc:creator>
  <cp:lastModifiedBy>Martyna MP. Przyborek</cp:lastModifiedBy>
  <cp:revision>2</cp:revision>
  <cp:lastPrinted>2020-06-17T09:16:00Z</cp:lastPrinted>
  <dcterms:created xsi:type="dcterms:W3CDTF">2020-06-17T09:17:00Z</dcterms:created>
  <dcterms:modified xsi:type="dcterms:W3CDTF">2020-06-17T09:17:00Z</dcterms:modified>
</cp:coreProperties>
</file>