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08" w:rsidRDefault="00493208">
      <w:pPr>
        <w:pStyle w:val="Textbody"/>
        <w:jc w:val="both"/>
      </w:pPr>
    </w:p>
    <w:p w:rsidR="00493208" w:rsidRPr="006E3BBC" w:rsidRDefault="006E3BBC" w:rsidP="00E14745">
      <w:pPr>
        <w:pStyle w:val="NormalnyWeb"/>
        <w:spacing w:before="0" w:after="0" w:line="360" w:lineRule="auto"/>
        <w:jc w:val="center"/>
        <w:rPr>
          <w:rFonts w:ascii="Calibri Light" w:hAnsi="Calibri Light" w:cs="Calibri Light"/>
          <w:sz w:val="20"/>
          <w:szCs w:val="20"/>
        </w:rPr>
      </w:pPr>
      <w:r w:rsidRPr="006E3BBC">
        <w:rPr>
          <w:rStyle w:val="Pogrubienie"/>
          <w:rFonts w:ascii="Calibri Light" w:hAnsi="Calibri Light" w:cs="Calibri Light"/>
          <w:sz w:val="20"/>
          <w:szCs w:val="20"/>
        </w:rPr>
        <w:t>Zapytanie ofertowe w drodze rozeznanie rynku</w:t>
      </w:r>
    </w:p>
    <w:p w:rsidR="00493208" w:rsidRPr="006E3BBC" w:rsidRDefault="006E3BBC" w:rsidP="00E14745">
      <w:pPr>
        <w:pStyle w:val="NormalnyWeb"/>
        <w:spacing w:before="0" w:after="0" w:line="360" w:lineRule="auto"/>
        <w:jc w:val="center"/>
        <w:rPr>
          <w:rFonts w:ascii="Calibri Light" w:hAnsi="Calibri Light" w:cs="Calibri Light"/>
          <w:sz w:val="20"/>
          <w:szCs w:val="20"/>
        </w:rPr>
      </w:pPr>
      <w:r w:rsidRPr="006E3BBC">
        <w:rPr>
          <w:rFonts w:ascii="Calibri Light" w:hAnsi="Calibri Light" w:cs="Calibri Light"/>
          <w:sz w:val="20"/>
          <w:szCs w:val="20"/>
        </w:rPr>
        <w:t xml:space="preserve">dotyczące </w:t>
      </w:r>
      <w:r w:rsidRPr="006E3BBC">
        <w:rPr>
          <w:rStyle w:val="Pogrubienie"/>
          <w:rFonts w:ascii="Calibri Light" w:hAnsi="Calibri Light" w:cs="Calibri Light"/>
          <w:sz w:val="20"/>
          <w:szCs w:val="20"/>
        </w:rPr>
        <w:t>dostawy komputerów w ramach projektu Bliżej Jutra finansowanego  ze środków Unii Europejskiej w ramach Programu Operacyjnego Polska Cyfrowa</w:t>
      </w:r>
    </w:p>
    <w:p w:rsidR="00493208" w:rsidRPr="006E3BBC" w:rsidRDefault="00493208" w:rsidP="00E14745">
      <w:pPr>
        <w:pStyle w:val="Textbody"/>
        <w:spacing w:after="0" w:line="360" w:lineRule="auto"/>
        <w:jc w:val="both"/>
        <w:rPr>
          <w:rFonts w:ascii="Calibri Light" w:hAnsi="Calibri Light" w:cs="Calibri Light"/>
          <w:sz w:val="20"/>
          <w:szCs w:val="20"/>
        </w:rPr>
      </w:pP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I. ZAMAWIAJĄCY</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Gmina Biała Rawska/</w:t>
      </w:r>
      <w:r w:rsidRPr="006E3BBC">
        <w:rPr>
          <w:rFonts w:ascii="Calibri Light" w:hAnsi="Calibri Light" w:cs="Calibri Light"/>
          <w:sz w:val="20"/>
          <w:szCs w:val="20"/>
        </w:rPr>
        <w:t>beneficjent  projektu dofinansowanego ze środków Unii Europejskiej NIP 835-154-37-47,  Biała Rawska, ul. Jana Pawła II 57</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u w:val="single"/>
        </w:rPr>
        <w:t>Cel zamówienia;</w:t>
      </w:r>
      <w:r w:rsidRPr="006E3BBC">
        <w:rPr>
          <w:rFonts w:ascii="Calibri Light" w:hAnsi="Calibri Light" w:cs="Calibri Light"/>
          <w:sz w:val="20"/>
          <w:szCs w:val="20"/>
        </w:rPr>
        <w:t xml:space="preserve"> Realizacja projektu „Bliżej jutra” realizowanego w ramach Programu Operacyjnego Polska Cyfrowa.</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II. Tryb udzielenia zamówienia</w:t>
      </w:r>
      <w:r w:rsidRPr="006E3BBC">
        <w:rPr>
          <w:rFonts w:ascii="Calibri Light" w:hAnsi="Calibri Light" w:cs="Calibri Light"/>
          <w:sz w:val="20"/>
          <w:szCs w:val="20"/>
        </w:rPr>
        <w:t>:</w:t>
      </w:r>
    </w:p>
    <w:p w:rsidR="00493208" w:rsidRPr="006E3BBC" w:rsidRDefault="006E3BBC" w:rsidP="00E14745">
      <w:pPr>
        <w:pStyle w:val="Textbody"/>
        <w:numPr>
          <w:ilvl w:val="0"/>
          <w:numId w:val="1"/>
        </w:numPr>
        <w:spacing w:after="0" w:line="360" w:lineRule="auto"/>
        <w:jc w:val="both"/>
        <w:rPr>
          <w:rFonts w:ascii="Calibri Light" w:hAnsi="Calibri Light" w:cs="Calibri Light"/>
          <w:sz w:val="20"/>
          <w:szCs w:val="20"/>
        </w:rPr>
      </w:pPr>
      <w:r w:rsidRPr="006E3BBC">
        <w:rPr>
          <w:rFonts w:ascii="Calibri Light" w:hAnsi="Calibri Light" w:cs="Calibri Light"/>
          <w:sz w:val="20"/>
          <w:szCs w:val="20"/>
        </w:rPr>
        <w:t xml:space="preserve">W oparciu o art.4 pkt.8 ustawy z dnia 29.01.2004r. Prawo Zamówień Publicznych (Dz.U. z 2013r.poz. 907 z </w:t>
      </w:r>
      <w:proofErr w:type="spellStart"/>
      <w:r w:rsidRPr="006E3BBC">
        <w:rPr>
          <w:rFonts w:ascii="Calibri Light" w:hAnsi="Calibri Light" w:cs="Calibri Light"/>
          <w:sz w:val="20"/>
          <w:szCs w:val="20"/>
        </w:rPr>
        <w:t>późn</w:t>
      </w:r>
      <w:proofErr w:type="spellEnd"/>
      <w:r w:rsidRPr="006E3BBC">
        <w:rPr>
          <w:rFonts w:ascii="Calibri Light" w:hAnsi="Calibri Light" w:cs="Calibri Light"/>
          <w:sz w:val="20"/>
          <w:szCs w:val="20"/>
        </w:rPr>
        <w:t>. zmianami) oraz zgodnie z Wytycznymi w zakresie kwalifikowalności wydatków EFRR, EFS oraz FS na lata 2014-2020. ZAPYTANIE OFERTOWE REALIZOWANE ZGODNIE Z PROCEDURĄ ROZEZNANIA RYNKU, Regulaminu udzielania zamówień w Gminie Biała Rawska.</w:t>
      </w:r>
    </w:p>
    <w:p w:rsidR="00493208" w:rsidRPr="006E3BBC" w:rsidRDefault="00493208" w:rsidP="00E14745">
      <w:pPr>
        <w:pStyle w:val="Textbody"/>
        <w:spacing w:after="0" w:line="360" w:lineRule="auto"/>
        <w:jc w:val="both"/>
        <w:rPr>
          <w:rFonts w:ascii="Calibri Light" w:hAnsi="Calibri Light" w:cs="Calibri Light"/>
          <w:sz w:val="20"/>
          <w:szCs w:val="20"/>
        </w:rPr>
      </w:pP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III. OPIS PRZEDMIOTU ZAMÓWIENIA</w:t>
      </w:r>
    </w:p>
    <w:p w:rsidR="00493208" w:rsidRPr="006E3BBC" w:rsidRDefault="00E2110E"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3.1 PRZEDMIOTEM ZAMÓWIENIA JEST</w:t>
      </w:r>
      <w:r w:rsidR="006E3BBC" w:rsidRPr="006E3BBC">
        <w:rPr>
          <w:rFonts w:ascii="Calibri Light" w:hAnsi="Calibri Light" w:cs="Calibri Light"/>
          <w:sz w:val="20"/>
          <w:szCs w:val="20"/>
        </w:rPr>
        <w:t>:</w:t>
      </w:r>
    </w:p>
    <w:p w:rsidR="00493208" w:rsidRPr="006E3BBC" w:rsidRDefault="006E3BBC"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Zakup 36 komputerów o parametrach</w:t>
      </w:r>
    </w:p>
    <w:p w:rsidR="007C3D87" w:rsidRPr="006E3BBC" w:rsidRDefault="007C3D87"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 xml:space="preserve">Procesor min. 2-rdzeniowy (Nie mniej niż 2.4Ghz na rdzeń) </w:t>
      </w:r>
    </w:p>
    <w:p w:rsidR="007C3D87" w:rsidRPr="006E3BBC" w:rsidRDefault="007C3D87"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Pamięć RAM 4 GB (DDR4) lub więcej</w:t>
      </w:r>
    </w:p>
    <w:p w:rsidR="007C3D87" w:rsidRPr="006E3BBC" w:rsidRDefault="007C3D87"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Pamięć masowa 128 GB lub więcej</w:t>
      </w:r>
    </w:p>
    <w:p w:rsidR="007C3D87" w:rsidRPr="006E3BBC" w:rsidRDefault="007C3D87"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Ekran dotykowy 14 cali lub więcej</w:t>
      </w:r>
    </w:p>
    <w:p w:rsidR="007C3D87" w:rsidRPr="006E3BBC" w:rsidRDefault="007C3D87"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Rozdzielczość 1920x1080 lub więcej</w:t>
      </w:r>
    </w:p>
    <w:p w:rsidR="007C3D87" w:rsidRPr="006E3BBC" w:rsidRDefault="007C3D87"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 xml:space="preserve">Możliwość połączenia do sieci </w:t>
      </w:r>
      <w:proofErr w:type="spellStart"/>
      <w:r w:rsidRPr="006E3BBC">
        <w:rPr>
          <w:rFonts w:ascii="Calibri Light" w:eastAsia="Calibri" w:hAnsi="Calibri Light" w:cs="Calibri Light"/>
          <w:sz w:val="20"/>
          <w:szCs w:val="20"/>
        </w:rPr>
        <w:t>WiFi</w:t>
      </w:r>
      <w:proofErr w:type="spellEnd"/>
      <w:r w:rsidRPr="006E3BBC">
        <w:rPr>
          <w:rFonts w:ascii="Calibri Light" w:eastAsia="Calibri" w:hAnsi="Calibri Light" w:cs="Calibri Light"/>
          <w:sz w:val="20"/>
          <w:szCs w:val="20"/>
        </w:rPr>
        <w:t xml:space="preserve"> o standardzie co najmniej 802.11g</w:t>
      </w:r>
    </w:p>
    <w:p w:rsidR="007C3D87" w:rsidRPr="006E3BBC" w:rsidRDefault="007C3D87"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Złącza i łączność USB, HDMI, lub równoważne, Bluetooth w standardzie minimum 2.0</w:t>
      </w:r>
    </w:p>
    <w:p w:rsidR="007C3D87" w:rsidRPr="006E3BBC" w:rsidRDefault="007C3D87"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zintegrowane komponenty multimedialne: kamera, mikrofon, karta audio i głośniki.</w:t>
      </w:r>
    </w:p>
    <w:p w:rsidR="007C3D87" w:rsidRPr="006E3BBC" w:rsidRDefault="007C3D87" w:rsidP="00E14745">
      <w:pPr>
        <w:pStyle w:val="Textbody"/>
        <w:spacing w:after="0" w:line="360" w:lineRule="auto"/>
        <w:jc w:val="both"/>
        <w:rPr>
          <w:rFonts w:ascii="Calibri Light" w:eastAsia="Calibri" w:hAnsi="Calibri Light" w:cs="Calibri Light"/>
          <w:sz w:val="20"/>
          <w:szCs w:val="20"/>
        </w:rPr>
      </w:pPr>
      <w:r w:rsidRPr="006E3BBC">
        <w:rPr>
          <w:rFonts w:ascii="Calibri Light" w:eastAsia="Calibri" w:hAnsi="Calibri Light" w:cs="Calibri Light"/>
          <w:sz w:val="20"/>
          <w:szCs w:val="20"/>
        </w:rPr>
        <w:t xml:space="preserve"> możliwość odłączania klawiatury lub obracania ekranu i korzystania z urządzenia w trybie tabletu.</w:t>
      </w:r>
    </w:p>
    <w:p w:rsidR="00493208" w:rsidRPr="006E3BBC" w:rsidRDefault="007C3D87" w:rsidP="00E14745">
      <w:pPr>
        <w:pStyle w:val="Textbody"/>
        <w:spacing w:after="0" w:line="360" w:lineRule="auto"/>
        <w:jc w:val="both"/>
        <w:rPr>
          <w:rFonts w:ascii="Calibri Light" w:eastAsia="Calibri" w:hAnsi="Calibri Light" w:cs="Calibri Light"/>
          <w:sz w:val="20"/>
          <w:szCs w:val="20"/>
        </w:rPr>
      </w:pPr>
      <w:r w:rsidRPr="00515C63">
        <w:rPr>
          <w:rFonts w:ascii="Calibri Light" w:eastAsia="Calibri" w:hAnsi="Calibri Light" w:cs="Calibri Light"/>
          <w:b/>
          <w:sz w:val="20"/>
          <w:szCs w:val="20"/>
        </w:rPr>
        <w:t>Zainstalowany system operacyjny oraz z</w:t>
      </w:r>
      <w:r w:rsidR="006E3BBC" w:rsidRPr="00515C63">
        <w:rPr>
          <w:rFonts w:ascii="Calibri Light" w:eastAsia="Calibri" w:hAnsi="Calibri Light" w:cs="Calibri Light"/>
          <w:b/>
          <w:sz w:val="20"/>
          <w:szCs w:val="20"/>
        </w:rPr>
        <w:t>ainstalowany pakiet biurowy</w:t>
      </w:r>
      <w:r w:rsidRPr="00515C63">
        <w:rPr>
          <w:rFonts w:ascii="Calibri Light" w:eastAsia="Calibri" w:hAnsi="Calibri Light" w:cs="Calibri Light"/>
          <w:b/>
          <w:sz w:val="20"/>
          <w:szCs w:val="20"/>
        </w:rPr>
        <w:t xml:space="preserve"> </w:t>
      </w:r>
      <w:r w:rsidR="006E3BBC" w:rsidRPr="006E3BBC">
        <w:rPr>
          <w:rFonts w:ascii="Calibri Light" w:eastAsia="Calibri" w:hAnsi="Calibri Light" w:cs="Calibri Light"/>
          <w:sz w:val="20"/>
          <w:szCs w:val="20"/>
        </w:rPr>
        <w:t>umożliwiający prace na urządzeniu związane z eksploracją zasobów dostępnych przez przeglądarkę Internetową, wyświetlaniem multimediów, tworzeniem i korzystaniem z prostych aplikacji, tworzeniem w edytorze tekstu/ prezentacji/arkuszu kalkulacyjnym, edycją obrazu.</w:t>
      </w:r>
    </w:p>
    <w:p w:rsidR="00E2110E" w:rsidRPr="006E3BBC" w:rsidRDefault="00E2110E" w:rsidP="00E14745">
      <w:pPr>
        <w:pStyle w:val="Textbody"/>
        <w:spacing w:after="0" w:line="360" w:lineRule="auto"/>
        <w:jc w:val="both"/>
        <w:rPr>
          <w:rFonts w:ascii="Calibri Light" w:hAnsi="Calibri Light" w:cs="Calibri Light"/>
          <w:sz w:val="20"/>
          <w:szCs w:val="20"/>
        </w:rPr>
      </w:pPr>
    </w:p>
    <w:p w:rsidR="00E2110E" w:rsidRPr="006E3BBC" w:rsidRDefault="00E2110E" w:rsidP="00E14745">
      <w:pPr>
        <w:widowControl/>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3.2 INFORMACJE DOTYCZĄCE ZAMÓWIENIA:</w:t>
      </w:r>
    </w:p>
    <w:p w:rsidR="00E2110E" w:rsidRPr="006E3BBC" w:rsidRDefault="00E2110E" w:rsidP="00E14745">
      <w:pPr>
        <w:widowControl/>
        <w:numPr>
          <w:ilvl w:val="0"/>
          <w:numId w:val="2"/>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Dostawa sprzętu obejmuje jego montaż i konfigurację.</w:t>
      </w:r>
    </w:p>
    <w:p w:rsidR="00E2110E" w:rsidRPr="006E3BBC" w:rsidRDefault="00E2110E" w:rsidP="00E14745">
      <w:pPr>
        <w:widowControl/>
        <w:numPr>
          <w:ilvl w:val="0"/>
          <w:numId w:val="2"/>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Dostarczony sprzęt wraz z oprogramowaniem musi pochodzić z autoryzowanego kanału sprzedaży.</w:t>
      </w:r>
    </w:p>
    <w:p w:rsidR="00E2110E" w:rsidRPr="006E3BBC" w:rsidRDefault="00E2110E" w:rsidP="00E14745">
      <w:pPr>
        <w:widowControl/>
        <w:numPr>
          <w:ilvl w:val="0"/>
          <w:numId w:val="2"/>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lastRenderedPageBreak/>
        <w:t xml:space="preserve">Wykonawca dostarczy urządzenia fabrycznie nowe, nieużywane, wyprodukowane najpóźniej 12 miesięcy przed datą podpisania umowy, kompletne, wolne od wad, w pełni sprawne i gotowe do użycia, spełniające wymogi bezpieczeństwa oraz techniczne i </w:t>
      </w:r>
      <w:proofErr w:type="spellStart"/>
      <w:r w:rsidRPr="006E3BBC">
        <w:rPr>
          <w:rFonts w:ascii="Calibri Light" w:eastAsia="Times New Roman" w:hAnsi="Calibri Light" w:cs="Calibri Light"/>
          <w:kern w:val="0"/>
          <w:sz w:val="20"/>
          <w:szCs w:val="20"/>
          <w:lang w:eastAsia="en-US" w:bidi="ar-SA"/>
        </w:rPr>
        <w:t>funkcjonalno</w:t>
      </w:r>
      <w:proofErr w:type="spellEnd"/>
      <w:r w:rsidRPr="006E3BBC">
        <w:rPr>
          <w:rFonts w:ascii="Calibri Light" w:eastAsia="Times New Roman" w:hAnsi="Calibri Light" w:cs="Calibri Light"/>
          <w:kern w:val="0"/>
          <w:sz w:val="20"/>
          <w:szCs w:val="20"/>
          <w:lang w:eastAsia="en-US" w:bidi="ar-SA"/>
        </w:rPr>
        <w:t xml:space="preserve"> – użytkowe.</w:t>
      </w:r>
    </w:p>
    <w:p w:rsidR="00E2110E" w:rsidRPr="006E3BBC" w:rsidRDefault="00E2110E" w:rsidP="00E14745">
      <w:pPr>
        <w:widowControl/>
        <w:numPr>
          <w:ilvl w:val="0"/>
          <w:numId w:val="2"/>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Gwarancja i serwis zgodnie z okresami podanymi w opisie przedmiotu zamówienia.</w:t>
      </w:r>
    </w:p>
    <w:p w:rsidR="00E2110E" w:rsidRPr="006E3BBC" w:rsidRDefault="00E2110E" w:rsidP="00E14745">
      <w:pPr>
        <w:widowControl/>
        <w:numPr>
          <w:ilvl w:val="0"/>
          <w:numId w:val="2"/>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Komputery muszą spełniać warunki:</w:t>
      </w:r>
    </w:p>
    <w:p w:rsidR="00E2110E" w:rsidRPr="006E3BBC" w:rsidRDefault="00E2110E" w:rsidP="00E14745">
      <w:pPr>
        <w:widowControl/>
        <w:numPr>
          <w:ilvl w:val="1"/>
          <w:numId w:val="3"/>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 xml:space="preserve">Pomoce posiadają deklarację CE – deklaracja </w:t>
      </w:r>
      <w:proofErr w:type="spellStart"/>
      <w:r w:rsidRPr="006E3BBC">
        <w:rPr>
          <w:rFonts w:ascii="Calibri Light" w:eastAsia="Times New Roman" w:hAnsi="Calibri Light" w:cs="Calibri Light"/>
          <w:kern w:val="0"/>
          <w:sz w:val="20"/>
          <w:szCs w:val="20"/>
          <w:lang w:eastAsia="en-US" w:bidi="ar-SA"/>
        </w:rPr>
        <w:t>Conformité</w:t>
      </w:r>
      <w:proofErr w:type="spellEnd"/>
      <w:r w:rsidRPr="006E3BBC">
        <w:rPr>
          <w:rFonts w:ascii="Calibri Light" w:eastAsia="Times New Roman" w:hAnsi="Calibri Light" w:cs="Calibri Light"/>
          <w:kern w:val="0"/>
          <w:sz w:val="20"/>
          <w:szCs w:val="20"/>
          <w:lang w:eastAsia="en-US" w:bidi="ar-SA"/>
        </w:rPr>
        <w:t xml:space="preserve"> </w:t>
      </w:r>
      <w:proofErr w:type="spellStart"/>
      <w:r w:rsidRPr="006E3BBC">
        <w:rPr>
          <w:rFonts w:ascii="Calibri Light" w:eastAsia="Times New Roman" w:hAnsi="Calibri Light" w:cs="Calibri Light"/>
          <w:kern w:val="0"/>
          <w:sz w:val="20"/>
          <w:szCs w:val="20"/>
          <w:lang w:eastAsia="en-US" w:bidi="ar-SA"/>
        </w:rPr>
        <w:t>Européenne</w:t>
      </w:r>
      <w:proofErr w:type="spellEnd"/>
      <w:r w:rsidRPr="006E3BBC">
        <w:rPr>
          <w:rFonts w:ascii="Calibri Light" w:eastAsia="Times New Roman" w:hAnsi="Calibri Light" w:cs="Calibri Light"/>
          <w:kern w:val="0"/>
          <w:sz w:val="20"/>
          <w:szCs w:val="20"/>
          <w:lang w:eastAsia="en-US" w:bidi="ar-SA"/>
        </w:rPr>
        <w:t>;</w:t>
      </w:r>
    </w:p>
    <w:p w:rsidR="00E2110E" w:rsidRPr="006E3BBC" w:rsidRDefault="00E2110E" w:rsidP="00E14745">
      <w:pPr>
        <w:widowControl/>
        <w:numPr>
          <w:ilvl w:val="1"/>
          <w:numId w:val="3"/>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Producent posiada  certyfikat  ISO 9001:2008 kopia certyfikatu lub informacja (np. wydruk z www) ze źródeł producenta o posiadaniu w/w certyfikatu</w:t>
      </w:r>
    </w:p>
    <w:p w:rsidR="00E2110E" w:rsidRPr="006E3BBC" w:rsidRDefault="00E2110E" w:rsidP="00E14745">
      <w:pPr>
        <w:widowControl/>
        <w:numPr>
          <w:ilvl w:val="1"/>
          <w:numId w:val="3"/>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W przypadku komputerów przenośnych – spełniają one wymogi normy Energy Star 5.0;</w:t>
      </w:r>
    </w:p>
    <w:p w:rsidR="00E2110E" w:rsidRPr="006E3BBC" w:rsidRDefault="00E2110E" w:rsidP="00E14745">
      <w:pPr>
        <w:widowControl/>
        <w:numPr>
          <w:ilvl w:val="1"/>
          <w:numId w:val="3"/>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Są fabrycznie nowe i wolne od obciążeń prawami osób trzecich;</w:t>
      </w:r>
    </w:p>
    <w:p w:rsidR="00E2110E" w:rsidRPr="006E3BBC" w:rsidRDefault="00E2110E" w:rsidP="00E14745">
      <w:pPr>
        <w:widowControl/>
        <w:numPr>
          <w:ilvl w:val="1"/>
          <w:numId w:val="3"/>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Posiadają dołączone niezbędne instrukcje i materiały dotyczące użytkowania, w języku polskim;</w:t>
      </w:r>
    </w:p>
    <w:p w:rsidR="007C3D87" w:rsidRPr="006E3BBC" w:rsidRDefault="00E2110E" w:rsidP="00E14745">
      <w:pPr>
        <w:pStyle w:val="Textbody"/>
        <w:spacing w:after="0" w:line="360" w:lineRule="auto"/>
        <w:jc w:val="both"/>
        <w:rPr>
          <w:rFonts w:ascii="Calibri Light" w:eastAsia="Calibri" w:hAnsi="Calibri Light" w:cs="Calibri Light"/>
          <w:sz w:val="20"/>
          <w:szCs w:val="20"/>
        </w:rPr>
      </w:pPr>
      <w:r w:rsidRPr="006E3BBC">
        <w:rPr>
          <w:rFonts w:ascii="Calibri Light" w:eastAsia="Times New Roman" w:hAnsi="Calibri Light" w:cs="Calibri Light"/>
          <w:kern w:val="0"/>
          <w:sz w:val="20"/>
          <w:szCs w:val="20"/>
          <w:lang w:eastAsia="en-US" w:bidi="ar-SA"/>
        </w:rPr>
        <w:t>Posiadają okres gwarancji udzielony przez dostawcę nie krótszy niż 2 lata</w:t>
      </w:r>
    </w:p>
    <w:p w:rsidR="00E2110E" w:rsidRPr="006E3BBC" w:rsidRDefault="00E2110E" w:rsidP="00E14745">
      <w:pPr>
        <w:widowControl/>
        <w:numPr>
          <w:ilvl w:val="0"/>
          <w:numId w:val="2"/>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 xml:space="preserve">Zamawiający wymaga, aby Wykonawca </w:t>
      </w:r>
      <w:r w:rsidRPr="006E3BBC">
        <w:rPr>
          <w:rFonts w:ascii="Calibri Light" w:eastAsia="Times New Roman" w:hAnsi="Calibri Light" w:cs="Calibri Light"/>
          <w:kern w:val="0"/>
          <w:sz w:val="20"/>
          <w:szCs w:val="20"/>
          <w:u w:val="single"/>
          <w:lang w:eastAsia="en-US" w:bidi="ar-SA"/>
        </w:rPr>
        <w:t>dostarczył przedmiot zamówienia własnym transportem, na własny koszt i własne ryzyko, wniósł sprzęt, a w przypadku konieczności montażu wykonał montaż i instalację oprogramowania.</w:t>
      </w:r>
    </w:p>
    <w:p w:rsidR="00E2110E" w:rsidRPr="006E3BBC" w:rsidRDefault="00E2110E" w:rsidP="00E14745">
      <w:pPr>
        <w:widowControl/>
        <w:numPr>
          <w:ilvl w:val="0"/>
          <w:numId w:val="2"/>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Wykonawca zapewni rozładunek dostarczonych urządzeń ze środków transportowych i wniesienie dostawy do pomieszczeń budynku.</w:t>
      </w:r>
    </w:p>
    <w:p w:rsidR="00E2110E" w:rsidRPr="006E3BBC" w:rsidRDefault="00E2110E" w:rsidP="00E14745">
      <w:pPr>
        <w:widowControl/>
        <w:numPr>
          <w:ilvl w:val="0"/>
          <w:numId w:val="2"/>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 xml:space="preserve"> Końcowy odbiór nastąpi po protokolarnym odbiorze przedmiotu zamówienia przez przedstawiciela Zamawiającego.</w:t>
      </w:r>
    </w:p>
    <w:p w:rsidR="00E2110E" w:rsidRPr="006E3BBC" w:rsidRDefault="00E2110E" w:rsidP="00E14745">
      <w:pPr>
        <w:widowControl/>
        <w:numPr>
          <w:ilvl w:val="0"/>
          <w:numId w:val="2"/>
        </w:numPr>
        <w:suppressAutoHyphens w:val="0"/>
        <w:autoSpaceDN/>
        <w:spacing w:line="360" w:lineRule="auto"/>
        <w:contextualSpacing/>
        <w:jc w:val="both"/>
        <w:textAlignment w:val="auto"/>
        <w:rPr>
          <w:rFonts w:ascii="Calibri Light" w:eastAsia="Times New Roman" w:hAnsi="Calibri Light" w:cs="Calibri Light"/>
          <w:kern w:val="0"/>
          <w:sz w:val="20"/>
          <w:szCs w:val="20"/>
          <w:lang w:eastAsia="en-US" w:bidi="ar-SA"/>
        </w:rPr>
      </w:pPr>
      <w:r w:rsidRPr="006E3BBC">
        <w:rPr>
          <w:rFonts w:ascii="Calibri Light" w:eastAsia="Times New Roman" w:hAnsi="Calibri Light" w:cs="Calibri Light"/>
          <w:kern w:val="0"/>
          <w:sz w:val="20"/>
          <w:szCs w:val="20"/>
          <w:lang w:eastAsia="en-US" w:bidi="ar-SA"/>
        </w:rPr>
        <w:t>Dokumentem potwierdzającym dokonanie odbioru jest protokół ich odbioru przez Zamawiającego.</w:t>
      </w:r>
    </w:p>
    <w:p w:rsidR="00E2110E" w:rsidRPr="006E3BBC" w:rsidRDefault="00E2110E" w:rsidP="00E14745">
      <w:pPr>
        <w:suppressAutoHyphens w:val="0"/>
        <w:spacing w:line="360" w:lineRule="auto"/>
        <w:contextualSpacing/>
        <w:jc w:val="both"/>
        <w:rPr>
          <w:rFonts w:ascii="Calibri Light" w:hAnsi="Calibri Light" w:cs="Calibri Light"/>
          <w:b/>
          <w:sz w:val="20"/>
          <w:szCs w:val="20"/>
          <w:lang w:eastAsia="en-US"/>
        </w:rPr>
      </w:pPr>
    </w:p>
    <w:p w:rsidR="00E2110E" w:rsidRPr="006E3BBC" w:rsidRDefault="00E2110E" w:rsidP="00E14745">
      <w:pPr>
        <w:suppressAutoHyphens w:val="0"/>
        <w:spacing w:line="360" w:lineRule="auto"/>
        <w:contextualSpacing/>
        <w:jc w:val="both"/>
        <w:rPr>
          <w:rFonts w:ascii="Calibri Light" w:hAnsi="Calibri Light" w:cs="Calibri Light"/>
          <w:b/>
          <w:sz w:val="20"/>
          <w:szCs w:val="20"/>
          <w:lang w:eastAsia="en-US"/>
        </w:rPr>
      </w:pPr>
      <w:r w:rsidRPr="006E3BBC">
        <w:rPr>
          <w:rFonts w:ascii="Calibri Light" w:hAnsi="Calibri Light" w:cs="Calibri Light"/>
          <w:b/>
          <w:sz w:val="20"/>
          <w:szCs w:val="20"/>
          <w:lang w:eastAsia="en-US"/>
        </w:rPr>
        <w:t xml:space="preserve">3.3 OGÓLNE WARUNKI REALIZACJI ZAMÓWIENIA  </w:t>
      </w:r>
    </w:p>
    <w:p w:rsidR="00E2110E" w:rsidRPr="006E3BBC" w:rsidRDefault="00E2110E" w:rsidP="00E14745">
      <w:pPr>
        <w:pStyle w:val="Akapitzlist"/>
        <w:numPr>
          <w:ilvl w:val="0"/>
          <w:numId w:val="5"/>
        </w:numPr>
        <w:suppressAutoHyphens w:val="0"/>
        <w:spacing w:line="360" w:lineRule="auto"/>
        <w:contextualSpacing/>
        <w:jc w:val="both"/>
        <w:rPr>
          <w:rFonts w:ascii="Calibri Light" w:hAnsi="Calibri Light" w:cs="Calibri Light"/>
          <w:sz w:val="20"/>
          <w:szCs w:val="20"/>
          <w:lang w:eastAsia="en-US"/>
        </w:rPr>
      </w:pPr>
      <w:r w:rsidRPr="006E3BBC">
        <w:rPr>
          <w:rFonts w:ascii="Calibri Light" w:hAnsi="Calibri Light" w:cs="Calibri Light"/>
          <w:sz w:val="20"/>
          <w:szCs w:val="20"/>
          <w:lang w:eastAsia="en-US"/>
        </w:rPr>
        <w:t>Cena brutto podana w ofercie musi być ostateczna. W całościowej cenie oferty musi być zawarty  koszt:  dostawy,  montażu  wraz  z  okablowaniem,  podłączenia,  uruchomienia, konfiguracji i sprawdzenia działania sprzętu, przeszkolenia, gwarancji, serwisu  oraz należny podatek.</w:t>
      </w:r>
    </w:p>
    <w:p w:rsidR="00E2110E" w:rsidRPr="006E3BBC" w:rsidRDefault="00E2110E" w:rsidP="00E14745">
      <w:pPr>
        <w:pStyle w:val="Akapitzlist"/>
        <w:numPr>
          <w:ilvl w:val="0"/>
          <w:numId w:val="5"/>
        </w:numPr>
        <w:suppressAutoHyphens w:val="0"/>
        <w:spacing w:line="360" w:lineRule="auto"/>
        <w:contextualSpacing/>
        <w:jc w:val="both"/>
        <w:rPr>
          <w:rFonts w:ascii="Calibri Light" w:hAnsi="Calibri Light" w:cs="Calibri Light"/>
          <w:sz w:val="20"/>
          <w:szCs w:val="20"/>
          <w:lang w:eastAsia="en-US"/>
        </w:rPr>
      </w:pPr>
      <w:r w:rsidRPr="006E3BBC">
        <w:rPr>
          <w:rFonts w:ascii="Calibri Light" w:hAnsi="Calibri Light" w:cs="Calibri Light"/>
          <w:sz w:val="20"/>
          <w:szCs w:val="20"/>
          <w:lang w:eastAsia="en-US"/>
        </w:rPr>
        <w:t xml:space="preserve">Wykonawcy pozostają związani ofertą przez okres </w:t>
      </w:r>
      <w:r w:rsidR="008532A4" w:rsidRPr="006E3BBC">
        <w:rPr>
          <w:rFonts w:ascii="Calibri Light" w:hAnsi="Calibri Light" w:cs="Calibri Light"/>
          <w:sz w:val="20"/>
          <w:szCs w:val="20"/>
          <w:lang w:eastAsia="en-US"/>
        </w:rPr>
        <w:t>2</w:t>
      </w:r>
      <w:r w:rsidRPr="006E3BBC">
        <w:rPr>
          <w:rFonts w:ascii="Calibri Light" w:hAnsi="Calibri Light" w:cs="Calibri Light"/>
          <w:sz w:val="20"/>
          <w:szCs w:val="20"/>
          <w:lang w:eastAsia="en-US"/>
        </w:rPr>
        <w:t xml:space="preserve">0 dni od upływu terminu składania ofert. </w:t>
      </w:r>
    </w:p>
    <w:p w:rsidR="00E2110E" w:rsidRPr="006E3BBC" w:rsidRDefault="00E2110E" w:rsidP="00E14745">
      <w:pPr>
        <w:pStyle w:val="Akapitzlist"/>
        <w:numPr>
          <w:ilvl w:val="0"/>
          <w:numId w:val="5"/>
        </w:numPr>
        <w:suppressAutoHyphens w:val="0"/>
        <w:spacing w:line="360" w:lineRule="auto"/>
        <w:contextualSpacing/>
        <w:jc w:val="both"/>
        <w:rPr>
          <w:rFonts w:ascii="Calibri Light" w:hAnsi="Calibri Light" w:cs="Calibri Light"/>
          <w:sz w:val="20"/>
          <w:szCs w:val="20"/>
          <w:lang w:eastAsia="en-US"/>
        </w:rPr>
      </w:pPr>
      <w:r w:rsidRPr="006E3BBC">
        <w:rPr>
          <w:rFonts w:ascii="Calibri Light" w:hAnsi="Calibri Light" w:cs="Calibri Light"/>
          <w:sz w:val="20"/>
          <w:szCs w:val="20"/>
          <w:lang w:eastAsia="en-US"/>
        </w:rPr>
        <w:t xml:space="preserve">Sprzęt zawarty w zamówieniu powinien być nowy i zapakowany w sposób skutecznie zabezpieczający przed    uszkodzeniem w czasie transportu. Odpowiedzialność za uszkodzenia produktów w czasie transportu ponosi Wykonawca. </w:t>
      </w:r>
    </w:p>
    <w:p w:rsidR="00E2110E" w:rsidRPr="006E3BBC" w:rsidRDefault="00E2110E" w:rsidP="00E14745">
      <w:pPr>
        <w:pStyle w:val="Akapitzlist"/>
        <w:numPr>
          <w:ilvl w:val="0"/>
          <w:numId w:val="5"/>
        </w:numPr>
        <w:suppressAutoHyphens w:val="0"/>
        <w:spacing w:line="360" w:lineRule="auto"/>
        <w:contextualSpacing/>
        <w:jc w:val="both"/>
        <w:rPr>
          <w:rFonts w:ascii="Calibri Light" w:hAnsi="Calibri Light" w:cs="Calibri Light"/>
          <w:sz w:val="20"/>
          <w:szCs w:val="20"/>
          <w:lang w:eastAsia="en-US"/>
        </w:rPr>
      </w:pPr>
      <w:r w:rsidRPr="006E3BBC">
        <w:rPr>
          <w:rFonts w:ascii="Calibri Light" w:hAnsi="Calibri Light" w:cs="Calibri Light"/>
          <w:sz w:val="20"/>
          <w:szCs w:val="20"/>
          <w:lang w:eastAsia="en-US"/>
        </w:rPr>
        <w:t xml:space="preserve">Wady towaru powstałe z winy Wykonawcy, których Zamawiający nie mógł stwierdzić przy odbiorze, zostaną usunięte przez Wykonawcę poprzez wymianę towaru na nowy w terminie 7 dni  od zgłoszenia przez  Zamawiającego.  Zamawiający  sprawdzi towar w ciągu 14 dni  od daty zrealizowania zamówienia. </w:t>
      </w:r>
    </w:p>
    <w:p w:rsidR="00E2110E" w:rsidRPr="006E3BBC" w:rsidRDefault="00E2110E" w:rsidP="00E14745">
      <w:pPr>
        <w:pStyle w:val="Akapitzlist"/>
        <w:numPr>
          <w:ilvl w:val="0"/>
          <w:numId w:val="5"/>
        </w:numPr>
        <w:suppressAutoHyphens w:val="0"/>
        <w:spacing w:line="360" w:lineRule="auto"/>
        <w:contextualSpacing/>
        <w:jc w:val="both"/>
        <w:rPr>
          <w:rFonts w:ascii="Calibri Light" w:hAnsi="Calibri Light" w:cs="Calibri Light"/>
          <w:sz w:val="20"/>
          <w:szCs w:val="20"/>
          <w:lang w:eastAsia="en-US"/>
        </w:rPr>
      </w:pPr>
      <w:r w:rsidRPr="006E3BBC">
        <w:rPr>
          <w:rFonts w:ascii="Calibri Light" w:hAnsi="Calibri Light" w:cs="Calibri Light"/>
          <w:sz w:val="20"/>
          <w:szCs w:val="20"/>
          <w:lang w:eastAsia="en-US"/>
        </w:rPr>
        <w:t xml:space="preserve">Wykonawca udzieli na dostarczony przedmiot zamówienia gwarancji </w:t>
      </w:r>
      <w:r w:rsidR="008532A4" w:rsidRPr="006E3BBC">
        <w:rPr>
          <w:rFonts w:ascii="Calibri Light" w:hAnsi="Calibri Light" w:cs="Calibri Light"/>
          <w:sz w:val="20"/>
          <w:szCs w:val="20"/>
          <w:lang w:eastAsia="en-US"/>
        </w:rPr>
        <w:t>2 LATA.</w:t>
      </w:r>
      <w:r w:rsidRPr="006E3BBC">
        <w:rPr>
          <w:rFonts w:ascii="Calibri Light" w:hAnsi="Calibri Light" w:cs="Calibri Light"/>
          <w:sz w:val="20"/>
          <w:szCs w:val="20"/>
          <w:lang w:eastAsia="en-US"/>
        </w:rPr>
        <w:t xml:space="preserve"> </w:t>
      </w:r>
    </w:p>
    <w:p w:rsidR="00E2110E" w:rsidRPr="006E3BBC" w:rsidRDefault="00E2110E" w:rsidP="00E14745">
      <w:pPr>
        <w:pStyle w:val="Akapitzlist"/>
        <w:numPr>
          <w:ilvl w:val="0"/>
          <w:numId w:val="5"/>
        </w:numPr>
        <w:suppressAutoHyphens w:val="0"/>
        <w:spacing w:line="360" w:lineRule="auto"/>
        <w:contextualSpacing/>
        <w:jc w:val="both"/>
        <w:rPr>
          <w:rFonts w:ascii="Calibri Light" w:hAnsi="Calibri Light" w:cs="Calibri Light"/>
          <w:sz w:val="20"/>
          <w:szCs w:val="20"/>
          <w:u w:val="single"/>
          <w:lang w:eastAsia="en-US"/>
        </w:rPr>
      </w:pPr>
      <w:r w:rsidRPr="006E3BBC">
        <w:rPr>
          <w:rFonts w:ascii="Calibri Light" w:hAnsi="Calibri Light" w:cs="Calibri Light"/>
          <w:sz w:val="20"/>
          <w:szCs w:val="20"/>
          <w:lang w:eastAsia="en-US"/>
        </w:rPr>
        <w:t xml:space="preserve">Wynagrodzenie dla Wykonawcy będzie wypłacone przelewem na rachunek bankowy wskazany przez Wykonawcę w terminie 30 dni kalendarzowych od dnia otrzymania przez  Zamawiającego  prawidłowo wystawionej  </w:t>
      </w:r>
      <w:r w:rsidRPr="006E3BBC">
        <w:rPr>
          <w:rFonts w:ascii="Calibri Light" w:hAnsi="Calibri Light" w:cs="Calibri Light"/>
          <w:sz w:val="20"/>
          <w:szCs w:val="20"/>
          <w:lang w:eastAsia="en-US"/>
        </w:rPr>
        <w:lastRenderedPageBreak/>
        <w:t>faktury VAT. Podstawą wystawienia  faktury jest  przyjęcie przez Zamawiającego przedmiotu umowy w ramach dostarczonej partii zamówienia oraz podpisanie przez Zamawiającego</w:t>
      </w:r>
      <w:r w:rsidRPr="006E3BBC">
        <w:rPr>
          <w:rFonts w:ascii="Calibri Light" w:hAnsi="Calibri Light" w:cs="Calibri Light"/>
          <w:sz w:val="20"/>
          <w:szCs w:val="20"/>
          <w:u w:val="single"/>
          <w:lang w:eastAsia="en-US"/>
        </w:rPr>
        <w:t xml:space="preserve"> protokołu odbioru.  </w:t>
      </w:r>
    </w:p>
    <w:p w:rsidR="00E2110E" w:rsidRPr="006E3BBC" w:rsidRDefault="00E2110E" w:rsidP="00E14745">
      <w:pPr>
        <w:pStyle w:val="Akapitzlist"/>
        <w:numPr>
          <w:ilvl w:val="0"/>
          <w:numId w:val="5"/>
        </w:numPr>
        <w:suppressAutoHyphens w:val="0"/>
        <w:spacing w:line="360" w:lineRule="auto"/>
        <w:contextualSpacing/>
        <w:jc w:val="both"/>
        <w:rPr>
          <w:rFonts w:ascii="Calibri Light" w:hAnsi="Calibri Light" w:cs="Calibri Light"/>
          <w:sz w:val="20"/>
          <w:szCs w:val="20"/>
          <w:lang w:eastAsia="en-US"/>
        </w:rPr>
      </w:pPr>
      <w:r w:rsidRPr="006E3BBC">
        <w:rPr>
          <w:rFonts w:ascii="Calibri Light" w:hAnsi="Calibri Light" w:cs="Calibri Light"/>
          <w:sz w:val="20"/>
          <w:szCs w:val="20"/>
          <w:lang w:eastAsia="en-US"/>
        </w:rPr>
        <w:t>Wykonawca składając ofertę, jest zobowiązany poinformować zamawiającego (w Formularzu oferty), czy wybór jego oferty będzie prowadzić do powstania u Zamawiającego obowiązku podatkowego zgodnie z przepisami o podatku VAT, wskazując nazwę (rodzaj) towaru lub usługi, których dostawa lub świadczenie będzie prowadzić do jego powstania, oraz wskazując ich wartość bez kwoty podatku VAT.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7C3D87" w:rsidRPr="006E3BBC" w:rsidRDefault="007C3D87" w:rsidP="00E14745">
      <w:pPr>
        <w:pStyle w:val="Textbody"/>
        <w:spacing w:after="0" w:line="360" w:lineRule="auto"/>
        <w:jc w:val="both"/>
        <w:rPr>
          <w:rFonts w:ascii="Calibri Light" w:hAnsi="Calibri Light" w:cs="Calibri Light"/>
          <w:sz w:val="20"/>
          <w:szCs w:val="20"/>
        </w:rPr>
      </w:pP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IV.  TERMIN I MIEJSCE REALIZACJI:</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 xml:space="preserve">Realizacja zamówienia tj. dostawa i uruchomienie oprogramowania na komputerach do dnia </w:t>
      </w:r>
      <w:r w:rsidR="007C3D87" w:rsidRPr="006E3BBC">
        <w:rPr>
          <w:rFonts w:ascii="Calibri Light" w:hAnsi="Calibri Light" w:cs="Calibri Light"/>
          <w:b/>
          <w:bCs/>
          <w:color w:val="FF0000"/>
          <w:sz w:val="20"/>
          <w:szCs w:val="20"/>
        </w:rPr>
        <w:t>31</w:t>
      </w:r>
      <w:r w:rsidRPr="006E3BBC">
        <w:rPr>
          <w:rFonts w:ascii="Calibri Light" w:hAnsi="Calibri Light" w:cs="Calibri Light"/>
          <w:b/>
          <w:bCs/>
          <w:color w:val="FF0000"/>
          <w:sz w:val="20"/>
          <w:szCs w:val="20"/>
        </w:rPr>
        <w:t xml:space="preserve"> października 2019r.</w:t>
      </w:r>
      <w:r w:rsidRPr="006E3BBC">
        <w:rPr>
          <w:rFonts w:ascii="Calibri Light" w:hAnsi="Calibri Light" w:cs="Calibri Light"/>
          <w:color w:val="FF0000"/>
          <w:sz w:val="20"/>
          <w:szCs w:val="20"/>
        </w:rPr>
        <w:t xml:space="preserve"> </w:t>
      </w:r>
      <w:r w:rsidRPr="006E3BBC">
        <w:rPr>
          <w:rStyle w:val="StrongEmphasis"/>
          <w:rFonts w:ascii="Calibri Light" w:hAnsi="Calibri Light" w:cs="Calibri Light"/>
          <w:color w:val="FF0000"/>
          <w:sz w:val="20"/>
          <w:szCs w:val="20"/>
        </w:rPr>
        <w:t xml:space="preserve"> </w:t>
      </w:r>
      <w:r w:rsidRPr="006E3BBC">
        <w:rPr>
          <w:rFonts w:ascii="Calibri Light" w:hAnsi="Calibri Light" w:cs="Calibri Light"/>
          <w:sz w:val="20"/>
          <w:szCs w:val="20"/>
        </w:rPr>
        <w:t>Odbiór na podstawie protokołu odbioru.</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MIEJSCE: Szkoła Podstawowa im. ks. Jerzego Popiełuszki w Chodnowie, Chodnów 1</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96-230 Biała Rawska</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V KRYTERIA OCENY</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Przyjmuje się kryterium: Cena</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Maksymalna liczba punktów do uzyskania w tym kryterium wynosi 100 punktów.</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Oferent podaje w formularzu ofertowym cenę brutto za realizację zadania obliczonej przez Oferenta na formularzu ofertowym, wg następującego wzoru:</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 xml:space="preserve">              </w:t>
      </w:r>
      <w:proofErr w:type="spellStart"/>
      <w:r w:rsidRPr="006E3BBC">
        <w:rPr>
          <w:rFonts w:ascii="Calibri Light" w:hAnsi="Calibri Light" w:cs="Calibri Light"/>
          <w:sz w:val="20"/>
          <w:szCs w:val="20"/>
        </w:rPr>
        <w:t>Cn</w:t>
      </w:r>
      <w:proofErr w:type="spellEnd"/>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P = ------------------ x100</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 xml:space="preserve">              </w:t>
      </w:r>
      <w:proofErr w:type="spellStart"/>
      <w:r w:rsidRPr="006E3BBC">
        <w:rPr>
          <w:rFonts w:ascii="Calibri Light" w:hAnsi="Calibri Light" w:cs="Calibri Light"/>
          <w:sz w:val="20"/>
          <w:szCs w:val="20"/>
        </w:rPr>
        <w:t>Cb</w:t>
      </w:r>
      <w:proofErr w:type="spellEnd"/>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gdzie:</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P – oznacza liczbę punktów przyznaną badanej ofercie;</w:t>
      </w:r>
    </w:p>
    <w:p w:rsidR="00493208" w:rsidRPr="006E3BBC" w:rsidRDefault="006E3BBC" w:rsidP="00E14745">
      <w:pPr>
        <w:pStyle w:val="Textbody"/>
        <w:spacing w:after="0" w:line="360" w:lineRule="auto"/>
        <w:jc w:val="both"/>
        <w:rPr>
          <w:rFonts w:ascii="Calibri Light" w:hAnsi="Calibri Light" w:cs="Calibri Light"/>
          <w:sz w:val="20"/>
          <w:szCs w:val="20"/>
        </w:rPr>
      </w:pPr>
      <w:proofErr w:type="spellStart"/>
      <w:r w:rsidRPr="006E3BBC">
        <w:rPr>
          <w:rFonts w:ascii="Calibri Light" w:hAnsi="Calibri Light" w:cs="Calibri Light"/>
          <w:sz w:val="20"/>
          <w:szCs w:val="20"/>
        </w:rPr>
        <w:t>Cn</w:t>
      </w:r>
      <w:proofErr w:type="spellEnd"/>
      <w:r w:rsidRPr="006E3BBC">
        <w:rPr>
          <w:rFonts w:ascii="Calibri Light" w:hAnsi="Calibri Light" w:cs="Calibri Light"/>
          <w:sz w:val="20"/>
          <w:szCs w:val="20"/>
        </w:rPr>
        <w:t xml:space="preserve"> – oznacza cenę brutto oferty najtańszej;</w:t>
      </w:r>
    </w:p>
    <w:p w:rsidR="00493208" w:rsidRPr="006E3BBC" w:rsidRDefault="006E3BBC" w:rsidP="00E14745">
      <w:pPr>
        <w:pStyle w:val="Textbody"/>
        <w:spacing w:after="0" w:line="360" w:lineRule="auto"/>
        <w:jc w:val="both"/>
        <w:rPr>
          <w:rFonts w:ascii="Calibri Light" w:hAnsi="Calibri Light" w:cs="Calibri Light"/>
          <w:sz w:val="20"/>
          <w:szCs w:val="20"/>
        </w:rPr>
      </w:pPr>
      <w:proofErr w:type="spellStart"/>
      <w:r w:rsidRPr="006E3BBC">
        <w:rPr>
          <w:rFonts w:ascii="Calibri Light" w:hAnsi="Calibri Light" w:cs="Calibri Light"/>
          <w:sz w:val="20"/>
          <w:szCs w:val="20"/>
        </w:rPr>
        <w:t>Cb</w:t>
      </w:r>
      <w:proofErr w:type="spellEnd"/>
      <w:r w:rsidRPr="006E3BBC">
        <w:rPr>
          <w:rFonts w:ascii="Calibri Light" w:hAnsi="Calibri Light" w:cs="Calibri Light"/>
          <w:sz w:val="20"/>
          <w:szCs w:val="20"/>
        </w:rPr>
        <w:t xml:space="preserve"> – oznacza cenę brutto badanej oferty</w:t>
      </w:r>
    </w:p>
    <w:p w:rsidR="00493208" w:rsidRPr="006E3BBC" w:rsidRDefault="00493208" w:rsidP="00E14745">
      <w:pPr>
        <w:pStyle w:val="Textbody"/>
        <w:spacing w:after="0" w:line="360" w:lineRule="auto"/>
        <w:jc w:val="both"/>
        <w:rPr>
          <w:rFonts w:ascii="Calibri Light" w:hAnsi="Calibri Light" w:cs="Calibri Light"/>
          <w:sz w:val="20"/>
          <w:szCs w:val="20"/>
        </w:rPr>
      </w:pP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VI. SPOSÓB PRZESŁANIA  OFERTY</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Sposób złożenia oferty:</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 xml:space="preserve">Oferty należy składać </w:t>
      </w:r>
      <w:r w:rsidRPr="006E3BBC">
        <w:rPr>
          <w:rFonts w:ascii="Calibri Light" w:hAnsi="Calibri Light" w:cs="Calibri Light"/>
          <w:sz w:val="20"/>
          <w:szCs w:val="20"/>
          <w:u w:val="single"/>
        </w:rPr>
        <w:t>na załączonym formularzu oferto</w:t>
      </w:r>
      <w:r w:rsidRPr="006E3BBC">
        <w:rPr>
          <w:rFonts w:ascii="Calibri Light" w:hAnsi="Calibri Light" w:cs="Calibri Light"/>
          <w:sz w:val="20"/>
          <w:szCs w:val="20"/>
        </w:rPr>
        <w:t>wym podpisanym przez osobę upoważnioną. </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Fonts w:ascii="Calibri Light" w:hAnsi="Calibri Light" w:cs="Calibri Light"/>
          <w:sz w:val="20"/>
          <w:szCs w:val="20"/>
        </w:rPr>
        <w:t xml:space="preserve">Skan podpisanej oferty należy przesłać na adres </w:t>
      </w:r>
      <w:hyperlink r:id="rId7" w:history="1">
        <w:r w:rsidRPr="006E3BBC">
          <w:rPr>
            <w:rFonts w:ascii="Calibri Light" w:hAnsi="Calibri Light" w:cs="Calibri Light"/>
            <w:sz w:val="20"/>
            <w:szCs w:val="20"/>
            <w:u w:val="single"/>
          </w:rPr>
          <w:t>gminanaczasie@interia.pl</w:t>
        </w:r>
      </w:hyperlink>
      <w:r w:rsidRPr="006E3BBC">
        <w:rPr>
          <w:rFonts w:ascii="Calibri Light" w:hAnsi="Calibri Light" w:cs="Calibri Light"/>
          <w:sz w:val="20"/>
          <w:szCs w:val="20"/>
        </w:rPr>
        <w:t xml:space="preserve">     </w:t>
      </w:r>
      <w:r w:rsidR="006E162C">
        <w:rPr>
          <w:rStyle w:val="StrongEmphasis"/>
          <w:rFonts w:ascii="Calibri Light" w:hAnsi="Calibri Light" w:cs="Calibri Light"/>
          <w:color w:val="FF0000"/>
          <w:sz w:val="20"/>
          <w:szCs w:val="20"/>
        </w:rPr>
        <w:t>do 23</w:t>
      </w:r>
      <w:bookmarkStart w:id="0" w:name="_GoBack"/>
      <w:bookmarkEnd w:id="0"/>
      <w:r w:rsidR="007C3D87" w:rsidRPr="006E3BBC">
        <w:rPr>
          <w:rStyle w:val="StrongEmphasis"/>
          <w:rFonts w:ascii="Calibri Light" w:hAnsi="Calibri Light" w:cs="Calibri Light"/>
          <w:color w:val="FF0000"/>
          <w:sz w:val="20"/>
          <w:szCs w:val="20"/>
        </w:rPr>
        <w:t>.10</w:t>
      </w:r>
      <w:r w:rsidRPr="006E3BBC">
        <w:rPr>
          <w:rStyle w:val="StrongEmphasis"/>
          <w:rFonts w:ascii="Calibri Light" w:hAnsi="Calibri Light" w:cs="Calibri Light"/>
          <w:color w:val="FF0000"/>
          <w:sz w:val="20"/>
          <w:szCs w:val="20"/>
        </w:rPr>
        <w:t>.2019r.</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 </w:t>
      </w:r>
    </w:p>
    <w:p w:rsidR="00493208" w:rsidRPr="006E3BBC" w:rsidRDefault="006E3BBC" w:rsidP="00E14745">
      <w:pPr>
        <w:pStyle w:val="Textbody"/>
        <w:spacing w:after="0" w:line="360" w:lineRule="auto"/>
        <w:jc w:val="both"/>
        <w:rPr>
          <w:rFonts w:ascii="Calibri Light" w:hAnsi="Calibri Light" w:cs="Calibri Light"/>
          <w:sz w:val="20"/>
          <w:szCs w:val="20"/>
        </w:rPr>
      </w:pPr>
      <w:r w:rsidRPr="006E3BBC">
        <w:rPr>
          <w:rStyle w:val="StrongEmphasis"/>
          <w:rFonts w:ascii="Calibri Light" w:hAnsi="Calibri Light" w:cs="Calibri Light"/>
          <w:sz w:val="20"/>
          <w:szCs w:val="20"/>
        </w:rPr>
        <w:t>VI. INFORMACJE </w:t>
      </w:r>
    </w:p>
    <w:p w:rsidR="00493208" w:rsidRPr="00D62138" w:rsidRDefault="006E3BBC" w:rsidP="008509BC">
      <w:pPr>
        <w:pStyle w:val="Textbody"/>
        <w:jc w:val="both"/>
        <w:rPr>
          <w:rFonts w:ascii="Calibri" w:hAnsi="Calibri" w:cs="Calibri"/>
          <w:sz w:val="20"/>
          <w:szCs w:val="20"/>
        </w:rPr>
      </w:pPr>
      <w:r w:rsidRPr="00D62138">
        <w:rPr>
          <w:rFonts w:ascii="Calibri" w:hAnsi="Calibri" w:cs="Calibri"/>
          <w:sz w:val="20"/>
          <w:szCs w:val="20"/>
        </w:rPr>
        <w:t>Jednocześnie informujemy, że:</w:t>
      </w:r>
    </w:p>
    <w:p w:rsidR="00493208" w:rsidRPr="00D62138" w:rsidRDefault="006E3BBC" w:rsidP="008509BC">
      <w:pPr>
        <w:pStyle w:val="Textbody"/>
        <w:jc w:val="both"/>
        <w:rPr>
          <w:rFonts w:ascii="Calibri" w:hAnsi="Calibri" w:cs="Calibri"/>
          <w:sz w:val="20"/>
          <w:szCs w:val="20"/>
        </w:rPr>
      </w:pPr>
      <w:r w:rsidRPr="00D62138">
        <w:rPr>
          <w:rFonts w:ascii="Calibri" w:hAnsi="Calibri" w:cs="Calibri"/>
          <w:sz w:val="20"/>
          <w:szCs w:val="20"/>
        </w:rPr>
        <w:t>- nie zwracamy kosztów przygotowania oferty dla celów niniejszego zapytania;</w:t>
      </w:r>
    </w:p>
    <w:p w:rsidR="00493208" w:rsidRPr="00D62138" w:rsidRDefault="006E3BBC" w:rsidP="008509BC">
      <w:pPr>
        <w:pStyle w:val="Textbody"/>
        <w:jc w:val="both"/>
        <w:rPr>
          <w:rFonts w:ascii="Calibri" w:hAnsi="Calibri" w:cs="Calibri"/>
          <w:sz w:val="20"/>
          <w:szCs w:val="20"/>
        </w:rPr>
      </w:pPr>
      <w:r w:rsidRPr="00D62138">
        <w:rPr>
          <w:rFonts w:ascii="Calibri" w:hAnsi="Calibri" w:cs="Calibri"/>
          <w:sz w:val="20"/>
          <w:szCs w:val="20"/>
        </w:rPr>
        <w:lastRenderedPageBreak/>
        <w:t>- niniejsze pismo nie jest ofertą w rozumieniu przepisów Kodeksu Cywilnego;</w:t>
      </w:r>
    </w:p>
    <w:p w:rsidR="00493208" w:rsidRPr="00D62138" w:rsidRDefault="006E3BBC" w:rsidP="008509BC">
      <w:pPr>
        <w:pStyle w:val="Textbody"/>
        <w:jc w:val="both"/>
        <w:rPr>
          <w:rFonts w:ascii="Calibri" w:hAnsi="Calibri" w:cs="Calibri"/>
          <w:sz w:val="20"/>
          <w:szCs w:val="20"/>
        </w:rPr>
      </w:pPr>
      <w:r w:rsidRPr="00D62138">
        <w:rPr>
          <w:rFonts w:ascii="Calibri" w:hAnsi="Calibri" w:cs="Calibri"/>
          <w:sz w:val="20"/>
          <w:szCs w:val="20"/>
        </w:rPr>
        <w:t>- nie odsyłamy nadesłanych ofert.</w:t>
      </w:r>
    </w:p>
    <w:p w:rsidR="00493208" w:rsidRPr="00D62138" w:rsidRDefault="00493208" w:rsidP="008509BC">
      <w:pPr>
        <w:pStyle w:val="PreformattedText"/>
        <w:spacing w:after="120"/>
        <w:jc w:val="both"/>
        <w:rPr>
          <w:rFonts w:ascii="Calibri" w:hAnsi="Calibri" w:cs="Calibri"/>
        </w:rPr>
      </w:pPr>
    </w:p>
    <w:sectPr w:rsidR="00493208" w:rsidRPr="00D62138">
      <w:head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90" w:rsidRDefault="005F5490">
      <w:r>
        <w:separator/>
      </w:r>
    </w:p>
  </w:endnote>
  <w:endnote w:type="continuationSeparator" w:id="0">
    <w:p w:rsidR="005F5490" w:rsidRDefault="005F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OpenSymbol">
    <w:charset w:val="00"/>
    <w:family w:val="auto"/>
    <w:pitch w:val="variable"/>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90" w:rsidRDefault="005F5490">
      <w:r>
        <w:rPr>
          <w:color w:val="000000"/>
        </w:rPr>
        <w:separator/>
      </w:r>
    </w:p>
  </w:footnote>
  <w:footnote w:type="continuationSeparator" w:id="0">
    <w:p w:rsidR="005F5490" w:rsidRDefault="005F5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BC" w:rsidRDefault="006E3BBC">
    <w:pPr>
      <w:pStyle w:val="Nagwek"/>
    </w:pPr>
    <w:r>
      <w:t xml:space="preserve">      </w:t>
    </w:r>
  </w:p>
  <w:tbl>
    <w:tblPr>
      <w:tblW w:w="10915" w:type="dxa"/>
      <w:tblInd w:w="-928" w:type="dxa"/>
      <w:tblLayout w:type="fixed"/>
      <w:tblCellMar>
        <w:left w:w="10" w:type="dxa"/>
        <w:right w:w="10" w:type="dxa"/>
      </w:tblCellMar>
      <w:tblLook w:val="0000" w:firstRow="0" w:lastRow="0" w:firstColumn="0" w:lastColumn="0" w:noHBand="0" w:noVBand="0"/>
    </w:tblPr>
    <w:tblGrid>
      <w:gridCol w:w="2268"/>
      <w:gridCol w:w="2977"/>
      <w:gridCol w:w="2410"/>
      <w:gridCol w:w="3260"/>
    </w:tblGrid>
    <w:tr w:rsidR="006E3BBC">
      <w:tc>
        <w:tcPr>
          <w:tcW w:w="226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E3BBC" w:rsidRDefault="00515C63">
          <w:pPr>
            <w:widowControl/>
            <w:tabs>
              <w:tab w:val="center" w:pos="4536"/>
              <w:tab w:val="right" w:pos="9072"/>
            </w:tabs>
            <w:suppressAutoHyphens w:val="0"/>
            <w:ind w:left="10" w:right="47" w:hanging="10"/>
            <w:jc w:val="both"/>
            <w:textAlignment w:val="auto"/>
          </w:pPr>
          <w:r w:rsidRPr="00D62138">
            <w:rPr>
              <w:rFonts w:ascii="Calibri" w:eastAsia="Calibri" w:hAnsi="Calibri" w:cs="Calibri"/>
              <w:noProof/>
              <w:color w:val="000000"/>
              <w:kern w:val="0"/>
              <w:sz w:val="22"/>
              <w:szCs w:val="22"/>
              <w:lang w:eastAsia="pl-PL" w:bidi="ar-SA"/>
            </w:rPr>
            <w:drawing>
              <wp:inline distT="0" distB="0" distL="0" distR="0">
                <wp:extent cx="116205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p>
      </w:tc>
      <w:tc>
        <w:tcPr>
          <w:tcW w:w="2977"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E3BBC" w:rsidRDefault="00515C63">
          <w:pPr>
            <w:widowControl/>
            <w:tabs>
              <w:tab w:val="center" w:pos="4536"/>
              <w:tab w:val="right" w:pos="9072"/>
            </w:tabs>
            <w:suppressAutoHyphens w:val="0"/>
            <w:ind w:left="10" w:right="47" w:hanging="10"/>
            <w:jc w:val="center"/>
            <w:textAlignment w:val="auto"/>
          </w:pPr>
          <w:r w:rsidRPr="00D62138">
            <w:rPr>
              <w:rFonts w:ascii="Calibri" w:eastAsia="Calibri" w:hAnsi="Calibri" w:cs="Calibri"/>
              <w:noProof/>
              <w:color w:val="000000"/>
              <w:kern w:val="0"/>
              <w:sz w:val="22"/>
              <w:szCs w:val="22"/>
              <w:lang w:eastAsia="pl-PL" w:bidi="ar-SA"/>
            </w:rPr>
            <w:drawing>
              <wp:inline distT="0" distB="0" distL="0" distR="0">
                <wp:extent cx="1857375" cy="619125"/>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619125"/>
                        </a:xfrm>
                        <a:prstGeom prst="rect">
                          <a:avLst/>
                        </a:prstGeom>
                        <a:noFill/>
                        <a:ln>
                          <a:noFill/>
                        </a:ln>
                      </pic:spPr>
                    </pic:pic>
                  </a:graphicData>
                </a:graphic>
              </wp:inline>
            </w:drawing>
          </w:r>
        </w:p>
      </w:tc>
      <w:tc>
        <w:tcPr>
          <w:tcW w:w="24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6E3BBC" w:rsidRDefault="00515C63">
          <w:pPr>
            <w:widowControl/>
            <w:tabs>
              <w:tab w:val="center" w:pos="4536"/>
              <w:tab w:val="right" w:pos="9072"/>
            </w:tabs>
            <w:suppressAutoHyphens w:val="0"/>
            <w:ind w:left="10" w:right="47" w:hanging="10"/>
            <w:jc w:val="center"/>
            <w:textAlignment w:val="auto"/>
          </w:pPr>
          <w:r w:rsidRPr="00D62138">
            <w:rPr>
              <w:rFonts w:ascii="Calibri" w:eastAsia="Calibri" w:hAnsi="Calibri" w:cs="Calibri"/>
              <w:noProof/>
              <w:color w:val="000000"/>
              <w:kern w:val="0"/>
              <w:sz w:val="22"/>
              <w:szCs w:val="22"/>
              <w:lang w:eastAsia="pl-PL" w:bidi="ar-SA"/>
            </w:rPr>
            <w:drawing>
              <wp:inline distT="0" distB="0" distL="0" distR="0">
                <wp:extent cx="1304925" cy="619125"/>
                <wp:effectExtent l="0" t="0" r="0" b="0"/>
                <wp:docPr id="3" name="Obraz 2" descr="Gmina-na-czas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mina-na-czasie-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619125"/>
                        </a:xfrm>
                        <a:prstGeom prst="rect">
                          <a:avLst/>
                        </a:prstGeom>
                        <a:noFill/>
                        <a:ln>
                          <a:noFill/>
                        </a:ln>
                      </pic:spPr>
                    </pic:pic>
                  </a:graphicData>
                </a:graphic>
              </wp:inline>
            </w:drawing>
          </w:r>
        </w:p>
      </w:tc>
      <w:tc>
        <w:tcPr>
          <w:tcW w:w="326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E3BBC" w:rsidRDefault="00515C63">
          <w:pPr>
            <w:widowControl/>
            <w:tabs>
              <w:tab w:val="center" w:pos="4536"/>
              <w:tab w:val="right" w:pos="9072"/>
            </w:tabs>
            <w:suppressAutoHyphens w:val="0"/>
            <w:ind w:left="10" w:right="47" w:hanging="10"/>
            <w:jc w:val="right"/>
            <w:textAlignment w:val="auto"/>
          </w:pPr>
          <w:r w:rsidRPr="00D62138">
            <w:rPr>
              <w:rFonts w:ascii="Calibri" w:eastAsia="Calibri" w:hAnsi="Calibri" w:cs="Calibri"/>
              <w:noProof/>
              <w:color w:val="000000"/>
              <w:kern w:val="0"/>
              <w:sz w:val="22"/>
              <w:szCs w:val="22"/>
              <w:lang w:eastAsia="pl-PL" w:bidi="ar-SA"/>
            </w:rPr>
            <w:drawing>
              <wp:inline distT="0" distB="0" distL="0" distR="0">
                <wp:extent cx="2000250" cy="647700"/>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647700"/>
                        </a:xfrm>
                        <a:prstGeom prst="rect">
                          <a:avLst/>
                        </a:prstGeom>
                        <a:noFill/>
                        <a:ln>
                          <a:noFill/>
                        </a:ln>
                      </pic:spPr>
                    </pic:pic>
                  </a:graphicData>
                </a:graphic>
              </wp:inline>
            </w:drawing>
          </w:r>
        </w:p>
      </w:tc>
    </w:tr>
  </w:tbl>
  <w:p w:rsidR="006E3BBC" w:rsidRDefault="006E3BBC">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260D"/>
    <w:multiLevelType w:val="hybridMultilevel"/>
    <w:tmpl w:val="D50A9988"/>
    <w:lvl w:ilvl="0" w:tplc="0415000F">
      <w:start w:val="1"/>
      <w:numFmt w:val="decimal"/>
      <w:lvlText w:val="%1."/>
      <w:lvlJc w:val="left"/>
      <w:pPr>
        <w:ind w:left="720" w:hanging="360"/>
      </w:pPr>
    </w:lvl>
    <w:lvl w:ilvl="1" w:tplc="A0E2A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B42A32"/>
    <w:multiLevelType w:val="multilevel"/>
    <w:tmpl w:val="E1D43E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4ED2C64"/>
    <w:multiLevelType w:val="hybridMultilevel"/>
    <w:tmpl w:val="0E38BE9E"/>
    <w:lvl w:ilvl="0" w:tplc="0415000F">
      <w:start w:val="1"/>
      <w:numFmt w:val="decimal"/>
      <w:lvlText w:val="%1."/>
      <w:lvlJc w:val="left"/>
      <w:pPr>
        <w:ind w:left="720" w:hanging="360"/>
      </w:pPr>
    </w:lvl>
    <w:lvl w:ilvl="1" w:tplc="A0E2A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44D4F"/>
    <w:multiLevelType w:val="hybridMultilevel"/>
    <w:tmpl w:val="BF7A3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924A28"/>
    <w:multiLevelType w:val="hybridMultilevel"/>
    <w:tmpl w:val="65002B76"/>
    <w:lvl w:ilvl="0" w:tplc="0DC0C8D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63"/>
    <w:rsid w:val="002E2555"/>
    <w:rsid w:val="00493208"/>
    <w:rsid w:val="00515C63"/>
    <w:rsid w:val="005F5490"/>
    <w:rsid w:val="006E162C"/>
    <w:rsid w:val="006E3BBC"/>
    <w:rsid w:val="007C3D87"/>
    <w:rsid w:val="008509BC"/>
    <w:rsid w:val="008532A4"/>
    <w:rsid w:val="009A3CBE"/>
    <w:rsid w:val="00D62138"/>
    <w:rsid w:val="00E14745"/>
    <w:rsid w:val="00E21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447F"/>
  <w15:docId w15:val="{B4E7060F-9CC4-4A25-A437-501CA568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NSimSun" w:hAnsi="Courier New" w:cs="Courier New"/>
      <w:sz w:val="20"/>
      <w:szCs w:val="20"/>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rPr>
      <w:rFonts w:cs="Mangal"/>
      <w:szCs w:val="21"/>
    </w:rPr>
  </w:style>
  <w:style w:type="paragraph" w:styleId="NormalnyWeb">
    <w:name w:val="Normal (Web)"/>
    <w:basedOn w:val="Normalny"/>
    <w:pPr>
      <w:widowControl/>
      <w:suppressAutoHyphens w:val="0"/>
      <w:spacing w:before="100" w:after="100"/>
      <w:textAlignment w:val="auto"/>
    </w:pPr>
    <w:rPr>
      <w:rFonts w:eastAsia="Times New Roman" w:cs="Times New Roman"/>
      <w:kern w:val="0"/>
      <w:lang w:eastAsia="pl-PL" w:bidi="ar-SA"/>
    </w:rPr>
  </w:style>
  <w:style w:type="character" w:styleId="Pogrubienie">
    <w:name w:val="Strong"/>
    <w:rPr>
      <w:b/>
      <w:bCs/>
    </w:rPr>
  </w:style>
  <w:style w:type="paragraph" w:styleId="Tekstpodstawowy">
    <w:name w:val="Body Text"/>
    <w:basedOn w:val="Normalny"/>
    <w:link w:val="TekstpodstawowyZnak"/>
    <w:uiPriority w:val="99"/>
    <w:semiHidden/>
    <w:unhideWhenUsed/>
    <w:rsid w:val="00E2110E"/>
    <w:pPr>
      <w:spacing w:after="120"/>
    </w:pPr>
    <w:rPr>
      <w:rFonts w:cs="Mangal"/>
      <w:szCs w:val="21"/>
    </w:rPr>
  </w:style>
  <w:style w:type="character" w:customStyle="1" w:styleId="TekstpodstawowyZnak">
    <w:name w:val="Tekst podstawowy Znak"/>
    <w:link w:val="Tekstpodstawowy"/>
    <w:uiPriority w:val="99"/>
    <w:semiHidden/>
    <w:rsid w:val="00E2110E"/>
    <w:rPr>
      <w:rFonts w:cs="Mangal"/>
      <w:szCs w:val="21"/>
    </w:rPr>
  </w:style>
  <w:style w:type="paragraph" w:styleId="Akapitzlist">
    <w:name w:val="List Paragraph"/>
    <w:basedOn w:val="Normalny"/>
    <w:uiPriority w:val="34"/>
    <w:qFormat/>
    <w:rsid w:val="00E2110E"/>
    <w:pPr>
      <w:widowControl/>
      <w:autoSpaceDN/>
      <w:ind w:left="708"/>
      <w:textAlignment w:val="auto"/>
    </w:pPr>
    <w:rPr>
      <w:rFonts w:eastAsia="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naczasie@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PROJEKTY\gmina%20na%20czasie\16.10.2019\Rozeznanie%20rynku%20na%20dostaw&#281;%20komputer&#243;w%2017.10.2019.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Rozeznanie rynku na dostawę komputerów 17.10.2019</Template>
  <TotalTime>1</TotalTime>
  <Pages>4</Pages>
  <Words>969</Words>
  <Characters>5818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6774</CharactersWithSpaces>
  <SharedDoc>false</SharedDoc>
  <HLinks>
    <vt:vector size="6" baseType="variant">
      <vt:variant>
        <vt:i4>8257600</vt:i4>
      </vt:variant>
      <vt:variant>
        <vt:i4>0</vt:i4>
      </vt:variant>
      <vt:variant>
        <vt:i4>0</vt:i4>
      </vt:variant>
      <vt:variant>
        <vt:i4>5</vt:i4>
      </vt:variant>
      <vt:variant>
        <vt:lpwstr>mailto:gminanaczasie@interia.pl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Dyrekcja</cp:lastModifiedBy>
  <cp:revision>2</cp:revision>
  <dcterms:created xsi:type="dcterms:W3CDTF">2019-10-18T06:44:00Z</dcterms:created>
  <dcterms:modified xsi:type="dcterms:W3CDTF">2019-10-18T06:44:00Z</dcterms:modified>
</cp:coreProperties>
</file>