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B0" w:rsidRDefault="002D6FB0" w:rsidP="00ED25DE">
      <w:pPr>
        <w:spacing w:line="240" w:lineRule="auto"/>
        <w:ind w:left="6372"/>
        <w:jc w:val="right"/>
        <w:rPr>
          <w:sz w:val="22"/>
          <w:szCs w:val="22"/>
        </w:rPr>
      </w:pPr>
      <w:r>
        <w:rPr>
          <w:noProof/>
          <w:sz w:val="22"/>
          <w:szCs w:val="22"/>
          <w:lang w:eastAsia="pl-PL"/>
        </w:rPr>
        <w:drawing>
          <wp:anchor distT="0" distB="0" distL="114300" distR="114300" simplePos="0" relativeHeight="251659264" behindDoc="0" locked="0" layoutInCell="1" allowOverlap="1">
            <wp:simplePos x="0" y="0"/>
            <wp:positionH relativeFrom="column">
              <wp:posOffset>3175</wp:posOffset>
            </wp:positionH>
            <wp:positionV relativeFrom="paragraph">
              <wp:posOffset>-335915</wp:posOffset>
            </wp:positionV>
            <wp:extent cx="2882900" cy="1550670"/>
            <wp:effectExtent l="19050" t="0" r="0" b="0"/>
            <wp:wrapSquare wrapText="bothSides"/>
            <wp:docPr id="2" name="Obraz 2" descr="C:\Users\Grzegorz Socha\Desktop\orzeł 8x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Grzegorz Socha\Desktop\orzeł 8x4,3.png"/>
                    <pic:cNvPicPr>
                      <a:picLocks noChangeAspect="1" noChangeArrowheads="1"/>
                    </pic:cNvPicPr>
                  </pic:nvPicPr>
                  <pic:blipFill>
                    <a:blip r:embed="rId8" cstate="print"/>
                    <a:srcRect/>
                    <a:stretch>
                      <a:fillRect/>
                    </a:stretch>
                  </pic:blipFill>
                  <pic:spPr bwMode="auto">
                    <a:xfrm>
                      <a:off x="0" y="0"/>
                      <a:ext cx="2882900" cy="1550670"/>
                    </a:xfrm>
                    <a:prstGeom prst="rect">
                      <a:avLst/>
                    </a:prstGeom>
                    <a:noFill/>
                    <a:ln w="9525">
                      <a:noFill/>
                      <a:miter lim="800000"/>
                      <a:headEnd/>
                      <a:tailEnd/>
                    </a:ln>
                  </pic:spPr>
                </pic:pic>
              </a:graphicData>
            </a:graphic>
          </wp:anchor>
        </w:drawing>
      </w:r>
    </w:p>
    <w:p w:rsidR="002D6FB0" w:rsidRDefault="002D6FB0" w:rsidP="00ED25DE">
      <w:pPr>
        <w:spacing w:line="240" w:lineRule="auto"/>
        <w:ind w:left="6372"/>
        <w:jc w:val="right"/>
        <w:rPr>
          <w:sz w:val="22"/>
          <w:szCs w:val="22"/>
        </w:rPr>
      </w:pPr>
    </w:p>
    <w:p w:rsidR="002D6FB0" w:rsidRPr="00FE5907" w:rsidRDefault="002D6FB0" w:rsidP="00ED25DE">
      <w:pPr>
        <w:spacing w:line="240" w:lineRule="auto"/>
        <w:ind w:left="6372"/>
        <w:jc w:val="right"/>
        <w:rPr>
          <w:sz w:val="22"/>
          <w:szCs w:val="22"/>
        </w:rPr>
      </w:pPr>
      <w:r w:rsidRPr="00ED25DE">
        <w:rPr>
          <w:sz w:val="22"/>
          <w:szCs w:val="22"/>
        </w:rPr>
        <w:t xml:space="preserve">Łódź, </w:t>
      </w:r>
      <w:r w:rsidR="00A76BDA" w:rsidRPr="00ED25DE">
        <w:rPr>
          <w:sz w:val="22"/>
          <w:szCs w:val="22"/>
        </w:rPr>
        <w:t>2</w:t>
      </w:r>
      <w:r w:rsidR="00ED25DE" w:rsidRPr="00ED25DE">
        <w:rPr>
          <w:sz w:val="22"/>
          <w:szCs w:val="22"/>
        </w:rPr>
        <w:t>5</w:t>
      </w:r>
      <w:r w:rsidR="00CE2512" w:rsidRPr="00ED25DE">
        <w:rPr>
          <w:sz w:val="22"/>
          <w:szCs w:val="22"/>
        </w:rPr>
        <w:t xml:space="preserve"> </w:t>
      </w:r>
      <w:r w:rsidR="00A76BDA" w:rsidRPr="00ED25DE">
        <w:rPr>
          <w:sz w:val="22"/>
          <w:szCs w:val="22"/>
        </w:rPr>
        <w:t>stycznia</w:t>
      </w:r>
      <w:r w:rsidRPr="00ED25DE">
        <w:rPr>
          <w:sz w:val="22"/>
          <w:szCs w:val="22"/>
        </w:rPr>
        <w:t xml:space="preserve"> 201</w:t>
      </w:r>
      <w:r w:rsidR="00A76BDA" w:rsidRPr="00ED25DE">
        <w:rPr>
          <w:sz w:val="22"/>
          <w:szCs w:val="22"/>
        </w:rPr>
        <w:t>8</w:t>
      </w:r>
      <w:r w:rsidRPr="00ED25DE">
        <w:rPr>
          <w:sz w:val="22"/>
          <w:szCs w:val="22"/>
        </w:rPr>
        <w:t xml:space="preserve"> r.</w:t>
      </w:r>
    </w:p>
    <w:p w:rsidR="002D6FB0" w:rsidRDefault="002D6FB0" w:rsidP="00ED25DE">
      <w:pPr>
        <w:spacing w:line="240" w:lineRule="auto"/>
        <w:ind w:left="6372"/>
        <w:jc w:val="right"/>
        <w:rPr>
          <w:sz w:val="22"/>
          <w:szCs w:val="22"/>
        </w:rPr>
      </w:pPr>
    </w:p>
    <w:p w:rsidR="002D6FB0" w:rsidRDefault="002D6FB0" w:rsidP="00ED25DE">
      <w:pPr>
        <w:spacing w:line="240" w:lineRule="auto"/>
        <w:ind w:left="6372"/>
        <w:jc w:val="right"/>
        <w:rPr>
          <w:sz w:val="22"/>
          <w:szCs w:val="22"/>
        </w:rPr>
      </w:pPr>
    </w:p>
    <w:p w:rsidR="002D6FB0" w:rsidRDefault="002D6FB0" w:rsidP="00ED25DE">
      <w:pPr>
        <w:spacing w:line="240" w:lineRule="auto"/>
        <w:ind w:left="6372"/>
        <w:jc w:val="right"/>
        <w:rPr>
          <w:sz w:val="22"/>
          <w:szCs w:val="22"/>
        </w:rPr>
      </w:pPr>
    </w:p>
    <w:p w:rsidR="002D6FB0" w:rsidRPr="000553DE" w:rsidRDefault="002D6FB0" w:rsidP="00ED25DE">
      <w:pPr>
        <w:spacing w:line="240" w:lineRule="auto"/>
        <w:ind w:left="6372"/>
        <w:jc w:val="right"/>
        <w:rPr>
          <w:sz w:val="22"/>
          <w:szCs w:val="22"/>
        </w:rPr>
      </w:pPr>
    </w:p>
    <w:p w:rsidR="00E65FAC" w:rsidRPr="004C5B87" w:rsidRDefault="00E65FAC" w:rsidP="00ED25DE">
      <w:pPr>
        <w:spacing w:line="240" w:lineRule="auto"/>
        <w:ind w:firstLine="0"/>
        <w:rPr>
          <w:sz w:val="22"/>
        </w:rPr>
      </w:pPr>
    </w:p>
    <w:p w:rsidR="002D6FB0" w:rsidRPr="004C5B87" w:rsidRDefault="002D6FB0" w:rsidP="00ED25DE">
      <w:pPr>
        <w:spacing w:line="240" w:lineRule="auto"/>
        <w:ind w:firstLine="0"/>
        <w:rPr>
          <w:sz w:val="22"/>
        </w:rPr>
      </w:pPr>
      <w:r w:rsidRPr="004C5B87">
        <w:rPr>
          <w:sz w:val="22"/>
        </w:rPr>
        <w:t>WOOŚ.4242.</w:t>
      </w:r>
      <w:r w:rsidR="00A76BDA">
        <w:rPr>
          <w:sz w:val="22"/>
        </w:rPr>
        <w:t>139</w:t>
      </w:r>
      <w:r w:rsidRPr="004C5B87">
        <w:rPr>
          <w:sz w:val="22"/>
        </w:rPr>
        <w:t>.2017.</w:t>
      </w:r>
      <w:r w:rsidR="00A76BDA">
        <w:rPr>
          <w:sz w:val="22"/>
        </w:rPr>
        <w:t>ASo.5</w:t>
      </w:r>
    </w:p>
    <w:p w:rsidR="00DD4760" w:rsidRPr="0089379B" w:rsidRDefault="00DD4760" w:rsidP="00ED25DE">
      <w:pPr>
        <w:spacing w:before="240" w:after="240" w:line="240" w:lineRule="auto"/>
        <w:ind w:firstLine="0"/>
        <w:jc w:val="center"/>
        <w:rPr>
          <w:b/>
        </w:rPr>
      </w:pPr>
      <w:r w:rsidRPr="0089379B">
        <w:rPr>
          <w:b/>
        </w:rPr>
        <w:t>POSTANOWIENIE</w:t>
      </w:r>
    </w:p>
    <w:p w:rsidR="00DD4760" w:rsidRPr="0089379B" w:rsidRDefault="00DD4760" w:rsidP="00ED25DE">
      <w:pPr>
        <w:spacing w:line="240" w:lineRule="auto"/>
      </w:pPr>
      <w:r w:rsidRPr="0089379B">
        <w:t>Na podstawie art. 106 ustawy z dnia 14 czerwca 1960 r. Kodeks postępowania administracyjnego (</w:t>
      </w:r>
      <w:r w:rsidR="00794132" w:rsidRPr="0089379B">
        <w:t>Dz. U. z 201</w:t>
      </w:r>
      <w:r w:rsidR="00AD2066">
        <w:t>7</w:t>
      </w:r>
      <w:r w:rsidR="00794132" w:rsidRPr="0089379B">
        <w:t xml:space="preserve"> r., poz.</w:t>
      </w:r>
      <w:r w:rsidR="00AD2066">
        <w:t xml:space="preserve"> 1257</w:t>
      </w:r>
      <w:r w:rsidRPr="0089379B">
        <w:t xml:space="preserve">), w związku z art. 77 ust. 1 pkt 1, art. 77 ust. 3, 4 i 7 ustawy z dnia 3 października 2008 r. o udostępnianiu informacji o środowisku i jego ochronie, udziale społeczeństwa w ochronie środowiska oraz o ocenach oddziaływania na środowisko </w:t>
      </w:r>
      <w:r w:rsidR="00C95C71" w:rsidRPr="0089379B">
        <w:br/>
      </w:r>
      <w:r w:rsidRPr="0089379B">
        <w:t>(</w:t>
      </w:r>
      <w:r w:rsidR="00794132" w:rsidRPr="0089379B">
        <w:t>Dz. U. z 201</w:t>
      </w:r>
      <w:r w:rsidR="00BF4E13">
        <w:t>7</w:t>
      </w:r>
      <w:r w:rsidR="00794132" w:rsidRPr="0089379B">
        <w:t xml:space="preserve"> r., poz. </w:t>
      </w:r>
      <w:r w:rsidR="00BF4E13">
        <w:t>1405</w:t>
      </w:r>
      <w:r w:rsidRPr="0089379B">
        <w:t>), zwanej dalej ustawą</w:t>
      </w:r>
      <w:r w:rsidRPr="0089379B">
        <w:rPr>
          <w:i/>
        </w:rPr>
        <w:t xml:space="preserve"> ooś</w:t>
      </w:r>
      <w:r w:rsidR="000C102F" w:rsidRPr="0089379B">
        <w:t xml:space="preserve">, a także </w:t>
      </w:r>
      <w:r w:rsidR="000C102F" w:rsidRPr="00594C39">
        <w:t xml:space="preserve">§ </w:t>
      </w:r>
      <w:r w:rsidR="00E92E18" w:rsidRPr="00594C39">
        <w:t>2</w:t>
      </w:r>
      <w:r w:rsidR="000C102F" w:rsidRPr="00594C39">
        <w:t xml:space="preserve"> ust. 1 pkt </w:t>
      </w:r>
      <w:r w:rsidR="00E92E18" w:rsidRPr="00594C39">
        <w:t>42</w:t>
      </w:r>
      <w:r w:rsidR="000C102F" w:rsidRPr="00594C39">
        <w:t xml:space="preserve"> </w:t>
      </w:r>
      <w:r w:rsidR="00E92E18" w:rsidRPr="00594C39">
        <w:t xml:space="preserve">i </w:t>
      </w:r>
      <w:r w:rsidR="00594C39" w:rsidRPr="00594C39">
        <w:t xml:space="preserve">43, </w:t>
      </w:r>
      <w:r w:rsidR="00E92E18" w:rsidRPr="00594C39">
        <w:t>§ 3 ust. 1 pkt </w:t>
      </w:r>
      <w:r w:rsidR="00594C39" w:rsidRPr="00594C39">
        <w:t xml:space="preserve">35, 36 i </w:t>
      </w:r>
      <w:r w:rsidR="00E92E18" w:rsidRPr="00594C39">
        <w:t>81</w:t>
      </w:r>
      <w:r w:rsidR="00E92E18">
        <w:t xml:space="preserve"> </w:t>
      </w:r>
      <w:r w:rsidRPr="0089379B">
        <w:t>rozporządzenia Rady Ministrów z dnia 9 listopada 2010 r. w sprawie przedsięwzięć mogących znacząco oddziaływać na środowisko (</w:t>
      </w:r>
      <w:r w:rsidR="007C4268" w:rsidRPr="0089379B">
        <w:t>Dz. U. z 2016 r., poz. 71</w:t>
      </w:r>
      <w:r w:rsidRPr="0089379B">
        <w:t>)</w:t>
      </w:r>
      <w:r w:rsidR="00EE5D79" w:rsidRPr="0089379B">
        <w:t>,</w:t>
      </w:r>
      <w:r w:rsidRPr="0089379B">
        <w:t xml:space="preserve"> w związku z toczącym się postępowaniem administracyjnym w sprawie wydania decyzji o środowiskowych uwarunkowaniach dl</w:t>
      </w:r>
      <w:r w:rsidR="00760212" w:rsidRPr="0089379B">
        <w:t xml:space="preserve">a przedsięwzięcia </w:t>
      </w:r>
      <w:r w:rsidR="00046A1B">
        <w:t>polegającego na</w:t>
      </w:r>
      <w:r w:rsidR="00091AFD" w:rsidRPr="0089379B">
        <w:t xml:space="preserve"> </w:t>
      </w:r>
      <w:r w:rsidR="00594C39" w:rsidRPr="00152FF6">
        <w:rPr>
          <w:rFonts w:eastAsia="Calibri"/>
          <w:i/>
        </w:rPr>
        <w:t>„</w:t>
      </w:r>
      <w:r w:rsidR="00594C39" w:rsidRPr="00152FF6">
        <w:rPr>
          <w:i/>
        </w:rPr>
        <w:t xml:space="preserve">budowie i uruchomieniu stacji demontażu pojazdów, punktu zbierania odpadów złomu oraz stacji paliw” </w:t>
      </w:r>
      <w:r w:rsidR="00594C39" w:rsidRPr="00152FF6">
        <w:t>zlokalizowanego na działce o nr ewid. 387 w miejscowości Marchaty,</w:t>
      </w:r>
      <w:r w:rsidR="00594C39">
        <w:t xml:space="preserve"> </w:t>
      </w:r>
      <w:r w:rsidR="00A15567" w:rsidRPr="0089379B">
        <w:t>zainicjowanym wnioskiem</w:t>
      </w:r>
      <w:r w:rsidRPr="0089379B">
        <w:t xml:space="preserve"> o wydanie decyzji o</w:t>
      </w:r>
      <w:r w:rsidR="00C90019">
        <w:t> </w:t>
      </w:r>
      <w:r w:rsidRPr="0089379B">
        <w:t>środowiskow</w:t>
      </w:r>
      <w:r w:rsidR="00760212" w:rsidRPr="0089379B">
        <w:t xml:space="preserve">ych uwarunkowaniach </w:t>
      </w:r>
      <w:r w:rsidR="00594C39">
        <w:t>Pani Justyny Stańczyk reprezentowanej przez pełnomocnika – Pana Roberta Kowalskiego</w:t>
      </w:r>
      <w:r w:rsidR="007C4268" w:rsidRPr="0089379B">
        <w:t>,</w:t>
      </w:r>
    </w:p>
    <w:p w:rsidR="00DD4760" w:rsidRPr="00C239EF" w:rsidRDefault="00DD4760" w:rsidP="00ED25DE">
      <w:pPr>
        <w:spacing w:before="240" w:after="240" w:line="240" w:lineRule="auto"/>
        <w:jc w:val="center"/>
        <w:rPr>
          <w:b/>
        </w:rPr>
      </w:pPr>
      <w:r w:rsidRPr="00C239EF">
        <w:rPr>
          <w:b/>
        </w:rPr>
        <w:t>Uzgadniam realizację przedsięwzięcia i określam następujące warunki:</w:t>
      </w:r>
    </w:p>
    <w:p w:rsidR="00DD4760" w:rsidRPr="003E033A" w:rsidRDefault="00561F13" w:rsidP="00ED25DE">
      <w:pPr>
        <w:numPr>
          <w:ilvl w:val="0"/>
          <w:numId w:val="1"/>
        </w:numPr>
        <w:spacing w:line="240" w:lineRule="auto"/>
        <w:ind w:left="426"/>
        <w:rPr>
          <w:b/>
          <w:bCs/>
        </w:rPr>
      </w:pPr>
      <w:r w:rsidRPr="003E033A">
        <w:rPr>
          <w:b/>
        </w:rPr>
        <w:t>Zakres, skala i miejsce lokalizacji przedsięwzięcia:</w:t>
      </w:r>
    </w:p>
    <w:p w:rsidR="0004443D" w:rsidRDefault="0004443D" w:rsidP="00ED25DE">
      <w:pPr>
        <w:pStyle w:val="Akapitzlist"/>
        <w:spacing w:line="240" w:lineRule="auto"/>
        <w:ind w:left="360" w:firstLine="0"/>
      </w:pPr>
      <w:r>
        <w:t>Przedmiotowa inwestycja przewidziana jest do realizacji na działce nr ewid. 387 w miejscowości Marchaty, gm. Biała Rawska.</w:t>
      </w:r>
      <w:r w:rsidRPr="0004443D">
        <w:rPr>
          <w:rFonts w:ascii="Helvetica" w:eastAsia="Calibri" w:hAnsi="Helvetica" w:cs="Helvetica"/>
          <w:sz w:val="20"/>
          <w:szCs w:val="20"/>
          <w:lang w:eastAsia="pl-PL"/>
        </w:rPr>
        <w:t xml:space="preserve"> </w:t>
      </w:r>
      <w:r w:rsidRPr="00863003">
        <w:t>Obecnie część terenu przeznaczona pod inwestycję wykorzystywana jest na cele handlowo-usługowe</w:t>
      </w:r>
      <w:r>
        <w:t xml:space="preserve"> związane ze sprzedażą węgla i </w:t>
      </w:r>
      <w:r w:rsidRPr="00863003">
        <w:t>kruszyw oraz usługami budowlanymi, natomiast pozostały teren jest w</w:t>
      </w:r>
      <w:r>
        <w:t xml:space="preserve"> </w:t>
      </w:r>
      <w:r w:rsidRPr="00863003">
        <w:t>częś</w:t>
      </w:r>
      <w:r>
        <w:t>ci niezagospodarowany i </w:t>
      </w:r>
      <w:r w:rsidRPr="00863003">
        <w:t>nieużytkowany, zaś w części wykorzystywany pod uprawy sadownicze.</w:t>
      </w:r>
    </w:p>
    <w:p w:rsidR="0004443D" w:rsidRDefault="0004443D" w:rsidP="00ED25DE">
      <w:pPr>
        <w:spacing w:line="240" w:lineRule="auto"/>
        <w:ind w:left="360" w:firstLine="0"/>
      </w:pPr>
      <w:r w:rsidRPr="000A0C9E">
        <w:t>W wyniku etapowej realizacji przedmiotowej inwestycji</w:t>
      </w:r>
      <w:r>
        <w:t xml:space="preserve"> przewiduje się:</w:t>
      </w:r>
    </w:p>
    <w:p w:rsidR="0004443D" w:rsidRPr="0004443D" w:rsidRDefault="0004443D" w:rsidP="00ED25DE">
      <w:pPr>
        <w:pStyle w:val="Akapitzlist"/>
        <w:numPr>
          <w:ilvl w:val="0"/>
          <w:numId w:val="4"/>
        </w:numPr>
        <w:spacing w:line="240" w:lineRule="auto"/>
        <w:ind w:left="360" w:firstLine="0"/>
      </w:pPr>
      <w:r w:rsidRPr="0004443D">
        <w:t>I etap – uruchomienie punktu zbierania odpadów złomu</w:t>
      </w:r>
    </w:p>
    <w:p w:rsidR="0004443D" w:rsidRPr="0004443D" w:rsidRDefault="0004443D" w:rsidP="00ED25DE">
      <w:pPr>
        <w:pStyle w:val="Akapitzlist"/>
        <w:numPr>
          <w:ilvl w:val="0"/>
          <w:numId w:val="4"/>
        </w:numPr>
        <w:spacing w:line="240" w:lineRule="auto"/>
        <w:ind w:left="360" w:firstLine="0"/>
      </w:pPr>
      <w:r w:rsidRPr="0004443D">
        <w:t>II etap – budowa i uruchomienie stacji demontażu pojazdów</w:t>
      </w:r>
    </w:p>
    <w:p w:rsidR="0004443D" w:rsidRPr="0004443D" w:rsidRDefault="0004443D" w:rsidP="00ED25DE">
      <w:pPr>
        <w:pStyle w:val="Akapitzlist"/>
        <w:numPr>
          <w:ilvl w:val="0"/>
          <w:numId w:val="4"/>
        </w:numPr>
        <w:spacing w:line="240" w:lineRule="auto"/>
        <w:ind w:left="360" w:firstLine="0"/>
      </w:pPr>
      <w:r w:rsidRPr="0004443D">
        <w:t>III etap – budowa stacji paliw.</w:t>
      </w:r>
    </w:p>
    <w:p w:rsidR="0004443D" w:rsidRDefault="0004443D" w:rsidP="00ED25DE">
      <w:pPr>
        <w:spacing w:line="240" w:lineRule="auto"/>
        <w:ind w:left="360" w:firstLine="0"/>
      </w:pPr>
      <w:r w:rsidRPr="006D4111">
        <w:t>W ramach przedmiotowego przedsięwzięcia planuje się:</w:t>
      </w:r>
      <w:r>
        <w:t xml:space="preserve"> </w:t>
      </w:r>
      <w:r w:rsidRPr="006D4111">
        <w:t xml:space="preserve">zmianę sposobu </w:t>
      </w:r>
      <w:r>
        <w:t xml:space="preserve">użytkowania budynku </w:t>
      </w:r>
      <w:r w:rsidRPr="006D4111">
        <w:t>gospodarczego na potrzeby stacji demontażu</w:t>
      </w:r>
      <w:r>
        <w:t xml:space="preserve"> </w:t>
      </w:r>
      <w:r w:rsidRPr="006D4111">
        <w:t>pojazdów,</w:t>
      </w:r>
      <w:r>
        <w:t xml:space="preserve"> </w:t>
      </w:r>
      <w:r w:rsidRPr="006D4111">
        <w:t>budowę budynku magazynowego na potrzeby stacji demontażu pojazdów,</w:t>
      </w:r>
      <w:r>
        <w:t xml:space="preserve"> przygotowanie</w:t>
      </w:r>
      <w:r w:rsidRPr="006D4111">
        <w:t xml:space="preserve"> infrastruktury i obiektów pod punkt zbierania złomu,</w:t>
      </w:r>
      <w:r>
        <w:t xml:space="preserve"> </w:t>
      </w:r>
      <w:r w:rsidRPr="006D4111">
        <w:t>montaż podziemnego wielokomorowego zbiornika paliwa, o poj. ok. 40 m</w:t>
      </w:r>
      <w:r w:rsidRPr="006D4111">
        <w:rPr>
          <w:vertAlign w:val="superscript"/>
        </w:rPr>
        <w:t>3</w:t>
      </w:r>
      <w:r w:rsidRPr="006D4111">
        <w:t>,</w:t>
      </w:r>
      <w:r>
        <w:t xml:space="preserve"> </w:t>
      </w:r>
      <w:r w:rsidRPr="006D4111">
        <w:t>montaż podziemnego zbiornika na gaz o poj. ok. 4,85 m</w:t>
      </w:r>
      <w:r w:rsidRPr="006D4111">
        <w:rPr>
          <w:vertAlign w:val="superscript"/>
        </w:rPr>
        <w:t>3</w:t>
      </w:r>
      <w:r w:rsidRPr="006D4111">
        <w:t>,</w:t>
      </w:r>
      <w:r>
        <w:t xml:space="preserve"> </w:t>
      </w:r>
      <w:r w:rsidRPr="006D4111">
        <w:t>bud</w:t>
      </w:r>
      <w:r>
        <w:t>owę instalacji paliwowej wraz z </w:t>
      </w:r>
      <w:r w:rsidRPr="006D4111">
        <w:t>dystrybutorem paliw,</w:t>
      </w:r>
      <w:r>
        <w:t xml:space="preserve"> </w:t>
      </w:r>
      <w:r w:rsidRPr="006D4111">
        <w:t>budowę instalacji gazu płynnego wraz z dystrybutorem gazu,</w:t>
      </w:r>
      <w:r>
        <w:t xml:space="preserve"> </w:t>
      </w:r>
      <w:r w:rsidRPr="006D4111">
        <w:t>budowę:</w:t>
      </w:r>
      <w:r>
        <w:t xml:space="preserve"> </w:t>
      </w:r>
      <w:r w:rsidRPr="006D4111">
        <w:t>sieci kanalizacji przemysłowej i deszczowej, separator</w:t>
      </w:r>
      <w:r>
        <w:t>a</w:t>
      </w:r>
      <w:r w:rsidRPr="006D4111">
        <w:t xml:space="preserve"> substancji ropopochodnych,</w:t>
      </w:r>
      <w:r>
        <w:t xml:space="preserve"> </w:t>
      </w:r>
      <w:r w:rsidRPr="006D4111">
        <w:t>zbiornik</w:t>
      </w:r>
      <w:r>
        <w:t>a</w:t>
      </w:r>
      <w:r w:rsidRPr="006D4111">
        <w:t xml:space="preserve"> retencyjn</w:t>
      </w:r>
      <w:r>
        <w:t>ego</w:t>
      </w:r>
      <w:r w:rsidRPr="006D4111">
        <w:t xml:space="preserve"> na ścieki przemysłowe i deszczowe,</w:t>
      </w:r>
      <w:r>
        <w:t xml:space="preserve"> </w:t>
      </w:r>
      <w:r w:rsidRPr="006D4111">
        <w:t>inst</w:t>
      </w:r>
      <w:r>
        <w:t>alacji kanalizacji sanitarnej z </w:t>
      </w:r>
      <w:r w:rsidRPr="006D4111">
        <w:t>odprowadzeniem do istniejącego podziemnego</w:t>
      </w:r>
      <w:r>
        <w:t xml:space="preserve"> </w:t>
      </w:r>
      <w:r w:rsidRPr="006D4111">
        <w:t>zbiornika bezodpływowego,</w:t>
      </w:r>
      <w:r>
        <w:t xml:space="preserve"> </w:t>
      </w:r>
      <w:r w:rsidRPr="006D4111">
        <w:t>instalacji elektrycznej,</w:t>
      </w:r>
      <w:r>
        <w:t xml:space="preserve"> </w:t>
      </w:r>
      <w:r w:rsidRPr="006D4111">
        <w:t>utwardzenie dróg wewnętrznych i placów.</w:t>
      </w:r>
    </w:p>
    <w:p w:rsidR="001557E7" w:rsidRPr="0004443D" w:rsidRDefault="001557E7" w:rsidP="00ED25DE">
      <w:pPr>
        <w:suppressAutoHyphens w:val="0"/>
        <w:autoSpaceDE w:val="0"/>
        <w:autoSpaceDN w:val="0"/>
        <w:adjustRightInd w:val="0"/>
        <w:spacing w:line="240" w:lineRule="auto"/>
        <w:ind w:left="360" w:firstLine="0"/>
        <w:rPr>
          <w:rFonts w:eastAsia="Calibri"/>
          <w:lang w:eastAsia="pl-PL"/>
        </w:rPr>
      </w:pPr>
      <w:r w:rsidRPr="0004443D">
        <w:rPr>
          <w:rFonts w:eastAsia="Calibri"/>
          <w:lang w:eastAsia="pl-PL"/>
        </w:rPr>
        <w:t xml:space="preserve">Przyjmuje się, że po zrealizowaniu wyżej wymienionych zamierzeń inwestycyjnych procesom przetwarzania poddawanych będzie ok. </w:t>
      </w:r>
      <w:r w:rsidRPr="0004443D">
        <w:rPr>
          <w:rFonts w:eastAsia="Calibri"/>
          <w:bCs/>
          <w:lang w:eastAsia="pl-PL"/>
        </w:rPr>
        <w:t>2</w:t>
      </w:r>
      <w:r w:rsidR="0004443D" w:rsidRPr="0004443D">
        <w:rPr>
          <w:rFonts w:eastAsia="Calibri"/>
          <w:bCs/>
          <w:lang w:eastAsia="pl-PL"/>
        </w:rPr>
        <w:t>8</w:t>
      </w:r>
      <w:r w:rsidRPr="0004443D">
        <w:rPr>
          <w:rFonts w:eastAsia="Calibri"/>
          <w:bCs/>
          <w:lang w:eastAsia="pl-PL"/>
        </w:rPr>
        <w:t>00 Mg</w:t>
      </w:r>
      <w:r w:rsidRPr="0004443D">
        <w:rPr>
          <w:rFonts w:eastAsia="Calibri"/>
          <w:b/>
          <w:bCs/>
          <w:lang w:eastAsia="pl-PL"/>
        </w:rPr>
        <w:t xml:space="preserve"> </w:t>
      </w:r>
      <w:r w:rsidRPr="0004443D">
        <w:rPr>
          <w:rFonts w:eastAsia="Calibri"/>
          <w:lang w:eastAsia="pl-PL"/>
        </w:rPr>
        <w:t>odpadów zużytych lub nienadających się do użytkowania pojazdów i zużytych lub nienadających się do użytkowania pojazdów niezawierających cieczy i innych niebezpiecznych elementów w skali roku.</w:t>
      </w:r>
    </w:p>
    <w:p w:rsidR="0004443D" w:rsidRPr="00AC44D0" w:rsidRDefault="0004443D" w:rsidP="00ED25DE">
      <w:pPr>
        <w:suppressAutoHyphens w:val="0"/>
        <w:autoSpaceDE w:val="0"/>
        <w:autoSpaceDN w:val="0"/>
        <w:adjustRightInd w:val="0"/>
        <w:spacing w:line="240" w:lineRule="auto"/>
        <w:ind w:left="360" w:firstLine="0"/>
        <w:rPr>
          <w:rFonts w:eastAsia="Calibri"/>
          <w:szCs w:val="20"/>
          <w:lang w:eastAsia="pl-PL"/>
        </w:rPr>
      </w:pPr>
      <w:r w:rsidRPr="00AC44D0">
        <w:rPr>
          <w:rFonts w:eastAsia="Calibri"/>
          <w:lang w:eastAsia="pl-PL"/>
        </w:rPr>
        <w:lastRenderedPageBreak/>
        <w:t>W wyznaczonych miejscach magazynowania odpadów magazynowane będzie jednorazowo mniej niż 50 Mg odpadów niebezpiecznych oraz ok. 800 Mg odpadów innych niż niebezpieczne.</w:t>
      </w:r>
      <w:r w:rsidRPr="00AC44D0">
        <w:rPr>
          <w:rFonts w:eastAsia="Calibri"/>
          <w:szCs w:val="20"/>
          <w:lang w:eastAsia="pl-PL"/>
        </w:rPr>
        <w:t xml:space="preserve"> </w:t>
      </w:r>
    </w:p>
    <w:p w:rsidR="003E033A" w:rsidRPr="004526F7" w:rsidRDefault="003E033A" w:rsidP="00ED25DE">
      <w:pPr>
        <w:spacing w:line="240" w:lineRule="auto"/>
        <w:ind w:left="360" w:firstLine="0"/>
        <w:rPr>
          <w:rFonts w:eastAsia="Calibri"/>
          <w:lang w:eastAsia="pl-PL"/>
        </w:rPr>
      </w:pPr>
      <w:r w:rsidRPr="004526F7">
        <w:rPr>
          <w:rFonts w:eastAsia="Calibri"/>
          <w:lang w:eastAsia="pl-PL"/>
        </w:rPr>
        <w:t xml:space="preserve">Projektowana stacja paliw płynnych realizować będzie sprzedaż detaliczną oleju napędowego ON, benzyny </w:t>
      </w:r>
      <w:r w:rsidRPr="004526F7">
        <w:rPr>
          <w:rFonts w:eastAsia="Calibri"/>
          <w:strike/>
          <w:lang w:eastAsia="pl-PL"/>
        </w:rPr>
        <w:t>Pb</w:t>
      </w:r>
      <w:r w:rsidRPr="004526F7">
        <w:rPr>
          <w:rFonts w:eastAsia="Calibri"/>
          <w:lang w:eastAsia="pl-PL"/>
        </w:rPr>
        <w:t>, gazu LPG, AdBlue w gotowych opakowaniach. Pawilon stacji pełnił będzie funkcję usługową, mianowicie funkcję obsługi komunikacji w zakresie detalicznej sprzedaży paliw płynnych do pojazdów.</w:t>
      </w:r>
      <w:r>
        <w:rPr>
          <w:rFonts w:eastAsia="Calibri"/>
          <w:lang w:eastAsia="pl-PL"/>
        </w:rPr>
        <w:t xml:space="preserve"> </w:t>
      </w:r>
      <w:r w:rsidRPr="004526F7">
        <w:rPr>
          <w:rFonts w:eastAsia="Calibri"/>
          <w:lang w:eastAsia="pl-PL"/>
        </w:rPr>
        <w:t>Projektowana stacja paliw wyposażona zostanie w:</w:t>
      </w:r>
      <w:r>
        <w:rPr>
          <w:rFonts w:eastAsia="Calibri"/>
          <w:lang w:eastAsia="pl-PL"/>
        </w:rPr>
        <w:t xml:space="preserve"> </w:t>
      </w:r>
      <w:r w:rsidRPr="004526F7">
        <w:rPr>
          <w:rFonts w:eastAsia="Calibri"/>
          <w:lang w:eastAsia="pl-PL"/>
        </w:rPr>
        <w:t>1 zbiornik magazynowy podziemny trzykomorowy o pojemności ok. 40 m</w:t>
      </w:r>
      <w:r w:rsidRPr="004526F7">
        <w:rPr>
          <w:rFonts w:eastAsia="Calibri"/>
          <w:vertAlign w:val="superscript"/>
          <w:lang w:eastAsia="pl-PL"/>
        </w:rPr>
        <w:t>3</w:t>
      </w:r>
      <w:r w:rsidRPr="004526F7">
        <w:rPr>
          <w:rFonts w:eastAsia="Calibri"/>
          <w:lang w:eastAsia="pl-PL"/>
        </w:rPr>
        <w:t>,</w:t>
      </w:r>
      <w:r>
        <w:rPr>
          <w:rFonts w:eastAsia="Calibri"/>
          <w:lang w:eastAsia="pl-PL"/>
        </w:rPr>
        <w:t xml:space="preserve"> </w:t>
      </w:r>
      <w:r w:rsidRPr="004526F7">
        <w:rPr>
          <w:rFonts w:eastAsia="Calibri"/>
          <w:lang w:eastAsia="pl-PL"/>
        </w:rPr>
        <w:t>1 zbiornik magazynowy LPG, podziemny, o pojemności ok. 4,85 m</w:t>
      </w:r>
      <w:r w:rsidRPr="004526F7">
        <w:rPr>
          <w:rFonts w:eastAsia="Calibri"/>
          <w:vertAlign w:val="superscript"/>
          <w:lang w:eastAsia="pl-PL"/>
        </w:rPr>
        <w:t>3</w:t>
      </w:r>
      <w:r w:rsidRPr="004526F7">
        <w:rPr>
          <w:rFonts w:eastAsia="Calibri"/>
          <w:lang w:eastAsia="pl-PL"/>
        </w:rPr>
        <w:t>,</w:t>
      </w:r>
      <w:r>
        <w:rPr>
          <w:rFonts w:eastAsia="Calibri"/>
          <w:lang w:eastAsia="pl-PL"/>
        </w:rPr>
        <w:t xml:space="preserve"> </w:t>
      </w:r>
      <w:r w:rsidRPr="004526F7">
        <w:rPr>
          <w:rFonts w:eastAsia="Calibri"/>
          <w:lang w:eastAsia="pl-PL"/>
        </w:rPr>
        <w:t xml:space="preserve">1 wielosegmentowy dystrybutor paliw płynnych (ON, </w:t>
      </w:r>
      <w:r w:rsidRPr="004526F7">
        <w:rPr>
          <w:rFonts w:eastAsia="Calibri"/>
          <w:strike/>
          <w:lang w:eastAsia="pl-PL"/>
        </w:rPr>
        <w:t>Pb</w:t>
      </w:r>
      <w:r w:rsidRPr="004526F7">
        <w:rPr>
          <w:rFonts w:eastAsia="Calibri"/>
          <w:lang w:eastAsia="pl-PL"/>
        </w:rPr>
        <w:t>),</w:t>
      </w:r>
      <w:r>
        <w:rPr>
          <w:rFonts w:eastAsia="Calibri"/>
          <w:lang w:eastAsia="pl-PL"/>
        </w:rPr>
        <w:t xml:space="preserve"> </w:t>
      </w:r>
      <w:r w:rsidRPr="004526F7">
        <w:rPr>
          <w:rFonts w:eastAsia="Calibri"/>
          <w:lang w:eastAsia="pl-PL"/>
        </w:rPr>
        <w:t>1 dystrybutor gazu LPG.</w:t>
      </w:r>
    </w:p>
    <w:p w:rsidR="00DD4760" w:rsidRPr="00210780" w:rsidRDefault="00DD4760" w:rsidP="00ED25DE">
      <w:pPr>
        <w:numPr>
          <w:ilvl w:val="0"/>
          <w:numId w:val="1"/>
        </w:numPr>
        <w:spacing w:before="120" w:line="240" w:lineRule="auto"/>
        <w:ind w:left="425" w:hanging="357"/>
        <w:rPr>
          <w:b/>
          <w:bCs/>
        </w:rPr>
      </w:pPr>
      <w:r w:rsidRPr="00210780">
        <w:rPr>
          <w:b/>
          <w:bCs/>
        </w:rPr>
        <w:t>Na etapie realizacji i eksploatacji przedsięwzięcia należy podjąć następujące działania:</w:t>
      </w:r>
    </w:p>
    <w:p w:rsidR="00DD4760" w:rsidRPr="00210780" w:rsidRDefault="00DD4760" w:rsidP="00ED25DE">
      <w:pPr>
        <w:numPr>
          <w:ilvl w:val="0"/>
          <w:numId w:val="2"/>
        </w:numPr>
        <w:spacing w:line="240" w:lineRule="auto"/>
        <w:ind w:left="714" w:hanging="357"/>
      </w:pPr>
      <w:r w:rsidRPr="00210780">
        <w:t>Odpady wytworzone na etapie realizacji inwestycji należy magazynować w wydzielonym miejscu na terenie przedsięwzięcia w odpowiednich kontenerach, pojemnikach, opakowaniach bądź luzem, w sposób zabezpieczający przed ich mieszaniem i rozprzestrzenianiem.</w:t>
      </w:r>
    </w:p>
    <w:p w:rsidR="00DD4760" w:rsidRPr="00210780" w:rsidRDefault="00DD4760" w:rsidP="00ED25DE">
      <w:pPr>
        <w:numPr>
          <w:ilvl w:val="0"/>
          <w:numId w:val="2"/>
        </w:numPr>
        <w:spacing w:line="240" w:lineRule="auto"/>
        <w:ind w:left="714" w:hanging="357"/>
      </w:pPr>
      <w:r w:rsidRPr="00210780">
        <w:t>Wykonawca prac na etapie realizacji powinien posiadać nowoczesne, sprawne, dobrej jakości i prawidłowo utrzymane zaplecze techniczne.</w:t>
      </w:r>
    </w:p>
    <w:p w:rsidR="00DD4760" w:rsidRPr="00210780" w:rsidRDefault="00DD4760" w:rsidP="00ED25DE">
      <w:pPr>
        <w:numPr>
          <w:ilvl w:val="0"/>
          <w:numId w:val="2"/>
        </w:numPr>
        <w:tabs>
          <w:tab w:val="clear" w:pos="720"/>
        </w:tabs>
        <w:spacing w:line="240" w:lineRule="auto"/>
        <w:ind w:left="714" w:hanging="357"/>
      </w:pPr>
      <w:r w:rsidRPr="00210780">
        <w:t>Na etapie realizacji inwestycji należy stosować sprzęt i urządzenia w dobrym stanie technicznym, gwarantującym dotrzymanie dopuszczalnych poziomów hałasu, prace związane z emisją hałasu należy prowadzić wyłącznie w porze dziennej, tj. w godzinach 6</w:t>
      </w:r>
      <w:r w:rsidRPr="00210780">
        <w:rPr>
          <w:vertAlign w:val="superscript"/>
        </w:rPr>
        <w:t>00</w:t>
      </w:r>
      <w:r w:rsidRPr="00210780">
        <w:t>– 22</w:t>
      </w:r>
      <w:r w:rsidRPr="00210780">
        <w:rPr>
          <w:vertAlign w:val="superscript"/>
        </w:rPr>
        <w:t>00</w:t>
      </w:r>
      <w:r w:rsidRPr="00210780">
        <w:t>.</w:t>
      </w:r>
    </w:p>
    <w:p w:rsidR="00DD4760" w:rsidRPr="00673E71" w:rsidRDefault="00DD4760" w:rsidP="00ED25DE">
      <w:pPr>
        <w:numPr>
          <w:ilvl w:val="0"/>
          <w:numId w:val="2"/>
        </w:numPr>
        <w:tabs>
          <w:tab w:val="clear" w:pos="720"/>
        </w:tabs>
        <w:spacing w:line="240" w:lineRule="auto"/>
        <w:ind w:left="714" w:hanging="357"/>
      </w:pPr>
      <w:r w:rsidRPr="00673E71">
        <w:t>Na etapie realizacji zaleca się eliminowanie pracy urządzeń i maszyn na biegu jałowym.</w:t>
      </w:r>
    </w:p>
    <w:p w:rsidR="00765F3C" w:rsidRPr="00673E71" w:rsidRDefault="00765F3C" w:rsidP="00ED25DE">
      <w:pPr>
        <w:numPr>
          <w:ilvl w:val="0"/>
          <w:numId w:val="2"/>
        </w:numPr>
        <w:spacing w:line="240" w:lineRule="auto"/>
        <w:ind w:left="714" w:hanging="357"/>
      </w:pPr>
      <w:r w:rsidRPr="00673E71">
        <w:t>Plac budowy, zaplecze oraz drogi techniczne należy zorganizować w sposób zapewniający oszczędne korzystanie z terenu oraz minimalne jego przekształcenie.</w:t>
      </w:r>
    </w:p>
    <w:p w:rsidR="00765F3C" w:rsidRPr="00673E71" w:rsidRDefault="00765F3C" w:rsidP="00ED25DE">
      <w:pPr>
        <w:numPr>
          <w:ilvl w:val="0"/>
          <w:numId w:val="2"/>
        </w:numPr>
        <w:spacing w:line="240" w:lineRule="auto"/>
        <w:ind w:left="714" w:hanging="357"/>
      </w:pPr>
      <w:r w:rsidRPr="00673E71">
        <w:t>Ziemię z wykopów wykorzystać do wyrównania terenu inwestycji.</w:t>
      </w:r>
    </w:p>
    <w:p w:rsidR="00765F3C" w:rsidRPr="00673E71" w:rsidRDefault="00765F3C" w:rsidP="00ED25DE">
      <w:pPr>
        <w:numPr>
          <w:ilvl w:val="0"/>
          <w:numId w:val="2"/>
        </w:numPr>
        <w:spacing w:line="240" w:lineRule="auto"/>
        <w:ind w:left="714" w:hanging="357"/>
      </w:pPr>
      <w:r w:rsidRPr="00673E71">
        <w:t>Na terenie zaplecza, zlokalizowanego na przedmiotowej działce wyznaczyć miejsce magazynowania surowców, odpadów i miejsce socjalne dla pracowników.</w:t>
      </w:r>
    </w:p>
    <w:p w:rsidR="00765F3C" w:rsidRPr="00673E71" w:rsidRDefault="00765F3C" w:rsidP="00ED25DE">
      <w:pPr>
        <w:numPr>
          <w:ilvl w:val="0"/>
          <w:numId w:val="2"/>
        </w:numPr>
        <w:spacing w:line="240" w:lineRule="auto"/>
        <w:ind w:left="714" w:hanging="357"/>
      </w:pPr>
      <w:r w:rsidRPr="00673E71">
        <w:t>Ścieki powstałe w fazie realizacji gromadzić w toalecie przenośnej, a następnie wywozić je przez uprawniony podmiot do punktu zlewnego ścieków komunalnych.</w:t>
      </w:r>
    </w:p>
    <w:p w:rsidR="00262C5D" w:rsidRPr="00673E71" w:rsidRDefault="00262C5D" w:rsidP="00ED25DE">
      <w:pPr>
        <w:numPr>
          <w:ilvl w:val="0"/>
          <w:numId w:val="2"/>
        </w:numPr>
        <w:tabs>
          <w:tab w:val="clear" w:pos="720"/>
        </w:tabs>
        <w:spacing w:line="240" w:lineRule="auto"/>
      </w:pPr>
      <w:bookmarkStart w:id="0" w:name="_GoBack"/>
      <w:bookmarkEnd w:id="0"/>
      <w:r w:rsidRPr="00673E71">
        <w:t>W przypadku zasiedlenia terenu inwestycji przez chronione gatunki, przed rozpoczęciem prac mogących doprowadzić do zniszczenia gatunków chronionych i ich siedlisk, umyślnego płoszenia lub niepokojenia lub mieć inny negatywny wpływ na gatunki chronione należy uzyskać stosowne zezwolenia, zgodnie z art. 56 ustawy z dnia 16 kwietnia 2004 r. o ochronie przyrody (</w:t>
      </w:r>
      <w:r w:rsidR="00EE5D79" w:rsidRPr="00673E71">
        <w:t>Dz. U. z 201</w:t>
      </w:r>
      <w:r w:rsidR="00673E71">
        <w:t>8</w:t>
      </w:r>
      <w:r w:rsidR="00EE5D79" w:rsidRPr="00673E71">
        <w:t xml:space="preserve"> r., poz. </w:t>
      </w:r>
      <w:r w:rsidR="00673E71">
        <w:t>142</w:t>
      </w:r>
      <w:r w:rsidR="00EE5D79" w:rsidRPr="00673E71">
        <w:rPr>
          <w:bCs/>
        </w:rPr>
        <w:t xml:space="preserve"> ze zm.</w:t>
      </w:r>
      <w:r w:rsidRPr="00673E71">
        <w:t>).</w:t>
      </w:r>
    </w:p>
    <w:p w:rsidR="00A3441C" w:rsidRPr="00673E71" w:rsidRDefault="00A3441C" w:rsidP="00ED25DE">
      <w:pPr>
        <w:numPr>
          <w:ilvl w:val="0"/>
          <w:numId w:val="2"/>
        </w:numPr>
        <w:tabs>
          <w:tab w:val="clear" w:pos="720"/>
        </w:tabs>
        <w:suppressAutoHyphens w:val="0"/>
        <w:autoSpaceDE w:val="0"/>
        <w:autoSpaceDN w:val="0"/>
        <w:adjustRightInd w:val="0"/>
        <w:spacing w:line="240" w:lineRule="auto"/>
        <w:ind w:left="714" w:hanging="357"/>
        <w:rPr>
          <w:rFonts w:eastAsia="TimesNewRoman"/>
          <w:lang w:eastAsia="pl-PL"/>
        </w:rPr>
      </w:pPr>
      <w:r w:rsidRPr="00673E71">
        <w:rPr>
          <w:rFonts w:eastAsia="TimesNewRoman"/>
          <w:lang w:eastAsia="pl-PL"/>
        </w:rPr>
        <w:t xml:space="preserve">Do potrzeb socjalno-bytowych podczas eksploatacji inwestycji wykorzystać </w:t>
      </w:r>
      <w:r w:rsidR="00673E71" w:rsidRPr="00673E71">
        <w:rPr>
          <w:rFonts w:eastAsia="TimesNewRoman"/>
          <w:lang w:eastAsia="pl-PL"/>
        </w:rPr>
        <w:t>istniejące</w:t>
      </w:r>
      <w:r w:rsidRPr="00673E71">
        <w:rPr>
          <w:rFonts w:eastAsia="TimesNewRoman"/>
          <w:lang w:eastAsia="pl-PL"/>
        </w:rPr>
        <w:t xml:space="preserve"> zaplecze sanitarne z odprowadzeniem ścieków socjalno-b</w:t>
      </w:r>
      <w:r w:rsidR="00673E71" w:rsidRPr="00673E71">
        <w:rPr>
          <w:rFonts w:eastAsia="TimesNewRoman"/>
          <w:lang w:eastAsia="pl-PL"/>
        </w:rPr>
        <w:t>ytowych do szczelnego zbiornika</w:t>
      </w:r>
      <w:r w:rsidRPr="00673E71">
        <w:rPr>
          <w:rFonts w:eastAsia="TimesNewRoman"/>
          <w:lang w:eastAsia="pl-PL"/>
        </w:rPr>
        <w:t>.</w:t>
      </w:r>
    </w:p>
    <w:p w:rsidR="00A3441C" w:rsidRPr="00673E71" w:rsidRDefault="00A3441C" w:rsidP="00ED25DE">
      <w:pPr>
        <w:numPr>
          <w:ilvl w:val="0"/>
          <w:numId w:val="2"/>
        </w:numPr>
        <w:spacing w:line="240" w:lineRule="auto"/>
        <w:ind w:left="714" w:hanging="357"/>
      </w:pPr>
      <w:r w:rsidRPr="00673E71">
        <w:t xml:space="preserve">Ścieki przemysłowe z utwardzonego terenu inwestycji (obejmującego </w:t>
      </w:r>
      <w:r w:rsidR="00673E71" w:rsidRPr="00673E71">
        <w:t>plac magazynowania odpadów złomu, sektory przyjmowania i magazynowania pojazdów oraz sektor magazynowania odpadów z demontażu</w:t>
      </w:r>
      <w:r w:rsidRPr="00673E71">
        <w:t>)</w:t>
      </w:r>
      <w:r w:rsidR="00673E71" w:rsidRPr="00673E71">
        <w:t xml:space="preserve"> oraz </w:t>
      </w:r>
      <w:r w:rsidR="00673E71" w:rsidRPr="00673E71">
        <w:rPr>
          <w:rFonts w:eastAsia="TimesNewRoman"/>
          <w:lang w:eastAsia="pl-PL"/>
        </w:rPr>
        <w:t>powstające po spłukiwaniu posadzki w sektorze osuszania i demontażu</w:t>
      </w:r>
      <w:r w:rsidRPr="00673E71">
        <w:t>, kierować poprzez wewnętrzną sieć kanalizacji do separato</w:t>
      </w:r>
      <w:r w:rsidR="00B57D16" w:rsidRPr="00673E71">
        <w:t>ra substancji ropopochodnych, a </w:t>
      </w:r>
      <w:r w:rsidRPr="00673E71">
        <w:t xml:space="preserve">następnie do planowanego zbiornika </w:t>
      </w:r>
      <w:r w:rsidR="00673E71" w:rsidRPr="00673E71">
        <w:t>retencyjnego</w:t>
      </w:r>
      <w:r w:rsidRPr="00673E71">
        <w:t>.</w:t>
      </w:r>
    </w:p>
    <w:p w:rsidR="00B57D16" w:rsidRPr="002023E6" w:rsidRDefault="00B57D16" w:rsidP="00ED25DE">
      <w:pPr>
        <w:numPr>
          <w:ilvl w:val="0"/>
          <w:numId w:val="2"/>
        </w:numPr>
        <w:tabs>
          <w:tab w:val="clear" w:pos="720"/>
        </w:tabs>
        <w:suppressAutoHyphens w:val="0"/>
        <w:autoSpaceDE w:val="0"/>
        <w:autoSpaceDN w:val="0"/>
        <w:adjustRightInd w:val="0"/>
        <w:spacing w:line="240" w:lineRule="auto"/>
        <w:ind w:left="714" w:hanging="357"/>
        <w:rPr>
          <w:rFonts w:eastAsia="TimesNewRoman"/>
          <w:lang w:eastAsia="pl-PL"/>
        </w:rPr>
      </w:pPr>
      <w:r w:rsidRPr="002023E6">
        <w:rPr>
          <w:rFonts w:eastAsia="TimesNewRoman"/>
          <w:lang w:eastAsia="pl-PL"/>
        </w:rPr>
        <w:t>Ścieki opadowe i roztopowe z pozostałego terenu inwestycji (</w:t>
      </w:r>
      <w:r w:rsidR="002023E6" w:rsidRPr="002023E6">
        <w:rPr>
          <w:rFonts w:eastAsia="TimesNewRoman"/>
          <w:lang w:eastAsia="pl-PL"/>
        </w:rPr>
        <w:t>terenów utwardzonych dróg, placów manewrowych, miejsc postojowych, dachów budynków, placu dystrybucji paliw, miejsc magazynowania kruszyw i węgla</w:t>
      </w:r>
      <w:r w:rsidRPr="002023E6">
        <w:rPr>
          <w:rFonts w:eastAsia="TimesNewRoman"/>
          <w:lang w:eastAsia="pl-PL"/>
        </w:rPr>
        <w:t xml:space="preserve">) odprowadzać </w:t>
      </w:r>
      <w:r w:rsidR="002023E6" w:rsidRPr="002023E6">
        <w:rPr>
          <w:rFonts w:eastAsia="TimesNewRoman"/>
          <w:lang w:eastAsia="pl-PL"/>
        </w:rPr>
        <w:t>poprzez projektowany separator substancji ropopochodnych do zbiornika retencyjnego.</w:t>
      </w:r>
    </w:p>
    <w:p w:rsidR="00DD4760" w:rsidRPr="002023E6" w:rsidRDefault="00DD4760" w:rsidP="00ED25DE">
      <w:pPr>
        <w:numPr>
          <w:ilvl w:val="0"/>
          <w:numId w:val="2"/>
        </w:numPr>
        <w:spacing w:line="240" w:lineRule="auto"/>
        <w:ind w:left="714" w:hanging="357"/>
      </w:pPr>
      <w:r w:rsidRPr="002023E6">
        <w:t>Należy eliminować z pracy urządzenia niesprawne technicznie, mogące powodować podwyższony poziom hałasu.</w:t>
      </w:r>
    </w:p>
    <w:p w:rsidR="00DD4760" w:rsidRPr="002023E6" w:rsidRDefault="00106EAF" w:rsidP="00ED25DE">
      <w:pPr>
        <w:numPr>
          <w:ilvl w:val="0"/>
          <w:numId w:val="2"/>
        </w:numPr>
        <w:spacing w:line="240" w:lineRule="auto"/>
        <w:ind w:left="714" w:hanging="357"/>
      </w:pPr>
      <w:r w:rsidRPr="002023E6">
        <w:rPr>
          <w:lang w:eastAsia="pl-PL"/>
        </w:rPr>
        <w:t>Budynek</w:t>
      </w:r>
      <w:r w:rsidR="00B57D16" w:rsidRPr="002023E6">
        <w:rPr>
          <w:lang w:eastAsia="pl-PL"/>
        </w:rPr>
        <w:t xml:space="preserve"> </w:t>
      </w:r>
      <w:r w:rsidR="002023E6" w:rsidRPr="002023E6">
        <w:rPr>
          <w:lang w:eastAsia="pl-PL"/>
        </w:rPr>
        <w:t>nr 1</w:t>
      </w:r>
      <w:r w:rsidR="00B57D16" w:rsidRPr="002023E6">
        <w:rPr>
          <w:lang w:eastAsia="pl-PL"/>
        </w:rPr>
        <w:t xml:space="preserve"> ogrzewać za pomocą </w:t>
      </w:r>
      <w:r w:rsidR="002023E6" w:rsidRPr="002023E6">
        <w:rPr>
          <w:lang w:eastAsia="pl-PL"/>
        </w:rPr>
        <w:t>istniejącego kotła na paliwo stałe o mocy 50 kW</w:t>
      </w:r>
      <w:r w:rsidR="00DD4760" w:rsidRPr="002023E6">
        <w:t>.</w:t>
      </w:r>
    </w:p>
    <w:p w:rsidR="00DF7695" w:rsidRPr="002023E6" w:rsidRDefault="00DF7695" w:rsidP="00ED25DE">
      <w:pPr>
        <w:numPr>
          <w:ilvl w:val="0"/>
          <w:numId w:val="2"/>
        </w:numPr>
        <w:tabs>
          <w:tab w:val="clear" w:pos="720"/>
        </w:tabs>
        <w:spacing w:line="240" w:lineRule="auto"/>
        <w:ind w:left="714" w:hanging="357"/>
      </w:pPr>
      <w:r w:rsidRPr="002023E6">
        <w:rPr>
          <w:lang w:eastAsia="pl-PL"/>
        </w:rPr>
        <w:t>Na stację demontażu pojazdów przyjmować odpady o kodzie 16</w:t>
      </w:r>
      <w:r w:rsidRPr="002023E6">
        <w:t> </w:t>
      </w:r>
      <w:r w:rsidRPr="002023E6">
        <w:rPr>
          <w:lang w:eastAsia="pl-PL"/>
        </w:rPr>
        <w:t>01</w:t>
      </w:r>
      <w:r w:rsidRPr="002023E6">
        <w:t> </w:t>
      </w:r>
      <w:r w:rsidRPr="002023E6">
        <w:rPr>
          <w:lang w:eastAsia="pl-PL"/>
        </w:rPr>
        <w:t xml:space="preserve">04*, zużyte lub nienadające się do użytkowania pojazdy w ilości do </w:t>
      </w:r>
      <w:r w:rsidR="002023E6" w:rsidRPr="002023E6">
        <w:rPr>
          <w:lang w:eastAsia="pl-PL"/>
        </w:rPr>
        <w:t>2 520</w:t>
      </w:r>
      <w:r w:rsidRPr="002023E6">
        <w:t xml:space="preserve"> </w:t>
      </w:r>
      <w:r w:rsidRPr="002023E6">
        <w:rPr>
          <w:lang w:eastAsia="pl-PL"/>
        </w:rPr>
        <w:t>Mg/rok oraz odpady o kodzie 16</w:t>
      </w:r>
      <w:r w:rsidRPr="002023E6">
        <w:t> </w:t>
      </w:r>
      <w:r w:rsidRPr="002023E6">
        <w:rPr>
          <w:lang w:eastAsia="pl-PL"/>
        </w:rPr>
        <w:t xml:space="preserve">01 06, czyli </w:t>
      </w:r>
      <w:r w:rsidRPr="002023E6">
        <w:t>zużyte lub nienadające się do użytkowania pojazdy niezawierające cieczy i innych niebezpiecznych elementów</w:t>
      </w:r>
      <w:r w:rsidRPr="002023E6">
        <w:rPr>
          <w:lang w:eastAsia="pl-PL"/>
        </w:rPr>
        <w:t xml:space="preserve"> w ilości do ok. </w:t>
      </w:r>
      <w:r w:rsidRPr="002023E6">
        <w:rPr>
          <w:bCs/>
          <w:lang w:eastAsia="pl-PL"/>
        </w:rPr>
        <w:t>2</w:t>
      </w:r>
      <w:r w:rsidR="002023E6" w:rsidRPr="002023E6">
        <w:rPr>
          <w:bCs/>
          <w:lang w:eastAsia="pl-PL"/>
        </w:rPr>
        <w:t>8</w:t>
      </w:r>
      <w:r w:rsidRPr="002023E6">
        <w:rPr>
          <w:bCs/>
          <w:lang w:eastAsia="pl-PL"/>
        </w:rPr>
        <w:t>0</w:t>
      </w:r>
      <w:r w:rsidRPr="002023E6">
        <w:t xml:space="preserve"> </w:t>
      </w:r>
      <w:r w:rsidRPr="002023E6">
        <w:rPr>
          <w:bCs/>
          <w:lang w:eastAsia="pl-PL"/>
        </w:rPr>
        <w:t>Mg/rok.</w:t>
      </w:r>
    </w:p>
    <w:p w:rsidR="00DF7695" w:rsidRPr="002023E6" w:rsidRDefault="00DF7695" w:rsidP="00ED25DE">
      <w:pPr>
        <w:numPr>
          <w:ilvl w:val="0"/>
          <w:numId w:val="2"/>
        </w:numPr>
        <w:spacing w:line="240" w:lineRule="auto"/>
        <w:ind w:left="714" w:hanging="357"/>
      </w:pPr>
      <w:r w:rsidRPr="002023E6">
        <w:rPr>
          <w:lang w:eastAsia="pl-PL"/>
        </w:rPr>
        <w:lastRenderedPageBreak/>
        <w:t>Odpady przyjmowane na przedmiotową stację</w:t>
      </w:r>
      <w:r w:rsidR="001D2177">
        <w:rPr>
          <w:lang w:eastAsia="pl-PL"/>
        </w:rPr>
        <w:t xml:space="preserve"> demontażu pojazdów wycofanych </w:t>
      </w:r>
      <w:r w:rsidRPr="002023E6">
        <w:rPr>
          <w:lang w:eastAsia="pl-PL"/>
        </w:rPr>
        <w:t xml:space="preserve">z eksploatacji przetwarzać </w:t>
      </w:r>
      <w:r w:rsidRPr="002023E6">
        <w:t>w procesie odzysku R12</w:t>
      </w:r>
      <w:r w:rsidR="002023E6" w:rsidRPr="002023E6">
        <w:t xml:space="preserve"> i R13</w:t>
      </w:r>
      <w:r w:rsidRPr="002023E6">
        <w:t>.</w:t>
      </w:r>
    </w:p>
    <w:p w:rsidR="00DF7695" w:rsidRPr="002023E6" w:rsidRDefault="00DF7695" w:rsidP="00ED25DE">
      <w:pPr>
        <w:numPr>
          <w:ilvl w:val="0"/>
          <w:numId w:val="2"/>
        </w:numPr>
        <w:suppressAutoHyphens w:val="0"/>
        <w:autoSpaceDE w:val="0"/>
        <w:autoSpaceDN w:val="0"/>
        <w:adjustRightInd w:val="0"/>
        <w:spacing w:line="240" w:lineRule="auto"/>
        <w:rPr>
          <w:lang w:eastAsia="pl-PL"/>
        </w:rPr>
      </w:pPr>
      <w:r w:rsidRPr="002023E6">
        <w:rPr>
          <w:lang w:eastAsia="pl-PL"/>
        </w:rPr>
        <w:t xml:space="preserve">Demontaż pojazdów prowadzić w sposób zgodny z rozporządzeniem </w:t>
      </w:r>
      <w:r w:rsidRPr="002023E6">
        <w:t>Ministra Gospodarki i Pracy z dnia 28 lipca 2005 r. w sprawie minimalnych wymagań dla stacji demontażu oraz sposobu demontażu pojazdów wycofanych z eksploatacji (Dz. U. Nr 143, poz. 1206 ze zm.).</w:t>
      </w:r>
    </w:p>
    <w:p w:rsidR="00DF7695" w:rsidRPr="002023E6" w:rsidRDefault="00DF7695" w:rsidP="00ED25DE">
      <w:pPr>
        <w:numPr>
          <w:ilvl w:val="0"/>
          <w:numId w:val="2"/>
        </w:numPr>
        <w:spacing w:line="240" w:lineRule="auto"/>
        <w:ind w:left="714" w:hanging="357"/>
      </w:pPr>
      <w:r w:rsidRPr="002023E6">
        <w:t>Wymontowane z pojazdów zbiorniki z gazem należy niezwłocznie usuwać i magazynować zgodnie z przepisami rozporządzenia Ministra Gospodarki z dnia 21 listopada 2005 r. w sprawie warunków technicznych, jakim powinny odpowiadać bazy i stacje paliw płynnych, rurociągi przesyłowe dalekosiężne służące do transportu ropy naftowej i produktów naftowych i ich usytuowanie (</w:t>
      </w:r>
      <w:r w:rsidRPr="002023E6">
        <w:rPr>
          <w:bCs/>
        </w:rPr>
        <w:t>Dz. U. z 2014 r., poz. 1853</w:t>
      </w:r>
      <w:r w:rsidRPr="002023E6">
        <w:t>).</w:t>
      </w:r>
    </w:p>
    <w:p w:rsidR="00DF7695" w:rsidRPr="002023E6" w:rsidRDefault="00584B96" w:rsidP="00ED25DE">
      <w:pPr>
        <w:numPr>
          <w:ilvl w:val="0"/>
          <w:numId w:val="2"/>
        </w:numPr>
        <w:spacing w:line="240" w:lineRule="auto"/>
        <w:ind w:left="714" w:hanging="357"/>
      </w:pPr>
      <w:r w:rsidRPr="002023E6">
        <w:t>Odzysk czynnika chłodzącego z instalacji klimatyzacyjnych prowadzić zgodnie z przepisami ustawy z dnia 15 maja 2015 r. o substancjach zubażających warstwę ozonową oraz niektórych fluorowanych gazach cieplarnianych (Dz. U. z 2015 r., poz</w:t>
      </w:r>
      <w:r w:rsidR="005A54C4">
        <w:t>.</w:t>
      </w:r>
      <w:r w:rsidRPr="002023E6">
        <w:t xml:space="preserve"> 881 ze zm.).</w:t>
      </w:r>
    </w:p>
    <w:p w:rsidR="00DF7695" w:rsidRPr="002023E6" w:rsidRDefault="00DF7695" w:rsidP="00ED25DE">
      <w:pPr>
        <w:numPr>
          <w:ilvl w:val="0"/>
          <w:numId w:val="2"/>
        </w:numPr>
        <w:tabs>
          <w:tab w:val="clear" w:pos="720"/>
        </w:tabs>
        <w:suppressAutoHyphens w:val="0"/>
        <w:autoSpaceDE w:val="0"/>
        <w:autoSpaceDN w:val="0"/>
        <w:adjustRightInd w:val="0"/>
        <w:spacing w:line="240" w:lineRule="auto"/>
        <w:ind w:left="714" w:hanging="357"/>
      </w:pPr>
      <w:r w:rsidRPr="002023E6">
        <w:t>W przedmiotowej stacji demontażu pojazdów nie prowadzić opróżniania zbiorników na gaz skroplony (LPG). Zbiorniki te, bez rozszczelnienia pr</w:t>
      </w:r>
      <w:r w:rsidR="002023E6" w:rsidRPr="002023E6">
        <w:t>zekazywać uprawnionym podmiotom</w:t>
      </w:r>
      <w:r w:rsidRPr="002023E6">
        <w:t>.</w:t>
      </w:r>
    </w:p>
    <w:p w:rsidR="00DF7695" w:rsidRPr="002023E6" w:rsidRDefault="00DF7695" w:rsidP="00ED25DE">
      <w:pPr>
        <w:numPr>
          <w:ilvl w:val="0"/>
          <w:numId w:val="2"/>
        </w:numPr>
        <w:spacing w:line="240" w:lineRule="auto"/>
        <w:ind w:left="714" w:hanging="357"/>
      </w:pPr>
      <w:r w:rsidRPr="002023E6">
        <w:t xml:space="preserve">Oleje odpadowe magazynować </w:t>
      </w:r>
      <w:r w:rsidR="00584B96" w:rsidRPr="002023E6">
        <w:t>w magazynie odpadów niebezpiecznych zlokalizowanym w obiekcie budowlanym</w:t>
      </w:r>
      <w:r w:rsidRPr="002023E6">
        <w:t xml:space="preserve">, </w:t>
      </w:r>
      <w:r w:rsidR="00584B96" w:rsidRPr="002023E6">
        <w:t>zabezpieczonym przed dostępem osób postronnych i zwierząt</w:t>
      </w:r>
      <w:r w:rsidRPr="002023E6">
        <w:t xml:space="preserve"> w szczelnych pojemnikach, wykonanych z materiałów trudnopalnych, odpornych na działanie olejów, odprowadzających ładunki elektryczn</w:t>
      </w:r>
      <w:r w:rsidR="00584B96" w:rsidRPr="002023E6">
        <w:t>ości statycznej, wyposażonych w </w:t>
      </w:r>
      <w:r w:rsidRPr="002023E6">
        <w:t>szczelne zamknięcia, zabezpieczonych przed zniszczeniem.</w:t>
      </w:r>
    </w:p>
    <w:p w:rsidR="00DF7695" w:rsidRPr="002023E6" w:rsidRDefault="00DF7695" w:rsidP="00ED25DE">
      <w:pPr>
        <w:numPr>
          <w:ilvl w:val="0"/>
          <w:numId w:val="2"/>
        </w:numPr>
        <w:spacing w:line="240" w:lineRule="auto"/>
        <w:ind w:left="714" w:hanging="357"/>
      </w:pPr>
      <w:r w:rsidRPr="002023E6">
        <w:t>Opony należy magazynować w wydzielonym miejscu, wyposażonym w urządzenia gaśnicze, w stosach zabezpieczonych przed osunięciem.</w:t>
      </w:r>
    </w:p>
    <w:p w:rsidR="00DF7695" w:rsidRPr="002023E6" w:rsidRDefault="00DF7695" w:rsidP="00ED25DE">
      <w:pPr>
        <w:numPr>
          <w:ilvl w:val="0"/>
          <w:numId w:val="2"/>
        </w:numPr>
        <w:spacing w:line="240" w:lineRule="auto"/>
        <w:ind w:left="714" w:hanging="357"/>
      </w:pPr>
      <w:r w:rsidRPr="002023E6">
        <w:t xml:space="preserve">Odpady w postaci zużytych akumulatorów, magazynować w specjalnie do tego przeznaczonych pojemnikach w </w:t>
      </w:r>
      <w:r w:rsidR="00584B96" w:rsidRPr="002023E6">
        <w:t>magazynie odpadów niebezpiecznych zlokalizowanym w obiekcie budowlanym, zabezpieczonym przed dostępem osób postronnych i zwierząt</w:t>
      </w:r>
      <w:r w:rsidRPr="002023E6">
        <w:t>.</w:t>
      </w:r>
    </w:p>
    <w:p w:rsidR="00DF7695" w:rsidRPr="002023E6" w:rsidRDefault="00DF7695" w:rsidP="00ED25DE">
      <w:pPr>
        <w:numPr>
          <w:ilvl w:val="0"/>
          <w:numId w:val="2"/>
        </w:numPr>
        <w:spacing w:line="240" w:lineRule="auto"/>
        <w:ind w:left="714" w:hanging="357"/>
      </w:pPr>
      <w:r w:rsidRPr="002023E6">
        <w:t>Powstałe na etapie eksploatacji przedsięwzięcia odpady należy magazynować w odpowiednich pojemnikach i przekazywać do dalszego zagospodarowania uprawnionym podmiotom zgodnie z powszechnie obowiązującymi przepisami.</w:t>
      </w:r>
    </w:p>
    <w:p w:rsidR="00DF7695" w:rsidRPr="002023E6" w:rsidRDefault="00DF7695" w:rsidP="00ED25DE">
      <w:pPr>
        <w:numPr>
          <w:ilvl w:val="0"/>
          <w:numId w:val="2"/>
        </w:numPr>
        <w:spacing w:line="240" w:lineRule="auto"/>
        <w:ind w:left="714" w:hanging="357"/>
      </w:pPr>
      <w:r w:rsidRPr="002023E6">
        <w:t>W sektorze magazynowania (</w:t>
      </w:r>
      <w:r w:rsidR="002023E6" w:rsidRPr="002023E6">
        <w:t>sektor nr 2</w:t>
      </w:r>
      <w:r w:rsidRPr="002023E6">
        <w:t>) pojazdy należy magazynować w sposób zabezpieczający je przed wyciekami paliw i płynów eksploatacyjnych, niedopuszczalne jest magazynowanie pojazdów na boku i na dachu.</w:t>
      </w:r>
    </w:p>
    <w:p w:rsidR="00DF7695" w:rsidRPr="002023E6" w:rsidRDefault="00DF7695" w:rsidP="00ED25DE">
      <w:pPr>
        <w:numPr>
          <w:ilvl w:val="0"/>
          <w:numId w:val="2"/>
        </w:numPr>
        <w:spacing w:line="240" w:lineRule="auto"/>
        <w:ind w:left="714" w:hanging="357"/>
      </w:pPr>
      <w:r w:rsidRPr="002023E6">
        <w:t>Podzespoły zawierające oleje należy magazynować w sposób uniemożliwiający zanieczyszczenie środowiska substancjami ropopochodnymi.</w:t>
      </w:r>
    </w:p>
    <w:p w:rsidR="00DF7695" w:rsidRPr="002023E6" w:rsidRDefault="00DF7695" w:rsidP="00ED25DE">
      <w:pPr>
        <w:numPr>
          <w:ilvl w:val="0"/>
          <w:numId w:val="2"/>
        </w:numPr>
        <w:tabs>
          <w:tab w:val="clear" w:pos="720"/>
        </w:tabs>
        <w:spacing w:line="240" w:lineRule="auto"/>
        <w:ind w:left="714" w:hanging="357"/>
      </w:pPr>
      <w:r w:rsidRPr="002023E6">
        <w:t>Należy odpowiednio oznaczyć wszelkie kontenery i pojemniki do gromadzenia i magazynowania odpadów.</w:t>
      </w:r>
    </w:p>
    <w:p w:rsidR="00DF7695" w:rsidRPr="002023E6" w:rsidRDefault="00DF7695" w:rsidP="00ED25DE">
      <w:pPr>
        <w:numPr>
          <w:ilvl w:val="0"/>
          <w:numId w:val="2"/>
        </w:numPr>
        <w:tabs>
          <w:tab w:val="clear" w:pos="720"/>
        </w:tabs>
        <w:spacing w:line="240" w:lineRule="auto"/>
        <w:ind w:left="714" w:hanging="357"/>
      </w:pPr>
      <w:r w:rsidRPr="002023E6">
        <w:rPr>
          <w:lang w:eastAsia="pl-PL"/>
        </w:rPr>
        <w:t>Tereny inwestycji wyposażyć w odpowiednią ilość sorbentów przeznaczone do neutralizacji ewentualnych wycieków</w:t>
      </w:r>
      <w:r w:rsidRPr="002023E6">
        <w:t>.</w:t>
      </w:r>
    </w:p>
    <w:p w:rsidR="00DF7695" w:rsidRPr="00D52066" w:rsidRDefault="00D700D6" w:rsidP="00ED25DE">
      <w:pPr>
        <w:numPr>
          <w:ilvl w:val="0"/>
          <w:numId w:val="2"/>
        </w:numPr>
        <w:tabs>
          <w:tab w:val="clear" w:pos="720"/>
        </w:tabs>
        <w:suppressAutoHyphens w:val="0"/>
        <w:autoSpaceDE w:val="0"/>
        <w:autoSpaceDN w:val="0"/>
        <w:adjustRightInd w:val="0"/>
        <w:spacing w:line="240" w:lineRule="auto"/>
        <w:ind w:left="714" w:hanging="357"/>
      </w:pPr>
      <w:r w:rsidRPr="00D52066">
        <w:t xml:space="preserve">W ramach realizacji inwestycji </w:t>
      </w:r>
      <w:r w:rsidR="00D52066" w:rsidRPr="00D52066">
        <w:t>zmienić sposób użytkowania budynku gospodarczego na potrzeby SDP, wykonać budynek magazynowy wraz z dwoma wiatami o pow. ok. 240 m</w:t>
      </w:r>
      <w:r w:rsidR="00D52066" w:rsidRPr="00D52066">
        <w:rPr>
          <w:vertAlign w:val="superscript"/>
        </w:rPr>
        <w:t>2</w:t>
      </w:r>
      <w:r w:rsidR="00D52066" w:rsidRPr="00D52066">
        <w:t>, wykonać budynek segregacji metali o pow. ok 80 m</w:t>
      </w:r>
      <w:r w:rsidR="00D52066" w:rsidRPr="00D52066">
        <w:rPr>
          <w:vertAlign w:val="superscript"/>
        </w:rPr>
        <w:t>2</w:t>
      </w:r>
      <w:r w:rsidR="00D52066" w:rsidRPr="00D52066">
        <w:t>, wykonać zadaszenie placu dystrybucji paliw o pow. ok 100 m</w:t>
      </w:r>
      <w:r w:rsidR="00D52066" w:rsidRPr="00D52066">
        <w:rPr>
          <w:vertAlign w:val="superscript"/>
        </w:rPr>
        <w:t>2</w:t>
      </w:r>
      <w:r w:rsidR="00D52066" w:rsidRPr="00D52066">
        <w:t>, wykonać konieczne utwardzenia i uszczelnienia placów i dróg dojazdowych</w:t>
      </w:r>
    </w:p>
    <w:p w:rsidR="00DF7695" w:rsidRPr="00D52066" w:rsidRDefault="00DF7695" w:rsidP="00ED25DE">
      <w:pPr>
        <w:pStyle w:val="Akapitzlist"/>
        <w:numPr>
          <w:ilvl w:val="0"/>
          <w:numId w:val="2"/>
        </w:numPr>
        <w:suppressAutoHyphens w:val="0"/>
        <w:autoSpaceDE w:val="0"/>
        <w:autoSpaceDN w:val="0"/>
        <w:adjustRightInd w:val="0"/>
        <w:spacing w:line="240" w:lineRule="auto"/>
        <w:rPr>
          <w:lang w:eastAsia="pl-PL"/>
        </w:rPr>
      </w:pPr>
      <w:r w:rsidRPr="00D52066">
        <w:t xml:space="preserve">W </w:t>
      </w:r>
      <w:r w:rsidR="00D52066" w:rsidRPr="00D52066">
        <w:t>budynku gospodarczym</w:t>
      </w:r>
      <w:r w:rsidRPr="00D52066">
        <w:t xml:space="preserve"> zorganizować </w:t>
      </w:r>
      <w:r w:rsidR="00D700D6" w:rsidRPr="00D52066">
        <w:t>miejsce</w:t>
      </w:r>
      <w:r w:rsidRPr="00D52066">
        <w:t xml:space="preserve"> do przyjmowania i obsługi osób </w:t>
      </w:r>
      <w:r w:rsidR="00D52066" w:rsidRPr="00D52066">
        <w:t xml:space="preserve">korzystających ze stacji paliw oraz </w:t>
      </w:r>
      <w:r w:rsidRPr="00D52066">
        <w:t xml:space="preserve">przekazujących pojazdy wycofane z eksploatacji, wyposażone w szafę metalową służącą do przechowywania dokumentów pojazdów. </w:t>
      </w:r>
    </w:p>
    <w:p w:rsidR="00DF7695" w:rsidRPr="002023E6" w:rsidRDefault="00DF7695" w:rsidP="00ED25DE">
      <w:pPr>
        <w:numPr>
          <w:ilvl w:val="0"/>
          <w:numId w:val="2"/>
        </w:numPr>
        <w:tabs>
          <w:tab w:val="clear" w:pos="720"/>
        </w:tabs>
        <w:suppressAutoHyphens w:val="0"/>
        <w:autoSpaceDE w:val="0"/>
        <w:autoSpaceDN w:val="0"/>
        <w:adjustRightInd w:val="0"/>
        <w:spacing w:line="240" w:lineRule="auto"/>
        <w:ind w:left="714" w:hanging="357"/>
      </w:pPr>
      <w:r w:rsidRPr="002023E6">
        <w:t xml:space="preserve">W ramach przedsięwzięcia nie używać strzępiarki, ani innych maszyn podobnego typu służących do rozdrabniania odpadów powstałych w procesie demontażu pojazdów. Prace prowadzić przy użyciu </w:t>
      </w:r>
      <w:r w:rsidR="00D700D6" w:rsidRPr="002023E6">
        <w:t xml:space="preserve">urządzeń podnośnikowych, </w:t>
      </w:r>
      <w:r w:rsidRPr="002023E6">
        <w:t>narzędzi pneumatycznych</w:t>
      </w:r>
      <w:r w:rsidR="00D700D6" w:rsidRPr="002023E6">
        <w:t xml:space="preserve"> oraz  innych prostych narzędzi ręcznych</w:t>
      </w:r>
      <w:r w:rsidRPr="002023E6">
        <w:t>.</w:t>
      </w:r>
    </w:p>
    <w:p w:rsidR="00DF7695" w:rsidRPr="002023E6" w:rsidRDefault="00DF7695" w:rsidP="00ED25DE">
      <w:pPr>
        <w:numPr>
          <w:ilvl w:val="0"/>
          <w:numId w:val="2"/>
        </w:numPr>
        <w:tabs>
          <w:tab w:val="clear" w:pos="720"/>
        </w:tabs>
        <w:suppressAutoHyphens w:val="0"/>
        <w:autoSpaceDE w:val="0"/>
        <w:autoSpaceDN w:val="0"/>
        <w:adjustRightInd w:val="0"/>
        <w:spacing w:line="240" w:lineRule="auto"/>
        <w:ind w:left="714" w:hanging="357"/>
      </w:pPr>
      <w:r w:rsidRPr="002023E6">
        <w:rPr>
          <w:color w:val="000000" w:themeColor="text1"/>
        </w:rPr>
        <w:lastRenderedPageBreak/>
        <w:t xml:space="preserve">Celem niedopuszczenia do przepełnienia planowanego zbiornika </w:t>
      </w:r>
      <w:r w:rsidR="002023E6" w:rsidRPr="002023E6">
        <w:rPr>
          <w:color w:val="000000" w:themeColor="text1"/>
        </w:rPr>
        <w:t>retencyjnego</w:t>
      </w:r>
      <w:r w:rsidRPr="002023E6">
        <w:rPr>
          <w:color w:val="000000" w:themeColor="text1"/>
        </w:rPr>
        <w:t>, nadmiar ścieków przemysłowych</w:t>
      </w:r>
      <w:r w:rsidR="002023E6" w:rsidRPr="002023E6">
        <w:rPr>
          <w:color w:val="000000" w:themeColor="text1"/>
        </w:rPr>
        <w:t xml:space="preserve"> i deszczowych</w:t>
      </w:r>
      <w:r w:rsidRPr="002023E6">
        <w:rPr>
          <w:color w:val="000000" w:themeColor="text1"/>
        </w:rPr>
        <w:t xml:space="preserve"> należy wywozić taborem asenizacyjnym na stację zlewną ścieków.</w:t>
      </w:r>
    </w:p>
    <w:p w:rsidR="00DF7695" w:rsidRPr="002023E6" w:rsidRDefault="00DF7695" w:rsidP="00ED25DE">
      <w:pPr>
        <w:numPr>
          <w:ilvl w:val="0"/>
          <w:numId w:val="2"/>
        </w:numPr>
        <w:tabs>
          <w:tab w:val="clear" w:pos="720"/>
        </w:tabs>
        <w:suppressAutoHyphens w:val="0"/>
        <w:autoSpaceDE w:val="0"/>
        <w:autoSpaceDN w:val="0"/>
        <w:adjustRightInd w:val="0"/>
        <w:spacing w:line="240" w:lineRule="auto"/>
        <w:ind w:left="714" w:hanging="357"/>
      </w:pPr>
      <w:r w:rsidRPr="002023E6">
        <w:rPr>
          <w:color w:val="000000" w:themeColor="text1"/>
        </w:rPr>
        <w:t xml:space="preserve">Planowany zbiornik </w:t>
      </w:r>
      <w:r w:rsidR="002023E6" w:rsidRPr="002023E6">
        <w:rPr>
          <w:color w:val="000000" w:themeColor="text1"/>
        </w:rPr>
        <w:t>retencyjny</w:t>
      </w:r>
      <w:r w:rsidRPr="002023E6">
        <w:rPr>
          <w:color w:val="000000" w:themeColor="text1"/>
        </w:rPr>
        <w:t xml:space="preserve"> należy </w:t>
      </w:r>
      <w:r w:rsidR="00126E36" w:rsidRPr="002023E6">
        <w:rPr>
          <w:color w:val="000000" w:themeColor="text1"/>
        </w:rPr>
        <w:t>ogrodzić przy pomocy szczelnego ogrodzenia</w:t>
      </w:r>
      <w:r w:rsidR="002023E6" w:rsidRPr="002023E6">
        <w:rPr>
          <w:color w:val="000000" w:themeColor="text1"/>
        </w:rPr>
        <w:t xml:space="preserve"> zabezpieczającego przed dostępem ludzi i zwierząt, w tym drobnych lub przynajmniej jedną ze skarp wykonać z nachyleniem nie większym niż 1:2,5.</w:t>
      </w:r>
    </w:p>
    <w:p w:rsidR="00954F0B" w:rsidRPr="002023E6" w:rsidRDefault="00954F0B" w:rsidP="00ED25DE">
      <w:pPr>
        <w:numPr>
          <w:ilvl w:val="0"/>
          <w:numId w:val="2"/>
        </w:numPr>
        <w:spacing w:line="240" w:lineRule="auto"/>
        <w:ind w:left="714" w:hanging="357"/>
      </w:pPr>
      <w:r w:rsidRPr="002023E6">
        <w:t xml:space="preserve">Powstałe na </w:t>
      </w:r>
      <w:r w:rsidR="0056218B" w:rsidRPr="002023E6">
        <w:t>skutek</w:t>
      </w:r>
      <w:r w:rsidRPr="002023E6">
        <w:t xml:space="preserve"> eksploatacji przedsięwzięcia odpady należy magazynować w odpowiednich pojemnikach</w:t>
      </w:r>
      <w:r w:rsidR="0056218B" w:rsidRPr="002023E6">
        <w:t xml:space="preserve">, </w:t>
      </w:r>
      <w:r w:rsidR="0056218B" w:rsidRPr="002023E6">
        <w:rPr>
          <w:color w:val="000000"/>
        </w:rPr>
        <w:t>zabezpieczonych przed dostępem osób nieupoważnionych oraz zwierząt</w:t>
      </w:r>
      <w:r w:rsidRPr="002023E6">
        <w:t>.</w:t>
      </w:r>
    </w:p>
    <w:p w:rsidR="00DD4760" w:rsidRPr="002023E6" w:rsidRDefault="00DD4760" w:rsidP="00ED25DE">
      <w:pPr>
        <w:numPr>
          <w:ilvl w:val="0"/>
          <w:numId w:val="2"/>
        </w:numPr>
        <w:tabs>
          <w:tab w:val="clear" w:pos="720"/>
        </w:tabs>
        <w:spacing w:line="240" w:lineRule="auto"/>
        <w:ind w:left="714" w:hanging="357"/>
      </w:pPr>
      <w:r w:rsidRPr="002023E6">
        <w:t>Należy odpowiednio oznaczyć wszelkie kontenery i pojemniki do gromadzenia i magazynowania odpadów.</w:t>
      </w:r>
    </w:p>
    <w:p w:rsidR="00874227" w:rsidRPr="002023E6" w:rsidRDefault="00170153" w:rsidP="00ED25DE">
      <w:pPr>
        <w:numPr>
          <w:ilvl w:val="0"/>
          <w:numId w:val="2"/>
        </w:numPr>
        <w:tabs>
          <w:tab w:val="clear" w:pos="720"/>
        </w:tabs>
        <w:suppressAutoHyphens w:val="0"/>
        <w:autoSpaceDE w:val="0"/>
        <w:autoSpaceDN w:val="0"/>
        <w:adjustRightInd w:val="0"/>
        <w:spacing w:line="240" w:lineRule="auto"/>
        <w:ind w:left="714" w:hanging="357"/>
      </w:pPr>
      <w:r w:rsidRPr="002023E6">
        <w:rPr>
          <w:rFonts w:eastAsia="Calibri"/>
          <w:lang w:eastAsia="pl-PL"/>
        </w:rPr>
        <w:t>Odpady niebezpieczne magazynowa</w:t>
      </w:r>
      <w:r w:rsidRPr="002023E6">
        <w:rPr>
          <w:rFonts w:eastAsia="TimesNewRoman"/>
          <w:lang w:eastAsia="pl-PL"/>
        </w:rPr>
        <w:t xml:space="preserve">ć </w:t>
      </w:r>
      <w:r w:rsidRPr="002023E6">
        <w:rPr>
          <w:rFonts w:eastAsia="Calibri"/>
          <w:lang w:eastAsia="pl-PL"/>
        </w:rPr>
        <w:t>w szczelnych</w:t>
      </w:r>
      <w:r w:rsidR="00874227" w:rsidRPr="002023E6">
        <w:rPr>
          <w:rFonts w:eastAsia="Calibri"/>
          <w:lang w:eastAsia="pl-PL"/>
        </w:rPr>
        <w:t xml:space="preserve"> i</w:t>
      </w:r>
      <w:r w:rsidRPr="002023E6">
        <w:rPr>
          <w:rFonts w:eastAsia="Calibri"/>
          <w:lang w:eastAsia="pl-PL"/>
        </w:rPr>
        <w:t xml:space="preserve"> zamykanych</w:t>
      </w:r>
      <w:r w:rsidR="00874227" w:rsidRPr="002023E6">
        <w:rPr>
          <w:rFonts w:eastAsia="Calibri"/>
          <w:lang w:eastAsia="pl-PL"/>
        </w:rPr>
        <w:t xml:space="preserve"> pojemnikach, wykonanych z materiałów odpornych</w:t>
      </w:r>
      <w:r w:rsidRPr="002023E6">
        <w:rPr>
          <w:rFonts w:eastAsia="Calibri"/>
          <w:lang w:eastAsia="pl-PL"/>
        </w:rPr>
        <w:t xml:space="preserve"> na działanie chemiczne odpadu</w:t>
      </w:r>
      <w:r w:rsidR="00874227" w:rsidRPr="002023E6">
        <w:rPr>
          <w:rFonts w:eastAsia="Calibri"/>
          <w:lang w:eastAsia="pl-PL"/>
        </w:rPr>
        <w:t>.</w:t>
      </w:r>
    </w:p>
    <w:p w:rsidR="008467E4" w:rsidRPr="00D52066" w:rsidRDefault="008467E4" w:rsidP="00ED25DE">
      <w:pPr>
        <w:numPr>
          <w:ilvl w:val="0"/>
          <w:numId w:val="2"/>
        </w:numPr>
        <w:tabs>
          <w:tab w:val="clear" w:pos="720"/>
        </w:tabs>
        <w:suppressAutoHyphens w:val="0"/>
        <w:autoSpaceDE w:val="0"/>
        <w:autoSpaceDN w:val="0"/>
        <w:adjustRightInd w:val="0"/>
        <w:spacing w:line="240" w:lineRule="auto"/>
        <w:ind w:left="714" w:hanging="357"/>
      </w:pPr>
      <w:r w:rsidRPr="00D52066">
        <w:rPr>
          <w:rFonts w:eastAsia="Calibri"/>
          <w:lang w:eastAsia="pl-PL"/>
        </w:rPr>
        <w:t xml:space="preserve">Wszystkie odpady należy magazynować w sposób zabezpieczający przed ich rozprzestrzenianiem się w środowisku, szczególnie odpady, które ze względu na swój charakter podatne są </w:t>
      </w:r>
      <w:r w:rsidR="0056218B" w:rsidRPr="00D52066">
        <w:rPr>
          <w:rFonts w:eastAsia="Calibri"/>
          <w:lang w:eastAsia="pl-PL"/>
        </w:rPr>
        <w:t xml:space="preserve">na </w:t>
      </w:r>
      <w:r w:rsidRPr="00D52066">
        <w:rPr>
          <w:rFonts w:eastAsia="Calibri"/>
          <w:lang w:eastAsia="pl-PL"/>
        </w:rPr>
        <w:t>rozwiewanie przez wiatr.</w:t>
      </w:r>
    </w:p>
    <w:p w:rsidR="00644EDB" w:rsidRPr="00D52066" w:rsidRDefault="00644EDB" w:rsidP="00ED25DE">
      <w:pPr>
        <w:numPr>
          <w:ilvl w:val="0"/>
          <w:numId w:val="2"/>
        </w:numPr>
        <w:tabs>
          <w:tab w:val="clear" w:pos="720"/>
        </w:tabs>
        <w:suppressAutoHyphens w:val="0"/>
        <w:autoSpaceDE w:val="0"/>
        <w:autoSpaceDN w:val="0"/>
        <w:adjustRightInd w:val="0"/>
        <w:spacing w:line="240" w:lineRule="auto"/>
        <w:ind w:left="714" w:hanging="357"/>
      </w:pPr>
      <w:r w:rsidRPr="00D52066">
        <w:rPr>
          <w:rFonts w:eastAsia="Calibri"/>
          <w:lang w:eastAsia="pl-PL"/>
        </w:rPr>
        <w:t>Odpady przekazywać podmiotom, które posiadają stosowne zezwolenia z zakresu gospodarowania odpadami.</w:t>
      </w:r>
    </w:p>
    <w:p w:rsidR="009D7780" w:rsidRDefault="00DD4760" w:rsidP="00ED25DE">
      <w:pPr>
        <w:numPr>
          <w:ilvl w:val="0"/>
          <w:numId w:val="2"/>
        </w:numPr>
        <w:tabs>
          <w:tab w:val="clear" w:pos="720"/>
        </w:tabs>
        <w:suppressAutoHyphens w:val="0"/>
        <w:autoSpaceDE w:val="0"/>
        <w:autoSpaceDN w:val="0"/>
        <w:adjustRightInd w:val="0"/>
        <w:spacing w:line="240" w:lineRule="auto"/>
        <w:ind w:left="714" w:hanging="357"/>
      </w:pPr>
      <w:r w:rsidRPr="00D52066">
        <w:rPr>
          <w:lang w:eastAsia="pl-PL"/>
        </w:rPr>
        <w:t>Tereny inwestycji wyposażyć w odpowiednią ilość sorbentów przeznaczone do neutralizacji ewentualnych wycieków</w:t>
      </w:r>
      <w:r w:rsidRPr="00D52066">
        <w:t>.</w:t>
      </w:r>
    </w:p>
    <w:p w:rsidR="009D7780" w:rsidRDefault="009D7780" w:rsidP="00ED25DE">
      <w:pPr>
        <w:numPr>
          <w:ilvl w:val="0"/>
          <w:numId w:val="2"/>
        </w:numPr>
        <w:tabs>
          <w:tab w:val="clear" w:pos="720"/>
        </w:tabs>
        <w:suppressAutoHyphens w:val="0"/>
        <w:autoSpaceDE w:val="0"/>
        <w:autoSpaceDN w:val="0"/>
        <w:adjustRightInd w:val="0"/>
        <w:spacing w:line="240" w:lineRule="auto"/>
        <w:ind w:left="714" w:hanging="357"/>
      </w:pPr>
      <w:r>
        <w:t>Instalację zrzutową paliw do zbiornika magazynowego wyposażyć w instalacje tzw. wahadła gazowego służącego do odbioru przez autocysternę oparów paliw wypychanych ze zbiornika magazynowego przy jego napełnianiu o sprawności systemu VRS nie mniejszej niż 95%,</w:t>
      </w:r>
    </w:p>
    <w:p w:rsidR="009D7780" w:rsidRDefault="009D7780" w:rsidP="00ED25DE">
      <w:pPr>
        <w:numPr>
          <w:ilvl w:val="0"/>
          <w:numId w:val="2"/>
        </w:numPr>
        <w:tabs>
          <w:tab w:val="clear" w:pos="720"/>
        </w:tabs>
        <w:suppressAutoHyphens w:val="0"/>
        <w:autoSpaceDE w:val="0"/>
        <w:autoSpaceDN w:val="0"/>
        <w:adjustRightInd w:val="0"/>
        <w:spacing w:line="240" w:lineRule="auto"/>
        <w:ind w:left="714" w:hanging="357"/>
      </w:pPr>
      <w:r>
        <w:t>Zastosować dystrybutory paliw wyposażone w system odsysania oparów wypychanych z baków samochodowych o sprawności nie mniejszej niż 98 %,</w:t>
      </w:r>
    </w:p>
    <w:p w:rsidR="00DD4760" w:rsidRPr="00D52066" w:rsidRDefault="00DD4760" w:rsidP="00ED25DE">
      <w:pPr>
        <w:numPr>
          <w:ilvl w:val="0"/>
          <w:numId w:val="1"/>
        </w:numPr>
        <w:spacing w:before="120" w:line="240" w:lineRule="auto"/>
        <w:ind w:left="425" w:hanging="357"/>
        <w:rPr>
          <w:b/>
          <w:bCs/>
        </w:rPr>
      </w:pPr>
      <w:r w:rsidRPr="00D52066">
        <w:rPr>
          <w:b/>
          <w:bCs/>
        </w:rPr>
        <w:t>W dokumentacji wymaganej do wydania decyzji o pozwoleniu na budowę należy uwzględnić następujące wymagania dotyczące ochrony środowiska:</w:t>
      </w:r>
    </w:p>
    <w:p w:rsidR="00CE2512" w:rsidRDefault="00134923" w:rsidP="00ED25DE">
      <w:pPr>
        <w:pStyle w:val="Akapitzlist"/>
        <w:numPr>
          <w:ilvl w:val="0"/>
          <w:numId w:val="14"/>
        </w:numPr>
        <w:suppressAutoHyphens w:val="0"/>
        <w:autoSpaceDE w:val="0"/>
        <w:autoSpaceDN w:val="0"/>
        <w:adjustRightInd w:val="0"/>
        <w:spacing w:line="240" w:lineRule="auto"/>
        <w:rPr>
          <w:lang w:eastAsia="pl-PL"/>
        </w:rPr>
      </w:pPr>
      <w:r w:rsidRPr="00134923">
        <w:t>Na potrzeby stacji demontażu pojazdów wykonać prace adaptacyjne w budynku gospodarczym</w:t>
      </w:r>
      <w:r w:rsidR="00C23393">
        <w:t xml:space="preserve"> (nr 1)</w:t>
      </w:r>
      <w:r w:rsidRPr="00134923">
        <w:t xml:space="preserve"> oraz z</w:t>
      </w:r>
      <w:r w:rsidR="00126E36" w:rsidRPr="00134923">
        <w:t xml:space="preserve">aprojektować budynek </w:t>
      </w:r>
      <w:r w:rsidRPr="00134923">
        <w:t>wraz z dwoma wiatami o powierzchni ok. 240 </w:t>
      </w:r>
      <w:r w:rsidR="00126E36" w:rsidRPr="00134923">
        <w:t>m</w:t>
      </w:r>
      <w:r w:rsidR="00126E36" w:rsidRPr="00134923">
        <w:rPr>
          <w:vertAlign w:val="superscript"/>
        </w:rPr>
        <w:t>2</w:t>
      </w:r>
      <w:r w:rsidR="00C23393">
        <w:t xml:space="preserve"> (nr 5)</w:t>
      </w:r>
      <w:r w:rsidR="00126E36" w:rsidRPr="00134923">
        <w:t xml:space="preserve"> i rocznej mocy przerobowej wynoszącej do </w:t>
      </w:r>
      <w:r w:rsidRPr="00134923">
        <w:t>2520</w:t>
      </w:r>
      <w:r w:rsidR="00126E36" w:rsidRPr="00134923">
        <w:t xml:space="preserve"> Mg/rok</w:t>
      </w:r>
      <w:r w:rsidR="00C23393">
        <w:rPr>
          <w:lang w:eastAsia="pl-PL"/>
        </w:rPr>
        <w:t xml:space="preserve"> dla pojazdów o </w:t>
      </w:r>
      <w:r w:rsidR="00126E36" w:rsidRPr="00134923">
        <w:rPr>
          <w:lang w:eastAsia="pl-PL"/>
        </w:rPr>
        <w:t xml:space="preserve">kodzie 16 01 04* oraz do </w:t>
      </w:r>
      <w:r w:rsidRPr="00134923">
        <w:rPr>
          <w:lang w:eastAsia="pl-PL"/>
        </w:rPr>
        <w:t>280</w:t>
      </w:r>
      <w:r w:rsidR="00126E36" w:rsidRPr="00134923">
        <w:rPr>
          <w:lang w:eastAsia="pl-PL"/>
        </w:rPr>
        <w:t xml:space="preserve"> Mg/rok dla pojazdów o kodzie 16 01 06. </w:t>
      </w:r>
    </w:p>
    <w:p w:rsidR="004D5860" w:rsidRDefault="004D5860" w:rsidP="00ED25DE">
      <w:pPr>
        <w:pStyle w:val="Akapitzlist"/>
        <w:numPr>
          <w:ilvl w:val="0"/>
          <w:numId w:val="14"/>
        </w:numPr>
        <w:suppressAutoHyphens w:val="0"/>
        <w:autoSpaceDE w:val="0"/>
        <w:autoSpaceDN w:val="0"/>
        <w:adjustRightInd w:val="0"/>
        <w:spacing w:line="240" w:lineRule="auto"/>
        <w:rPr>
          <w:lang w:eastAsia="pl-PL"/>
        </w:rPr>
      </w:pPr>
      <w:r>
        <w:rPr>
          <w:lang w:eastAsia="pl-PL"/>
        </w:rPr>
        <w:t>Zaprojektować budynek segregacji metali o powierzchni ok. 80 m</w:t>
      </w:r>
      <w:r>
        <w:rPr>
          <w:vertAlign w:val="superscript"/>
          <w:lang w:eastAsia="pl-PL"/>
        </w:rPr>
        <w:t>2</w:t>
      </w:r>
      <w:r>
        <w:rPr>
          <w:lang w:eastAsia="pl-PL"/>
        </w:rPr>
        <w:t>.</w:t>
      </w:r>
    </w:p>
    <w:p w:rsidR="004D5860" w:rsidRDefault="004D5860" w:rsidP="00ED25DE">
      <w:pPr>
        <w:pStyle w:val="Akapitzlist"/>
        <w:numPr>
          <w:ilvl w:val="0"/>
          <w:numId w:val="14"/>
        </w:numPr>
        <w:suppressAutoHyphens w:val="0"/>
        <w:autoSpaceDE w:val="0"/>
        <w:autoSpaceDN w:val="0"/>
        <w:adjustRightInd w:val="0"/>
        <w:spacing w:line="240" w:lineRule="auto"/>
        <w:rPr>
          <w:lang w:eastAsia="pl-PL"/>
        </w:rPr>
      </w:pPr>
      <w:r>
        <w:rPr>
          <w:lang w:eastAsia="pl-PL"/>
        </w:rPr>
        <w:t>Zaprojektować zadaszenie placu dystrybucji paliw ze szczelną nawierzchnią o powierzchni ok 100 m</w:t>
      </w:r>
      <w:r w:rsidRPr="004D5860">
        <w:rPr>
          <w:vertAlign w:val="superscript"/>
          <w:lang w:eastAsia="pl-PL"/>
        </w:rPr>
        <w:t>2</w:t>
      </w:r>
      <w:r>
        <w:rPr>
          <w:lang w:eastAsia="pl-PL"/>
        </w:rPr>
        <w:t>.</w:t>
      </w:r>
    </w:p>
    <w:p w:rsidR="00412311" w:rsidRPr="00412311" w:rsidRDefault="00412311" w:rsidP="00ED25DE">
      <w:pPr>
        <w:pStyle w:val="Tekstpodstawowy"/>
        <w:numPr>
          <w:ilvl w:val="0"/>
          <w:numId w:val="14"/>
        </w:numPr>
        <w:suppressAutoHyphens w:val="0"/>
        <w:spacing w:after="0"/>
        <w:jc w:val="both"/>
      </w:pPr>
      <w:r w:rsidRPr="00412311">
        <w:rPr>
          <w:snapToGrid w:val="0"/>
        </w:rPr>
        <w:t>Wjazd i wyjazd na teren stacji zlokalizowany winien być od strony północnej przedmiotowej działki z pasa drogi publicznej.</w:t>
      </w:r>
    </w:p>
    <w:p w:rsidR="00126E36" w:rsidRPr="00134923" w:rsidRDefault="00126E36" w:rsidP="00ED25DE">
      <w:pPr>
        <w:numPr>
          <w:ilvl w:val="0"/>
          <w:numId w:val="14"/>
        </w:numPr>
        <w:spacing w:line="240" w:lineRule="auto"/>
        <w:rPr>
          <w:bCs/>
        </w:rPr>
      </w:pPr>
      <w:r w:rsidRPr="00134923">
        <w:rPr>
          <w:bCs/>
        </w:rPr>
        <w:t>Dla stacji demontażu pojazdów zaprojektować następujące sektory:</w:t>
      </w:r>
    </w:p>
    <w:p w:rsidR="00544078" w:rsidRPr="00134923" w:rsidRDefault="00773D8C" w:rsidP="00ED25DE">
      <w:pPr>
        <w:pStyle w:val="Akapitzlist"/>
        <w:numPr>
          <w:ilvl w:val="0"/>
          <w:numId w:val="15"/>
        </w:numPr>
        <w:suppressAutoHyphens w:val="0"/>
        <w:autoSpaceDE w:val="0"/>
        <w:autoSpaceDN w:val="0"/>
        <w:adjustRightInd w:val="0"/>
        <w:spacing w:line="240" w:lineRule="auto"/>
        <w:ind w:left="851" w:hanging="294"/>
        <w:rPr>
          <w:rFonts w:eastAsia="Calibri"/>
          <w:lang w:eastAsia="pl-PL"/>
        </w:rPr>
      </w:pPr>
      <w:r w:rsidRPr="00134923">
        <w:rPr>
          <w:rFonts w:eastAsia="Calibri"/>
          <w:lang w:eastAsia="pl-PL"/>
        </w:rPr>
        <w:t>sektor</w:t>
      </w:r>
      <w:r w:rsidR="00544078" w:rsidRPr="00134923">
        <w:rPr>
          <w:rFonts w:eastAsia="Calibri"/>
          <w:lang w:eastAsia="pl-PL"/>
        </w:rPr>
        <w:t xml:space="preserve"> przyjmowania pojazdów obejmując</w:t>
      </w:r>
      <w:r w:rsidRPr="00134923">
        <w:rPr>
          <w:rFonts w:eastAsia="Calibri"/>
          <w:lang w:eastAsia="pl-PL"/>
        </w:rPr>
        <w:t>y</w:t>
      </w:r>
      <w:r w:rsidR="00544078" w:rsidRPr="00134923">
        <w:rPr>
          <w:rFonts w:eastAsia="Calibri"/>
          <w:lang w:eastAsia="pl-PL"/>
        </w:rPr>
        <w:t xml:space="preserve"> </w:t>
      </w:r>
      <w:r w:rsidR="00134923" w:rsidRPr="00134923">
        <w:rPr>
          <w:rFonts w:eastAsia="Calibri"/>
          <w:lang w:eastAsia="pl-PL"/>
        </w:rPr>
        <w:t xml:space="preserve">istniejącą </w:t>
      </w:r>
      <w:r w:rsidR="00544078" w:rsidRPr="00134923">
        <w:rPr>
          <w:rFonts w:eastAsia="Calibri"/>
          <w:lang w:eastAsia="pl-PL"/>
        </w:rPr>
        <w:t>wagę o skali waż</w:t>
      </w:r>
      <w:r w:rsidRPr="00134923">
        <w:rPr>
          <w:rFonts w:eastAsia="Calibri"/>
          <w:lang w:eastAsia="pl-PL"/>
        </w:rPr>
        <w:t xml:space="preserve">enia </w:t>
      </w:r>
      <w:r w:rsidR="00134923" w:rsidRPr="00134923">
        <w:rPr>
          <w:rFonts w:eastAsia="Calibri"/>
          <w:lang w:eastAsia="pl-PL"/>
        </w:rPr>
        <w:t>minimum 3,5 </w:t>
      </w:r>
      <w:r w:rsidR="00544078" w:rsidRPr="00134923">
        <w:rPr>
          <w:rFonts w:eastAsia="Calibri"/>
          <w:lang w:eastAsia="pl-PL"/>
        </w:rPr>
        <w:t xml:space="preserve">Mg, a także obsługę klientów Zakładu w </w:t>
      </w:r>
      <w:r w:rsidR="00134923" w:rsidRPr="00134923">
        <w:rPr>
          <w:rFonts w:eastAsia="Calibri"/>
          <w:lang w:eastAsia="pl-PL"/>
        </w:rPr>
        <w:t>istniejącym budynku nr 1</w:t>
      </w:r>
      <w:r w:rsidR="00544078" w:rsidRPr="00134923">
        <w:rPr>
          <w:rFonts w:eastAsia="Calibri"/>
          <w:lang w:eastAsia="pl-PL"/>
        </w:rPr>
        <w:t xml:space="preserve"> (</w:t>
      </w:r>
      <w:r w:rsidR="00134923" w:rsidRPr="00134923">
        <w:rPr>
          <w:rFonts w:eastAsia="Calibri"/>
          <w:bCs/>
          <w:lang w:eastAsia="pl-PL"/>
        </w:rPr>
        <w:t>sektor 1</w:t>
      </w:r>
      <w:r w:rsidRPr="00134923">
        <w:rPr>
          <w:rFonts w:eastAsia="Calibri"/>
          <w:lang w:eastAsia="pl-PL"/>
        </w:rPr>
        <w:t>);</w:t>
      </w:r>
    </w:p>
    <w:p w:rsidR="00544078" w:rsidRPr="00134923" w:rsidRDefault="00773D8C" w:rsidP="00ED25DE">
      <w:pPr>
        <w:pStyle w:val="Akapitzlist"/>
        <w:numPr>
          <w:ilvl w:val="0"/>
          <w:numId w:val="15"/>
        </w:numPr>
        <w:suppressAutoHyphens w:val="0"/>
        <w:autoSpaceDE w:val="0"/>
        <w:autoSpaceDN w:val="0"/>
        <w:adjustRightInd w:val="0"/>
        <w:spacing w:line="240" w:lineRule="auto"/>
        <w:ind w:left="851" w:hanging="294"/>
        <w:rPr>
          <w:rFonts w:eastAsia="Calibri"/>
          <w:bCs/>
          <w:lang w:eastAsia="pl-PL"/>
        </w:rPr>
      </w:pPr>
      <w:r w:rsidRPr="00134923">
        <w:rPr>
          <w:rFonts w:eastAsia="Calibri"/>
          <w:lang w:eastAsia="pl-PL"/>
        </w:rPr>
        <w:t>sektor</w:t>
      </w:r>
      <w:r w:rsidR="00544078" w:rsidRPr="00134923">
        <w:rPr>
          <w:rFonts w:eastAsia="Calibri"/>
          <w:lang w:eastAsia="pl-PL"/>
        </w:rPr>
        <w:t xml:space="preserve"> magazynowania przyjętych pojazdów na otwartym, zewnętrznym, utwardzonym</w:t>
      </w:r>
      <w:r w:rsidRPr="00134923">
        <w:rPr>
          <w:rFonts w:eastAsia="Calibri"/>
          <w:lang w:eastAsia="pl-PL"/>
        </w:rPr>
        <w:t xml:space="preserve"> </w:t>
      </w:r>
      <w:r w:rsidR="00544078" w:rsidRPr="00134923">
        <w:rPr>
          <w:rFonts w:eastAsia="Calibri"/>
          <w:lang w:eastAsia="pl-PL"/>
        </w:rPr>
        <w:t>szczelnie terenie o powierzchni powyżej 200 m</w:t>
      </w:r>
      <w:r w:rsidR="00544078" w:rsidRPr="00134923">
        <w:rPr>
          <w:rFonts w:eastAsia="Calibri"/>
          <w:vertAlign w:val="superscript"/>
          <w:lang w:eastAsia="pl-PL"/>
        </w:rPr>
        <w:t>2</w:t>
      </w:r>
      <w:r w:rsidR="00544078" w:rsidRPr="00134923">
        <w:rPr>
          <w:rFonts w:eastAsia="Calibri"/>
          <w:lang w:eastAsia="pl-PL"/>
        </w:rPr>
        <w:t xml:space="preserve"> </w:t>
      </w:r>
      <w:r w:rsidRPr="00134923">
        <w:rPr>
          <w:rFonts w:eastAsia="Calibri"/>
          <w:lang w:eastAsia="pl-PL"/>
        </w:rPr>
        <w:t>(</w:t>
      </w:r>
      <w:r w:rsidR="00134923" w:rsidRPr="00134923">
        <w:rPr>
          <w:rFonts w:eastAsia="Calibri"/>
          <w:bCs/>
          <w:lang w:eastAsia="pl-PL"/>
        </w:rPr>
        <w:t>sektor 2</w:t>
      </w:r>
      <w:r w:rsidRPr="00134923">
        <w:rPr>
          <w:rFonts w:eastAsia="Calibri"/>
          <w:bCs/>
          <w:lang w:eastAsia="pl-PL"/>
        </w:rPr>
        <w:t>)</w:t>
      </w:r>
      <w:r w:rsidR="00544078" w:rsidRPr="00134923">
        <w:rPr>
          <w:rFonts w:eastAsia="Calibri"/>
          <w:bCs/>
          <w:lang w:eastAsia="pl-PL"/>
        </w:rPr>
        <w:t>;</w:t>
      </w:r>
    </w:p>
    <w:p w:rsidR="00544078" w:rsidRPr="00134923" w:rsidRDefault="00773D8C" w:rsidP="00ED25DE">
      <w:pPr>
        <w:pStyle w:val="Akapitzlist"/>
        <w:numPr>
          <w:ilvl w:val="0"/>
          <w:numId w:val="15"/>
        </w:numPr>
        <w:suppressAutoHyphens w:val="0"/>
        <w:autoSpaceDE w:val="0"/>
        <w:autoSpaceDN w:val="0"/>
        <w:adjustRightInd w:val="0"/>
        <w:spacing w:line="240" w:lineRule="auto"/>
        <w:ind w:left="851" w:hanging="294"/>
        <w:rPr>
          <w:rFonts w:eastAsia="Calibri"/>
          <w:lang w:eastAsia="pl-PL"/>
        </w:rPr>
      </w:pPr>
      <w:r w:rsidRPr="00134923">
        <w:rPr>
          <w:rFonts w:eastAsia="Calibri"/>
          <w:lang w:eastAsia="pl-PL"/>
        </w:rPr>
        <w:t>sektor</w:t>
      </w:r>
      <w:r w:rsidR="00544078" w:rsidRPr="00134923">
        <w:rPr>
          <w:rFonts w:eastAsia="Calibri"/>
          <w:lang w:eastAsia="pl-PL"/>
        </w:rPr>
        <w:t xml:space="preserve"> usuwania z pojazdów elementów i substancji </w:t>
      </w:r>
      <w:r w:rsidRPr="00134923">
        <w:rPr>
          <w:rFonts w:eastAsia="Calibri"/>
          <w:lang w:eastAsia="pl-PL"/>
        </w:rPr>
        <w:t>niebezpiecznych, w tym płynów w </w:t>
      </w:r>
      <w:r w:rsidR="00134923" w:rsidRPr="00134923">
        <w:rPr>
          <w:rFonts w:eastAsia="Calibri"/>
          <w:lang w:eastAsia="pl-PL"/>
        </w:rPr>
        <w:t>budynku</w:t>
      </w:r>
      <w:r w:rsidR="00544078" w:rsidRPr="00134923">
        <w:rPr>
          <w:rFonts w:eastAsia="Calibri"/>
          <w:lang w:eastAsia="pl-PL"/>
        </w:rPr>
        <w:t xml:space="preserve"> nr 1 </w:t>
      </w:r>
      <w:r w:rsidR="00134923" w:rsidRPr="00134923">
        <w:rPr>
          <w:rFonts w:eastAsia="Calibri"/>
          <w:lang w:eastAsia="pl-PL"/>
        </w:rPr>
        <w:t>oraz obiekcie nr 5</w:t>
      </w:r>
      <w:r w:rsidR="00544078" w:rsidRPr="00134923">
        <w:rPr>
          <w:rFonts w:eastAsia="Calibri"/>
          <w:lang w:eastAsia="pl-PL"/>
        </w:rPr>
        <w:t xml:space="preserve"> </w:t>
      </w:r>
      <w:r w:rsidRPr="00134923">
        <w:rPr>
          <w:rFonts w:eastAsia="Calibri"/>
          <w:bCs/>
          <w:lang w:eastAsia="pl-PL"/>
        </w:rPr>
        <w:t>(</w:t>
      </w:r>
      <w:r w:rsidR="00134923" w:rsidRPr="00134923">
        <w:rPr>
          <w:rFonts w:eastAsia="Calibri"/>
          <w:bCs/>
          <w:lang w:eastAsia="pl-PL"/>
        </w:rPr>
        <w:t>sektor 3</w:t>
      </w:r>
      <w:r w:rsidRPr="00134923">
        <w:rPr>
          <w:rFonts w:eastAsia="Calibri"/>
          <w:bCs/>
          <w:lang w:eastAsia="pl-PL"/>
        </w:rPr>
        <w:t xml:space="preserve">) oraz </w:t>
      </w:r>
      <w:r w:rsidRPr="00134923">
        <w:rPr>
          <w:rFonts w:eastAsia="Calibri"/>
          <w:lang w:eastAsia="pl-PL"/>
        </w:rPr>
        <w:t>sektor</w:t>
      </w:r>
      <w:r w:rsidR="00544078" w:rsidRPr="00134923">
        <w:rPr>
          <w:rFonts w:eastAsia="Calibri"/>
          <w:lang w:eastAsia="pl-PL"/>
        </w:rPr>
        <w:t xml:space="preserve"> demontażu z pojazdów przedmiotów wyposażenia i części nadających się ponownego użycia</w:t>
      </w:r>
      <w:r w:rsidRPr="00134923">
        <w:rPr>
          <w:rFonts w:eastAsia="Calibri"/>
          <w:lang w:eastAsia="pl-PL"/>
        </w:rPr>
        <w:t xml:space="preserve"> </w:t>
      </w:r>
      <w:r w:rsidR="00544078" w:rsidRPr="00134923">
        <w:rPr>
          <w:rFonts w:eastAsia="Calibri"/>
          <w:lang w:eastAsia="pl-PL"/>
        </w:rPr>
        <w:t>oraz elementów, w</w:t>
      </w:r>
      <w:r w:rsidRPr="00134923">
        <w:rPr>
          <w:rFonts w:eastAsia="Calibri"/>
          <w:lang w:eastAsia="pl-PL"/>
        </w:rPr>
        <w:t> </w:t>
      </w:r>
      <w:r w:rsidR="00544078" w:rsidRPr="00134923">
        <w:rPr>
          <w:rFonts w:eastAsia="Calibri"/>
          <w:lang w:eastAsia="pl-PL"/>
        </w:rPr>
        <w:t>tym odpadów, nadających się do odzysku lub recyklingu albo</w:t>
      </w:r>
      <w:r w:rsidRPr="00134923">
        <w:rPr>
          <w:rFonts w:eastAsia="Calibri"/>
          <w:lang w:eastAsia="pl-PL"/>
        </w:rPr>
        <w:t xml:space="preserve"> unieszkodliwiania w</w:t>
      </w:r>
      <w:r w:rsidR="00134923" w:rsidRPr="00134923">
        <w:rPr>
          <w:rFonts w:eastAsia="Calibri"/>
          <w:lang w:eastAsia="pl-PL"/>
        </w:rPr>
        <w:t> budynku</w:t>
      </w:r>
      <w:r w:rsidR="00544078" w:rsidRPr="00134923">
        <w:rPr>
          <w:rFonts w:eastAsia="Calibri"/>
          <w:lang w:eastAsia="pl-PL"/>
        </w:rPr>
        <w:t xml:space="preserve"> nr 1 </w:t>
      </w:r>
      <w:r w:rsidRPr="00134923">
        <w:rPr>
          <w:rFonts w:eastAsia="Calibri"/>
          <w:lang w:eastAsia="pl-PL"/>
        </w:rPr>
        <w:t>(</w:t>
      </w:r>
      <w:r w:rsidR="00134923" w:rsidRPr="00134923">
        <w:rPr>
          <w:rFonts w:eastAsia="Calibri"/>
          <w:lang w:eastAsia="pl-PL"/>
        </w:rPr>
        <w:t>sektor 4</w:t>
      </w:r>
      <w:r w:rsidRPr="00134923">
        <w:rPr>
          <w:rFonts w:eastAsia="Calibri"/>
          <w:lang w:eastAsia="pl-PL"/>
        </w:rPr>
        <w:t>);</w:t>
      </w:r>
    </w:p>
    <w:p w:rsidR="00544078" w:rsidRPr="00134923" w:rsidRDefault="00773D8C" w:rsidP="00ED25DE">
      <w:pPr>
        <w:pStyle w:val="Akapitzlist"/>
        <w:numPr>
          <w:ilvl w:val="0"/>
          <w:numId w:val="15"/>
        </w:numPr>
        <w:suppressAutoHyphens w:val="0"/>
        <w:autoSpaceDE w:val="0"/>
        <w:autoSpaceDN w:val="0"/>
        <w:adjustRightInd w:val="0"/>
        <w:spacing w:line="240" w:lineRule="auto"/>
        <w:ind w:left="851" w:hanging="294"/>
        <w:rPr>
          <w:rFonts w:eastAsia="Calibri"/>
          <w:b/>
          <w:bCs/>
          <w:lang w:eastAsia="pl-PL"/>
        </w:rPr>
      </w:pPr>
      <w:r w:rsidRPr="00134923">
        <w:rPr>
          <w:rFonts w:eastAsia="Calibri"/>
          <w:lang w:eastAsia="pl-PL"/>
        </w:rPr>
        <w:t>sektor</w:t>
      </w:r>
      <w:r w:rsidR="00544078" w:rsidRPr="00134923">
        <w:rPr>
          <w:rFonts w:eastAsia="Calibri"/>
          <w:lang w:eastAsia="pl-PL"/>
        </w:rPr>
        <w:t xml:space="preserve"> wymontowanych z pojazdów przedmiotów wyposażenia i części nadających się do</w:t>
      </w:r>
      <w:r w:rsidRPr="00134923">
        <w:rPr>
          <w:rFonts w:eastAsia="Calibri"/>
          <w:lang w:eastAsia="pl-PL"/>
        </w:rPr>
        <w:t xml:space="preserve"> </w:t>
      </w:r>
      <w:r w:rsidR="00544078" w:rsidRPr="00134923">
        <w:rPr>
          <w:rFonts w:eastAsia="Calibri"/>
          <w:lang w:eastAsia="pl-PL"/>
        </w:rPr>
        <w:t xml:space="preserve">ponownego użycia w obiekcie nr </w:t>
      </w:r>
      <w:r w:rsidR="00134923" w:rsidRPr="00134923">
        <w:rPr>
          <w:rFonts w:eastAsia="Calibri"/>
          <w:lang w:eastAsia="pl-PL"/>
        </w:rPr>
        <w:t>5</w:t>
      </w:r>
      <w:r w:rsidR="00544078" w:rsidRPr="00134923">
        <w:rPr>
          <w:rFonts w:eastAsia="Calibri"/>
          <w:lang w:eastAsia="pl-PL"/>
        </w:rPr>
        <w:t xml:space="preserve"> lub na zewnętrznym placu magazynowym </w:t>
      </w:r>
      <w:r w:rsidRPr="00134923">
        <w:rPr>
          <w:rFonts w:eastAsia="Calibri"/>
          <w:lang w:eastAsia="pl-PL"/>
        </w:rPr>
        <w:t>(</w:t>
      </w:r>
      <w:r w:rsidR="00134923" w:rsidRPr="00134923">
        <w:rPr>
          <w:rFonts w:eastAsia="Calibri"/>
          <w:lang w:eastAsia="pl-PL"/>
        </w:rPr>
        <w:t>sektor 5</w:t>
      </w:r>
      <w:r w:rsidRPr="00134923">
        <w:rPr>
          <w:rFonts w:eastAsia="Calibri"/>
          <w:lang w:eastAsia="pl-PL"/>
        </w:rPr>
        <w:t>)</w:t>
      </w:r>
      <w:r w:rsidR="00544078" w:rsidRPr="00134923">
        <w:rPr>
          <w:rFonts w:eastAsia="Calibri"/>
          <w:b/>
          <w:bCs/>
          <w:lang w:eastAsia="pl-PL"/>
        </w:rPr>
        <w:t>;</w:t>
      </w:r>
    </w:p>
    <w:p w:rsidR="00544078" w:rsidRPr="00C23393" w:rsidRDefault="00773D8C" w:rsidP="00ED25DE">
      <w:pPr>
        <w:pStyle w:val="Akapitzlist"/>
        <w:numPr>
          <w:ilvl w:val="0"/>
          <w:numId w:val="15"/>
        </w:numPr>
        <w:suppressAutoHyphens w:val="0"/>
        <w:autoSpaceDE w:val="0"/>
        <w:autoSpaceDN w:val="0"/>
        <w:adjustRightInd w:val="0"/>
        <w:spacing w:line="240" w:lineRule="auto"/>
        <w:ind w:left="851" w:hanging="294"/>
        <w:rPr>
          <w:rFonts w:eastAsia="Calibri"/>
          <w:lang w:eastAsia="pl-PL"/>
        </w:rPr>
      </w:pPr>
      <w:r w:rsidRPr="00C23393">
        <w:rPr>
          <w:rFonts w:eastAsia="Calibri"/>
          <w:lang w:eastAsia="pl-PL"/>
        </w:rPr>
        <w:t>sektor</w:t>
      </w:r>
      <w:r w:rsidR="00544078" w:rsidRPr="00C23393">
        <w:rPr>
          <w:rFonts w:eastAsia="Calibri"/>
          <w:lang w:eastAsia="pl-PL"/>
        </w:rPr>
        <w:t xml:space="preserve"> magazynowania odpadów po</w:t>
      </w:r>
      <w:r w:rsidR="00C23393" w:rsidRPr="00C23393">
        <w:rPr>
          <w:rFonts w:eastAsia="Calibri"/>
          <w:lang w:eastAsia="pl-PL"/>
        </w:rPr>
        <w:t>chodzących z demontażu pojazdów</w:t>
      </w:r>
      <w:r w:rsidR="00544078" w:rsidRPr="00C23393">
        <w:rPr>
          <w:rFonts w:eastAsia="Calibri"/>
          <w:lang w:eastAsia="pl-PL"/>
        </w:rPr>
        <w:t xml:space="preserve"> </w:t>
      </w:r>
      <w:r w:rsidRPr="00C23393">
        <w:rPr>
          <w:rFonts w:eastAsia="Calibri"/>
          <w:lang w:eastAsia="pl-PL"/>
        </w:rPr>
        <w:t>(</w:t>
      </w:r>
      <w:r w:rsidR="00C23393" w:rsidRPr="00C23393">
        <w:rPr>
          <w:rFonts w:eastAsia="Calibri"/>
          <w:lang w:eastAsia="pl-PL"/>
        </w:rPr>
        <w:t>sektor 6</w:t>
      </w:r>
      <w:r w:rsidRPr="00C23393">
        <w:rPr>
          <w:rFonts w:eastAsia="Calibri"/>
          <w:lang w:eastAsia="pl-PL"/>
        </w:rPr>
        <w:t>)</w:t>
      </w:r>
      <w:r w:rsidR="00544078" w:rsidRPr="00C23393">
        <w:rPr>
          <w:rFonts w:eastAsia="Calibri"/>
          <w:b/>
          <w:bCs/>
          <w:lang w:eastAsia="pl-PL"/>
        </w:rPr>
        <w:t>.</w:t>
      </w:r>
    </w:p>
    <w:p w:rsidR="00106EAF" w:rsidRPr="00C23393" w:rsidRDefault="00C23393" w:rsidP="00ED25DE">
      <w:pPr>
        <w:pStyle w:val="Akapitzlist"/>
        <w:numPr>
          <w:ilvl w:val="0"/>
          <w:numId w:val="14"/>
        </w:numPr>
        <w:suppressAutoHyphens w:val="0"/>
        <w:autoSpaceDE w:val="0"/>
        <w:autoSpaceDN w:val="0"/>
        <w:adjustRightInd w:val="0"/>
        <w:spacing w:line="240" w:lineRule="auto"/>
        <w:rPr>
          <w:lang w:eastAsia="pl-PL"/>
        </w:rPr>
      </w:pPr>
      <w:r w:rsidRPr="00C23393">
        <w:lastRenderedPageBreak/>
        <w:t>Zaprojektować separator</w:t>
      </w:r>
      <w:r w:rsidR="00106EAF" w:rsidRPr="00C23393">
        <w:t xml:space="preserve"> substancji ropopochodnych o nominalnej przepustowości nie mniejszej niż </w:t>
      </w:r>
      <w:r w:rsidRPr="00C23393">
        <w:rPr>
          <w:rFonts w:eastAsia="Calibri"/>
          <w:lang w:eastAsia="pl-PL"/>
        </w:rPr>
        <w:t>20,8</w:t>
      </w:r>
      <w:r w:rsidR="00106EAF" w:rsidRPr="00C23393">
        <w:rPr>
          <w:rFonts w:eastAsia="Calibri"/>
          <w:lang w:eastAsia="pl-PL"/>
        </w:rPr>
        <w:t xml:space="preserve"> l/s </w:t>
      </w:r>
      <w:r w:rsidRPr="00C23393">
        <w:rPr>
          <w:rFonts w:eastAsia="Calibri"/>
          <w:lang w:eastAsia="pl-PL"/>
        </w:rPr>
        <w:t>do oczyszczania wód opadowych oraz ścieków przemysłowych z terenu całej inwestycji</w:t>
      </w:r>
      <w:r w:rsidR="00106EAF" w:rsidRPr="00C23393">
        <w:t>.</w:t>
      </w:r>
    </w:p>
    <w:p w:rsidR="00106EAF" w:rsidRPr="00F2220C" w:rsidRDefault="00106EAF" w:rsidP="00ED25DE">
      <w:pPr>
        <w:pStyle w:val="Akapitzlist"/>
        <w:numPr>
          <w:ilvl w:val="0"/>
          <w:numId w:val="14"/>
        </w:numPr>
        <w:suppressAutoHyphens w:val="0"/>
        <w:autoSpaceDE w:val="0"/>
        <w:autoSpaceDN w:val="0"/>
        <w:adjustRightInd w:val="0"/>
        <w:spacing w:line="240" w:lineRule="auto"/>
        <w:rPr>
          <w:lang w:eastAsia="pl-PL"/>
        </w:rPr>
      </w:pPr>
      <w:r w:rsidRPr="00F2220C">
        <w:t xml:space="preserve">Zaprojektować zbiornik </w:t>
      </w:r>
      <w:r w:rsidR="00C23393" w:rsidRPr="00F2220C">
        <w:t>retencyjny</w:t>
      </w:r>
      <w:r w:rsidR="00E65FAC" w:rsidRPr="00F2220C">
        <w:t xml:space="preserve"> o uszczelnionym dnie i bokach</w:t>
      </w:r>
      <w:r w:rsidRPr="00F2220C">
        <w:t xml:space="preserve">, jako odbiornik ścieków przemysłowych </w:t>
      </w:r>
      <w:r w:rsidR="00C23393" w:rsidRPr="00F2220C">
        <w:t xml:space="preserve">i wód opadowych </w:t>
      </w:r>
      <w:r w:rsidRPr="00F2220C">
        <w:t>z terenu inwestycji</w:t>
      </w:r>
      <w:r w:rsidR="00E65FAC" w:rsidRPr="00F2220C">
        <w:t xml:space="preserve"> o pojemności </w:t>
      </w:r>
      <w:r w:rsidR="00C23393" w:rsidRPr="00F2220C">
        <w:t>min</w:t>
      </w:r>
      <w:r w:rsidR="00E65FAC" w:rsidRPr="00F2220C">
        <w:t xml:space="preserve">. </w:t>
      </w:r>
      <w:r w:rsidR="00C23393" w:rsidRPr="00F2220C">
        <w:t>84</w:t>
      </w:r>
      <w:r w:rsidR="00E65FAC" w:rsidRPr="00F2220C">
        <w:t xml:space="preserve"> m</w:t>
      </w:r>
      <w:r w:rsidR="00E65FAC" w:rsidRPr="00F2220C">
        <w:rPr>
          <w:vertAlign w:val="superscript"/>
        </w:rPr>
        <w:t>3</w:t>
      </w:r>
      <w:r w:rsidR="00D44596" w:rsidRPr="00F2220C">
        <w:rPr>
          <w:color w:val="000000" w:themeColor="text1"/>
        </w:rPr>
        <w:t xml:space="preserve">, </w:t>
      </w:r>
      <w:r w:rsidR="00C23393" w:rsidRPr="00F2220C">
        <w:rPr>
          <w:rFonts w:eastAsia="Calibri"/>
          <w:szCs w:val="20"/>
          <w:lang w:eastAsia="pl-PL"/>
        </w:rPr>
        <w:t xml:space="preserve">z pełnym cokołem o wys. ok 30 cm, bądź uzupełnionym w płotek herpetologiczny wykonany z siatki o wys. 50 cm i szer. oczek maks. 5 mm z odgięciem na zewnątrz w postaci daszka w przypadku zbiornika żelbetowego lub </w:t>
      </w:r>
      <w:r w:rsidR="00F2220C" w:rsidRPr="00F2220C">
        <w:rPr>
          <w:rFonts w:eastAsia="Calibri"/>
          <w:szCs w:val="20"/>
          <w:lang w:eastAsia="pl-PL"/>
        </w:rPr>
        <w:t>z pr</w:t>
      </w:r>
      <w:r w:rsidR="00B3065F">
        <w:rPr>
          <w:rFonts w:eastAsia="Calibri"/>
          <w:szCs w:val="20"/>
          <w:lang w:eastAsia="pl-PL"/>
        </w:rPr>
        <w:t>zynajmniej jedną skarpą wykonaną</w:t>
      </w:r>
      <w:r w:rsidR="00F2220C" w:rsidRPr="00F2220C">
        <w:rPr>
          <w:rFonts w:eastAsia="Calibri"/>
          <w:szCs w:val="20"/>
          <w:lang w:eastAsia="pl-PL"/>
        </w:rPr>
        <w:t xml:space="preserve"> z nachyleniem nie większym niż 1:2,5 w przypadku zbiornika wyłożonego płytami ażurowymi</w:t>
      </w:r>
      <w:r w:rsidRPr="00F2220C">
        <w:t>.</w:t>
      </w:r>
    </w:p>
    <w:p w:rsidR="00106EAF" w:rsidRDefault="00106EAF" w:rsidP="00ED25DE">
      <w:pPr>
        <w:pStyle w:val="Akapitzlist"/>
        <w:numPr>
          <w:ilvl w:val="0"/>
          <w:numId w:val="14"/>
        </w:numPr>
        <w:spacing w:line="240" w:lineRule="auto"/>
        <w:rPr>
          <w:bCs/>
        </w:rPr>
      </w:pPr>
      <w:r w:rsidRPr="00F2220C">
        <w:rPr>
          <w:bCs/>
        </w:rPr>
        <w:t xml:space="preserve">Budynek </w:t>
      </w:r>
      <w:r w:rsidR="00F2220C" w:rsidRPr="00F2220C">
        <w:rPr>
          <w:bCs/>
        </w:rPr>
        <w:t>nr 5, obejmujący pomieszczenia stacji demontażu pojazdów, wykonać w lekkiej konstrukcji z blachy o izolacyjności wszystkich przegród nie mniejszej niż 18 dB</w:t>
      </w:r>
      <w:r w:rsidRPr="00F2220C">
        <w:rPr>
          <w:bCs/>
        </w:rPr>
        <w:t>.</w:t>
      </w:r>
    </w:p>
    <w:p w:rsidR="009D7780" w:rsidRDefault="009D7780" w:rsidP="00ED25DE">
      <w:pPr>
        <w:pStyle w:val="Akapitzlist"/>
        <w:numPr>
          <w:ilvl w:val="0"/>
          <w:numId w:val="14"/>
        </w:numPr>
        <w:spacing w:line="240" w:lineRule="auto"/>
        <w:rPr>
          <w:bCs/>
        </w:rPr>
      </w:pPr>
      <w:r>
        <w:rPr>
          <w:bCs/>
        </w:rPr>
        <w:t>Zainstalować podziemny trzykomorowy dwupłaszczowy</w:t>
      </w:r>
      <w:r w:rsidR="00D12061">
        <w:rPr>
          <w:bCs/>
        </w:rPr>
        <w:t xml:space="preserve"> zbiornik magazynowania paliw o </w:t>
      </w:r>
      <w:r>
        <w:rPr>
          <w:bCs/>
        </w:rPr>
        <w:t>pojemności do 40 m</w:t>
      </w:r>
      <w:r w:rsidRPr="009D7780">
        <w:rPr>
          <w:bCs/>
          <w:vertAlign w:val="superscript"/>
        </w:rPr>
        <w:t>3</w:t>
      </w:r>
      <w:r w:rsidR="00D12061">
        <w:rPr>
          <w:bCs/>
        </w:rPr>
        <w:t>, wyposażony w czujniki przestrzeni międzypłaszczowej z systemem alarmowym.</w:t>
      </w:r>
    </w:p>
    <w:p w:rsidR="009D7780" w:rsidRDefault="009D7780" w:rsidP="00ED25DE">
      <w:pPr>
        <w:pStyle w:val="Akapitzlist"/>
        <w:numPr>
          <w:ilvl w:val="0"/>
          <w:numId w:val="14"/>
        </w:numPr>
        <w:spacing w:line="240" w:lineRule="auto"/>
        <w:rPr>
          <w:bCs/>
        </w:rPr>
      </w:pPr>
      <w:r>
        <w:rPr>
          <w:bCs/>
        </w:rPr>
        <w:t>Zainstalować podziemny zbiornik magazynowania LPG o pojemności do 4,85 m</w:t>
      </w:r>
      <w:r w:rsidRPr="009D7780">
        <w:rPr>
          <w:bCs/>
          <w:vertAlign w:val="superscript"/>
        </w:rPr>
        <w:t>3</w:t>
      </w:r>
      <w:r>
        <w:rPr>
          <w:bCs/>
        </w:rPr>
        <w:t>.</w:t>
      </w:r>
    </w:p>
    <w:p w:rsidR="009D7780" w:rsidRDefault="009D7780" w:rsidP="00ED25DE">
      <w:pPr>
        <w:pStyle w:val="Akapitzlist"/>
        <w:numPr>
          <w:ilvl w:val="0"/>
          <w:numId w:val="14"/>
        </w:numPr>
        <w:spacing w:line="240" w:lineRule="auto"/>
        <w:rPr>
          <w:bCs/>
        </w:rPr>
      </w:pPr>
      <w:r>
        <w:rPr>
          <w:bCs/>
        </w:rPr>
        <w:t>Zainstalować jeden dystrybutor paliw oraz jeden dystrybutor LPG</w:t>
      </w:r>
    </w:p>
    <w:p w:rsidR="009D7780" w:rsidRPr="00412311" w:rsidRDefault="009D7780" w:rsidP="00ED25DE">
      <w:pPr>
        <w:numPr>
          <w:ilvl w:val="0"/>
          <w:numId w:val="14"/>
        </w:numPr>
        <w:autoSpaceDE w:val="0"/>
        <w:autoSpaceDN w:val="0"/>
        <w:adjustRightInd w:val="0"/>
        <w:spacing w:line="240" w:lineRule="auto"/>
        <w:rPr>
          <w:lang w:eastAsia="pl-PL"/>
        </w:rPr>
      </w:pPr>
      <w:r w:rsidRPr="00412311">
        <w:rPr>
          <w:lang w:eastAsia="pl-PL"/>
        </w:rPr>
        <w:t xml:space="preserve">Zastosować odpowietrzanie zbiorników (krućce oddechowe zbiornika) z </w:t>
      </w:r>
      <w:r w:rsidR="00412311" w:rsidRPr="00412311">
        <w:rPr>
          <w:lang w:eastAsia="pl-PL"/>
        </w:rPr>
        <w:t xml:space="preserve">wyprowadzeniem ponad pokrycie dachu wiaty </w:t>
      </w:r>
      <w:r w:rsidRPr="00412311">
        <w:rPr>
          <w:lang w:eastAsia="pl-PL"/>
        </w:rPr>
        <w:t xml:space="preserve">dwoma emitorami o wysokości min. </w:t>
      </w:r>
      <w:r w:rsidR="00412311" w:rsidRPr="00412311">
        <w:rPr>
          <w:lang w:eastAsia="pl-PL"/>
        </w:rPr>
        <w:t>6</w:t>
      </w:r>
      <w:r w:rsidRPr="00412311">
        <w:rPr>
          <w:lang w:eastAsia="pl-PL"/>
        </w:rPr>
        <w:t xml:space="preserve"> m</w:t>
      </w:r>
      <w:r w:rsidR="00412311" w:rsidRPr="00412311">
        <w:rPr>
          <w:lang w:eastAsia="pl-PL"/>
        </w:rPr>
        <w:t xml:space="preserve"> i średnicy 0,05 m dla oleju napędowego i benzyny.</w:t>
      </w:r>
    </w:p>
    <w:p w:rsidR="009D7780" w:rsidRPr="00D12061" w:rsidRDefault="009D7780" w:rsidP="00ED25DE">
      <w:pPr>
        <w:numPr>
          <w:ilvl w:val="0"/>
          <w:numId w:val="14"/>
        </w:numPr>
        <w:autoSpaceDE w:val="0"/>
        <w:autoSpaceDN w:val="0"/>
        <w:adjustRightInd w:val="0"/>
        <w:spacing w:line="240" w:lineRule="auto"/>
        <w:rPr>
          <w:lang w:eastAsia="pl-PL"/>
        </w:rPr>
      </w:pPr>
      <w:r w:rsidRPr="00D12061">
        <w:rPr>
          <w:lang w:eastAsia="pl-PL"/>
        </w:rPr>
        <w:t xml:space="preserve">Zaprojektować </w:t>
      </w:r>
      <w:r w:rsidR="00D12061" w:rsidRPr="00D12061">
        <w:rPr>
          <w:lang w:eastAsia="pl-PL"/>
        </w:rPr>
        <w:t>dystrybutor</w:t>
      </w:r>
      <w:r w:rsidRPr="00D12061">
        <w:rPr>
          <w:lang w:eastAsia="pl-PL"/>
        </w:rPr>
        <w:t xml:space="preserve"> paliw o poziomie mocy akustycznej nie większej niż </w:t>
      </w:r>
      <w:r w:rsidR="00D12061" w:rsidRPr="00D12061">
        <w:rPr>
          <w:lang w:eastAsia="pl-PL"/>
        </w:rPr>
        <w:t>70 dB.</w:t>
      </w:r>
    </w:p>
    <w:p w:rsidR="00D12061" w:rsidRPr="00D12061" w:rsidRDefault="00D12061" w:rsidP="00ED25DE">
      <w:pPr>
        <w:numPr>
          <w:ilvl w:val="0"/>
          <w:numId w:val="14"/>
        </w:numPr>
        <w:autoSpaceDE w:val="0"/>
        <w:autoSpaceDN w:val="0"/>
        <w:adjustRightInd w:val="0"/>
        <w:spacing w:line="240" w:lineRule="auto"/>
        <w:rPr>
          <w:lang w:eastAsia="pl-PL"/>
        </w:rPr>
      </w:pPr>
      <w:r w:rsidRPr="00D12061">
        <w:rPr>
          <w:lang w:eastAsia="pl-PL"/>
        </w:rPr>
        <w:t>Zaprojektować dystrybutor gazu LPG o poziomie mocy akustycznej nie większej niż 60 dB.</w:t>
      </w:r>
    </w:p>
    <w:p w:rsidR="00DD4760" w:rsidRPr="00594C39" w:rsidRDefault="00DD4760" w:rsidP="00ED25DE">
      <w:pPr>
        <w:numPr>
          <w:ilvl w:val="0"/>
          <w:numId w:val="1"/>
        </w:numPr>
        <w:spacing w:before="240" w:line="240" w:lineRule="auto"/>
        <w:ind w:left="425" w:hanging="357"/>
        <w:rPr>
          <w:b/>
          <w:bCs/>
        </w:rPr>
      </w:pPr>
      <w:r w:rsidRPr="00594C39">
        <w:rPr>
          <w:b/>
          <w:bCs/>
        </w:rPr>
        <w:t>Przed rozpoczęciem realizacji przedsięwzięcia nie zachodzi potrzeba przeprowadzenia:</w:t>
      </w:r>
    </w:p>
    <w:p w:rsidR="00DD4760" w:rsidRPr="00594C39" w:rsidRDefault="00DD4760" w:rsidP="00ED25DE">
      <w:pPr>
        <w:numPr>
          <w:ilvl w:val="1"/>
          <w:numId w:val="1"/>
        </w:numPr>
        <w:tabs>
          <w:tab w:val="clear" w:pos="1080"/>
          <w:tab w:val="num" w:pos="709"/>
        </w:tabs>
        <w:spacing w:line="240" w:lineRule="auto"/>
        <w:ind w:left="709"/>
      </w:pPr>
      <w:r w:rsidRPr="00594C39">
        <w:t>Oceny oddziaływania na środowisko w ramach postępowania w sprawie wydania pozwolenia na budowę.</w:t>
      </w:r>
    </w:p>
    <w:p w:rsidR="00DD4760" w:rsidRPr="00594C39" w:rsidRDefault="00DD4760" w:rsidP="00ED25DE">
      <w:pPr>
        <w:numPr>
          <w:ilvl w:val="1"/>
          <w:numId w:val="1"/>
        </w:numPr>
        <w:tabs>
          <w:tab w:val="clear" w:pos="1080"/>
          <w:tab w:val="num" w:pos="709"/>
        </w:tabs>
        <w:spacing w:line="240" w:lineRule="auto"/>
        <w:ind w:left="720"/>
        <w:rPr>
          <w:b/>
          <w:bCs/>
        </w:rPr>
      </w:pPr>
      <w:r w:rsidRPr="00594C39">
        <w:t>Postępowania w sprawie transgranicznego oddziaływania na środowisko.</w:t>
      </w:r>
    </w:p>
    <w:p w:rsidR="00DD4760" w:rsidRPr="00594C39" w:rsidRDefault="00DD4760" w:rsidP="00ED25DE">
      <w:pPr>
        <w:keepNext/>
        <w:spacing w:before="240" w:after="240" w:line="240" w:lineRule="auto"/>
        <w:ind w:firstLine="0"/>
        <w:jc w:val="center"/>
        <w:rPr>
          <w:b/>
          <w:bCs/>
        </w:rPr>
      </w:pPr>
      <w:r w:rsidRPr="00594C39">
        <w:rPr>
          <w:b/>
          <w:bCs/>
        </w:rPr>
        <w:t>UZASADNIENIE</w:t>
      </w:r>
    </w:p>
    <w:p w:rsidR="00DD4760" w:rsidRPr="00CD52EF" w:rsidRDefault="00896AE9" w:rsidP="00ED25DE">
      <w:pPr>
        <w:spacing w:line="240" w:lineRule="auto"/>
      </w:pPr>
      <w:r w:rsidRPr="00CD52EF">
        <w:t xml:space="preserve">Burmistrz </w:t>
      </w:r>
      <w:r w:rsidR="00594C39" w:rsidRPr="00CD52EF">
        <w:t>Białej Rawskiej</w:t>
      </w:r>
      <w:r w:rsidR="00046A1B" w:rsidRPr="00CD52EF">
        <w:t xml:space="preserve"> pismem z </w:t>
      </w:r>
      <w:r w:rsidR="00594C39" w:rsidRPr="00CD52EF">
        <w:t>8 września</w:t>
      </w:r>
      <w:r w:rsidR="00046A1B" w:rsidRPr="00CD52EF">
        <w:t xml:space="preserve"> 201</w:t>
      </w:r>
      <w:r w:rsidRPr="00CD52EF">
        <w:t>7</w:t>
      </w:r>
      <w:r w:rsidR="00046A1B" w:rsidRPr="00CD52EF">
        <w:t xml:space="preserve"> r. znak: </w:t>
      </w:r>
      <w:r w:rsidR="00594C39" w:rsidRPr="00CD52EF">
        <w:t>OŚ.III.6220.03.3.2017</w:t>
      </w:r>
      <w:r w:rsidR="00DD4760" w:rsidRPr="00CD52EF">
        <w:t xml:space="preserve"> </w:t>
      </w:r>
      <w:r w:rsidR="003F76D1" w:rsidRPr="00CD52EF">
        <w:t xml:space="preserve">(data wpływu do RDOŚ w Łodzi </w:t>
      </w:r>
      <w:r w:rsidR="00594C39" w:rsidRPr="00CD52EF">
        <w:t>14 września</w:t>
      </w:r>
      <w:r w:rsidRPr="00CD52EF">
        <w:t xml:space="preserve"> 2017</w:t>
      </w:r>
      <w:r w:rsidR="003F76D1" w:rsidRPr="00CD52EF">
        <w:t xml:space="preserve"> r.), </w:t>
      </w:r>
      <w:r w:rsidR="00DD4760" w:rsidRPr="00CD52EF">
        <w:t>wystąpił do Regionalnego Dyrektora Ochrony Środowiska w Łodzi o uzgodnienie warunków realizacji</w:t>
      </w:r>
      <w:r w:rsidR="002443AD" w:rsidRPr="00CD52EF">
        <w:t xml:space="preserve"> </w:t>
      </w:r>
      <w:r w:rsidR="00594C39" w:rsidRPr="00CD52EF">
        <w:t xml:space="preserve">przedsięwzięcia </w:t>
      </w:r>
      <w:r w:rsidR="003F76D1" w:rsidRPr="00CD52EF">
        <w:t xml:space="preserve">polegającego na </w:t>
      </w:r>
      <w:r w:rsidR="00CD52EF" w:rsidRPr="00CD52EF">
        <w:t>budowie i uruchomieniu stacji demontażu pojazdów, punktu zbierania odpadów złomu oraz stacji paliw zlokalizowanego na działce o nr ewid. 387 w miejscowości Marchaty</w:t>
      </w:r>
      <w:r w:rsidR="00DD4760" w:rsidRPr="00CD52EF">
        <w:t>.</w:t>
      </w:r>
    </w:p>
    <w:p w:rsidR="001316F1" w:rsidRPr="00A700CE" w:rsidRDefault="001316F1" w:rsidP="00ED25DE">
      <w:pPr>
        <w:spacing w:line="240" w:lineRule="auto"/>
      </w:pPr>
      <w:r w:rsidRPr="00A700CE">
        <w:t xml:space="preserve">Do </w:t>
      </w:r>
      <w:r w:rsidR="004C5609" w:rsidRPr="00A700CE">
        <w:t>wystąpienia</w:t>
      </w:r>
      <w:r w:rsidR="003F76D1" w:rsidRPr="00A700CE">
        <w:t xml:space="preserve"> załączono m.in. kopię wniosku o wydanie decyzji o środowiskowych u</w:t>
      </w:r>
      <w:r w:rsidR="00A00A32" w:rsidRPr="00A700CE">
        <w:t xml:space="preserve">warunkowaniach, </w:t>
      </w:r>
      <w:r w:rsidRPr="00A700CE">
        <w:t xml:space="preserve">raport </w:t>
      </w:r>
      <w:r w:rsidR="003F76D1" w:rsidRPr="00A700CE">
        <w:t xml:space="preserve">o </w:t>
      </w:r>
      <w:r w:rsidRPr="00A700CE">
        <w:t>oddziaływani</w:t>
      </w:r>
      <w:r w:rsidR="003F76D1" w:rsidRPr="00A700CE">
        <w:t>u przedsięwzięcia</w:t>
      </w:r>
      <w:r w:rsidRPr="00A700CE">
        <w:t xml:space="preserve"> na środowisko</w:t>
      </w:r>
      <w:r w:rsidR="00A700CE" w:rsidRPr="00A700CE">
        <w:t xml:space="preserve"> oraz wypis i wyrys z </w:t>
      </w:r>
      <w:r w:rsidR="00A00A32" w:rsidRPr="00A700CE">
        <w:t>miejscowego planu zagospodarowania przestrzennego</w:t>
      </w:r>
      <w:r w:rsidR="003E5A3F" w:rsidRPr="00A700CE">
        <w:t xml:space="preserve">. </w:t>
      </w:r>
    </w:p>
    <w:p w:rsidR="00D2264E" w:rsidRPr="00A700CE" w:rsidRDefault="00DD4760" w:rsidP="00ED25DE">
      <w:pPr>
        <w:spacing w:line="240" w:lineRule="auto"/>
      </w:pPr>
      <w:r w:rsidRPr="00A700CE">
        <w:t>Pisme</w:t>
      </w:r>
      <w:r w:rsidR="00083F0B" w:rsidRPr="00A700CE">
        <w:t xml:space="preserve">m z </w:t>
      </w:r>
      <w:r w:rsidR="00A700CE" w:rsidRPr="00A700CE">
        <w:t>9 października</w:t>
      </w:r>
      <w:r w:rsidRPr="00A700CE">
        <w:t xml:space="preserve"> 201</w:t>
      </w:r>
      <w:r w:rsidR="00E46766" w:rsidRPr="00A700CE">
        <w:t>7</w:t>
      </w:r>
      <w:r w:rsidRPr="00A700CE">
        <w:t xml:space="preserve"> r. znak: </w:t>
      </w:r>
      <w:r w:rsidR="00AC2AE9" w:rsidRPr="00A700CE">
        <w:t>WOOŚ.4242.</w:t>
      </w:r>
      <w:r w:rsidR="00E46766" w:rsidRPr="00A700CE">
        <w:t>13</w:t>
      </w:r>
      <w:r w:rsidR="00A700CE" w:rsidRPr="00A700CE">
        <w:t>9</w:t>
      </w:r>
      <w:r w:rsidR="00AC2AE9" w:rsidRPr="00A700CE">
        <w:t>.201</w:t>
      </w:r>
      <w:r w:rsidR="00E46766" w:rsidRPr="00A700CE">
        <w:t>7</w:t>
      </w:r>
      <w:r w:rsidR="00AC2AE9" w:rsidRPr="00A700CE">
        <w:t>.</w:t>
      </w:r>
      <w:r w:rsidR="00A700CE" w:rsidRPr="00A700CE">
        <w:t>ASo</w:t>
      </w:r>
      <w:r w:rsidRPr="00A700CE">
        <w:t xml:space="preserve"> Regionalny Dyrektor Ochrony Środowiska w Łodzi </w:t>
      </w:r>
      <w:r w:rsidR="00E46766" w:rsidRPr="00A700CE">
        <w:t xml:space="preserve">zwrócił się do Burmistrza </w:t>
      </w:r>
      <w:r w:rsidR="00A700CE" w:rsidRPr="00A700CE">
        <w:t>Białej Rawskiej</w:t>
      </w:r>
      <w:r w:rsidR="00E46766" w:rsidRPr="00A700CE">
        <w:t xml:space="preserve"> o przesłanie uzupełnionego raportu</w:t>
      </w:r>
      <w:r w:rsidR="00A700CE" w:rsidRPr="00A700CE">
        <w:t xml:space="preserve"> o zagadnienia z zakresu gospodarki odpadami, oddziaływania akustycznego, gospodarki wodno-ściekowej, ochrony przyrody oraz pozostałych zagadnień</w:t>
      </w:r>
      <w:r w:rsidRPr="00A700CE">
        <w:t>.</w:t>
      </w:r>
      <w:r w:rsidR="00376C25" w:rsidRPr="00A700CE">
        <w:t xml:space="preserve"> </w:t>
      </w:r>
      <w:r w:rsidR="00A700CE" w:rsidRPr="00A700CE">
        <w:t>7 listopada</w:t>
      </w:r>
      <w:r w:rsidR="003F76D1" w:rsidRPr="00A700CE">
        <w:t xml:space="preserve"> 201</w:t>
      </w:r>
      <w:r w:rsidR="00E46766" w:rsidRPr="00A700CE">
        <w:t>7</w:t>
      </w:r>
      <w:r w:rsidR="002011B9" w:rsidRPr="00A700CE">
        <w:t xml:space="preserve"> r.</w:t>
      </w:r>
      <w:r w:rsidR="002025AF" w:rsidRPr="00A700CE">
        <w:t>,</w:t>
      </w:r>
      <w:r w:rsidR="002011B9" w:rsidRPr="00A700CE">
        <w:t xml:space="preserve"> do RDOŚ w </w:t>
      </w:r>
      <w:r w:rsidRPr="00A700CE">
        <w:t>Łodzi wpł</w:t>
      </w:r>
      <w:r w:rsidR="00376C25" w:rsidRPr="00A700CE">
        <w:t>ynęło uzupełnienie dokumentacji</w:t>
      </w:r>
      <w:r w:rsidR="00D2264E" w:rsidRPr="00A700CE">
        <w:t>.</w:t>
      </w:r>
      <w:r w:rsidR="00E567C3" w:rsidRPr="00A700CE">
        <w:t xml:space="preserve"> </w:t>
      </w:r>
    </w:p>
    <w:p w:rsidR="0084760B" w:rsidRPr="00E5607A" w:rsidRDefault="00375CF1" w:rsidP="00ED25DE">
      <w:pPr>
        <w:spacing w:line="240" w:lineRule="auto"/>
      </w:pPr>
      <w:r w:rsidRPr="00E5607A">
        <w:t xml:space="preserve">Po analizie przedstawionego uzupełnienia RDOŚ w Łodzi uznał, iż podane informacje nie odpowiadają na wszystkie pytania zawarte w wezwaniu, w związku z czym pismem z </w:t>
      </w:r>
      <w:r w:rsidR="00A700CE" w:rsidRPr="00E5607A">
        <w:t>15 listopada</w:t>
      </w:r>
      <w:r w:rsidR="00F50F24" w:rsidRPr="00E5607A">
        <w:t xml:space="preserve"> 2017 </w:t>
      </w:r>
      <w:r w:rsidR="002025AF" w:rsidRPr="00E5607A">
        <w:t xml:space="preserve">r. </w:t>
      </w:r>
      <w:r w:rsidRPr="00E5607A">
        <w:t>znak: WOOŚ.4242.</w:t>
      </w:r>
      <w:r w:rsidR="00A700CE" w:rsidRPr="00E5607A">
        <w:t>139</w:t>
      </w:r>
      <w:r w:rsidRPr="00E5607A">
        <w:t>.2017.</w:t>
      </w:r>
      <w:r w:rsidR="002025AF" w:rsidRPr="00E5607A">
        <w:t>ASo</w:t>
      </w:r>
      <w:r w:rsidRPr="00E5607A">
        <w:t>.</w:t>
      </w:r>
      <w:r w:rsidR="00A700CE" w:rsidRPr="00E5607A">
        <w:t>2</w:t>
      </w:r>
      <w:r w:rsidRPr="00E5607A">
        <w:t xml:space="preserve"> zwrócił się </w:t>
      </w:r>
      <w:r w:rsidR="00D44596" w:rsidRPr="00E5607A">
        <w:t>ponownie</w:t>
      </w:r>
      <w:r w:rsidRPr="00E5607A">
        <w:t xml:space="preserve"> o w</w:t>
      </w:r>
      <w:r w:rsidR="00CE2512" w:rsidRPr="00E5607A">
        <w:t>yjaśnienie kwestii związanych z </w:t>
      </w:r>
      <w:r w:rsidRPr="00E5607A">
        <w:t xml:space="preserve">przedmiotową sprawą. </w:t>
      </w:r>
      <w:r w:rsidR="00A700CE" w:rsidRPr="00E5607A">
        <w:t>13 grudnia</w:t>
      </w:r>
      <w:r w:rsidRPr="00E5607A">
        <w:t xml:space="preserve"> 2017 r. do tut. Organu wpłynęło uzupełnienie dokumentacji.</w:t>
      </w:r>
      <w:r w:rsidR="00DB1F79" w:rsidRPr="00E5607A">
        <w:t xml:space="preserve"> </w:t>
      </w:r>
    </w:p>
    <w:p w:rsidR="00A700CE" w:rsidRPr="00E5607A" w:rsidRDefault="00A700CE" w:rsidP="00ED25DE">
      <w:pPr>
        <w:spacing w:line="240" w:lineRule="auto"/>
      </w:pPr>
      <w:r w:rsidRPr="00E5607A">
        <w:t xml:space="preserve">Mając na uwadze, iż przedstawione uzupełnienie raportu o oddziaływaniu przedsięwzięcia na środowisko </w:t>
      </w:r>
      <w:r w:rsidR="00E5607A" w:rsidRPr="00E5607A">
        <w:t>nie wyjaśniało wszystkich niezbędnych informacji potrzebnych do wydania uzgodnienia warunków realizacji przedsięwzięcia, RDOŚ w Łodzi pismem z 19 grudnia 2017 r. znak: WOOŚ.4242.139.2017.ASo.3 zwrócił się ponownie o wyjaśnienie zagadnień podniesionych w przedmiotowym piśmie. 17 stycznia 2018 r. do tut. Organu wpłynęło uzupełnienie dokumentacji.</w:t>
      </w:r>
    </w:p>
    <w:p w:rsidR="006D1C6B" w:rsidRPr="00E5607A" w:rsidRDefault="006D1C6B" w:rsidP="00ED25DE">
      <w:pPr>
        <w:spacing w:line="240" w:lineRule="auto"/>
      </w:pPr>
      <w:r w:rsidRPr="00E5607A">
        <w:lastRenderedPageBreak/>
        <w:t xml:space="preserve">Po zapoznaniu się z treścią przedmiotowego raportu wraz z uzupełnieniami, </w:t>
      </w:r>
      <w:r w:rsidR="00375CF1" w:rsidRPr="00E5607A">
        <w:t>R</w:t>
      </w:r>
      <w:r w:rsidRPr="00E5607A">
        <w:t>egionalny Dyrektor Ochrony Środowiska w Łodzi uznał dokumentację za kompletną i wystarczającą do uzgodnienia warunków realizacji przedmiotowego przedsięwzięcia.</w:t>
      </w:r>
    </w:p>
    <w:p w:rsidR="00DD4760" w:rsidRDefault="00DD4760" w:rsidP="00ED25DE">
      <w:pPr>
        <w:spacing w:line="240" w:lineRule="auto"/>
      </w:pPr>
      <w:r w:rsidRPr="00E5607A">
        <w:t xml:space="preserve">Zgodnie z </w:t>
      </w:r>
      <w:r w:rsidR="0015102D" w:rsidRPr="00E5607A">
        <w:t xml:space="preserve">§ </w:t>
      </w:r>
      <w:r w:rsidR="002025AF" w:rsidRPr="00E5607A">
        <w:t>2</w:t>
      </w:r>
      <w:r w:rsidR="0015102D" w:rsidRPr="00E5607A">
        <w:t xml:space="preserve"> ust. 1 pkt </w:t>
      </w:r>
      <w:r w:rsidR="002025AF" w:rsidRPr="00E5607A">
        <w:t>42</w:t>
      </w:r>
      <w:r w:rsidR="00A75801" w:rsidRPr="00E5607A">
        <w:t xml:space="preserve"> i</w:t>
      </w:r>
      <w:r w:rsidR="00E5607A" w:rsidRPr="00E5607A">
        <w:t xml:space="preserve"> 43,</w:t>
      </w:r>
      <w:r w:rsidR="00A75801" w:rsidRPr="00E5607A">
        <w:t xml:space="preserve"> </w:t>
      </w:r>
      <w:r w:rsidR="002025AF" w:rsidRPr="00E5607A">
        <w:t xml:space="preserve">§ 3 </w:t>
      </w:r>
      <w:r w:rsidR="00A75801" w:rsidRPr="00E5607A">
        <w:t xml:space="preserve">pkt </w:t>
      </w:r>
      <w:r w:rsidR="00E5607A" w:rsidRPr="00E5607A">
        <w:t xml:space="preserve">35, 36 i </w:t>
      </w:r>
      <w:r w:rsidR="002025AF" w:rsidRPr="00E5607A">
        <w:t>81</w:t>
      </w:r>
      <w:r w:rsidRPr="00E5607A">
        <w:t xml:space="preserve"> rozporządzenia Rady Ministrów z dnia 9</w:t>
      </w:r>
      <w:r w:rsidR="0037507D">
        <w:t> </w:t>
      </w:r>
      <w:r w:rsidRPr="00E5607A">
        <w:t>listopada 2010 r. w</w:t>
      </w:r>
      <w:r w:rsidR="0015102D" w:rsidRPr="00E5607A">
        <w:t xml:space="preserve"> </w:t>
      </w:r>
      <w:r w:rsidRPr="00E5607A">
        <w:t>sprawie przedsięwzięć mogących znacząco oddziaływać na środowisko (</w:t>
      </w:r>
      <w:r w:rsidR="0037507D">
        <w:t>Dz. </w:t>
      </w:r>
      <w:r w:rsidR="00AC2AE9" w:rsidRPr="00E5607A">
        <w:t>U. z 2016 r., poz. 71</w:t>
      </w:r>
      <w:r w:rsidRPr="00E5607A">
        <w:t>)</w:t>
      </w:r>
      <w:r w:rsidR="0015102D" w:rsidRPr="00E5607A">
        <w:t>,</w:t>
      </w:r>
      <w:r w:rsidRPr="00E5607A">
        <w:t xml:space="preserve"> przedmiotowe przedsięwzięcie należy do przedsięwzięć mogących zawsze znacząco oddziaływać na środowisko, dla których sporządzenie raportu o</w:t>
      </w:r>
      <w:r w:rsidR="0015102D" w:rsidRPr="00E5607A">
        <w:t xml:space="preserve"> </w:t>
      </w:r>
      <w:r w:rsidRPr="00E5607A">
        <w:t>oddziaływaniu na środowisko jest wymagane.</w:t>
      </w:r>
    </w:p>
    <w:p w:rsidR="00E5607A" w:rsidRDefault="00515289" w:rsidP="00ED25DE">
      <w:pPr>
        <w:spacing w:line="240" w:lineRule="auto"/>
      </w:pPr>
      <w:r>
        <w:t>Przedmiotowa inwestycja przewidziana jest do realizacji na działce nr ewid. 387 w miejscowości Marchaty, gm. Biała Rawska</w:t>
      </w:r>
      <w:r w:rsidR="00863003">
        <w:t>.</w:t>
      </w:r>
      <w:r w:rsidR="00863003" w:rsidRPr="00863003">
        <w:rPr>
          <w:rFonts w:ascii="Helvetica" w:eastAsia="Calibri" w:hAnsi="Helvetica" w:cs="Helvetica"/>
          <w:sz w:val="20"/>
          <w:szCs w:val="20"/>
          <w:lang w:eastAsia="pl-PL"/>
        </w:rPr>
        <w:t xml:space="preserve"> </w:t>
      </w:r>
      <w:r w:rsidR="00863003" w:rsidRPr="00863003">
        <w:t>Obecnie część terenu przeznaczona pod inwestycję wykorzystywana jest na cele handlowo-usługowe</w:t>
      </w:r>
      <w:r w:rsidR="00863003">
        <w:t xml:space="preserve"> </w:t>
      </w:r>
      <w:r w:rsidR="00863003" w:rsidRPr="00863003">
        <w:t>związane ze sprzedażą węgla i kruszyw oraz usługami budowlanymi, natomiast pozostały teren jest w</w:t>
      </w:r>
      <w:r w:rsidR="00863003">
        <w:t xml:space="preserve"> </w:t>
      </w:r>
      <w:r w:rsidR="00863003" w:rsidRPr="00863003">
        <w:t>częś</w:t>
      </w:r>
      <w:r w:rsidR="00863003">
        <w:t>ci niezagospodarowany i </w:t>
      </w:r>
      <w:r w:rsidR="00863003" w:rsidRPr="00863003">
        <w:t>nieużytkowany, zaś w części wykorzystywany pod uprawy sadownicze.</w:t>
      </w:r>
    </w:p>
    <w:p w:rsidR="00863003" w:rsidRPr="00863003" w:rsidRDefault="00863003" w:rsidP="00ED25DE">
      <w:pPr>
        <w:spacing w:line="240" w:lineRule="auto"/>
      </w:pPr>
      <w:r w:rsidRPr="00863003">
        <w:t>Obecnie na terenie inwestycji znajdują się:</w:t>
      </w:r>
    </w:p>
    <w:p w:rsidR="00863003" w:rsidRPr="00863003" w:rsidRDefault="00863003" w:rsidP="00ED25DE">
      <w:pPr>
        <w:pStyle w:val="Akapitzlist"/>
        <w:numPr>
          <w:ilvl w:val="0"/>
          <w:numId w:val="16"/>
        </w:numPr>
        <w:spacing w:line="240" w:lineRule="auto"/>
      </w:pPr>
      <w:r w:rsidRPr="00863003">
        <w:t>budynek gospodarczy, o pow. ok. 390 m</w:t>
      </w:r>
      <w:r w:rsidRPr="00863003">
        <w:rPr>
          <w:vertAlign w:val="superscript"/>
        </w:rPr>
        <w:t>2</w:t>
      </w:r>
      <w:r w:rsidRPr="00863003">
        <w:t>, przeznaczony do częś</w:t>
      </w:r>
      <w:r>
        <w:t xml:space="preserve">ciowej zmiany sposobu </w:t>
      </w:r>
      <w:r w:rsidRPr="00863003">
        <w:t>u</w:t>
      </w:r>
      <w:r>
        <w:t>ż</w:t>
      </w:r>
      <w:r w:rsidRPr="00863003">
        <w:t>ytkowania,</w:t>
      </w:r>
    </w:p>
    <w:p w:rsidR="00863003" w:rsidRPr="00863003" w:rsidRDefault="00863003" w:rsidP="00ED25DE">
      <w:pPr>
        <w:pStyle w:val="Akapitzlist"/>
        <w:numPr>
          <w:ilvl w:val="0"/>
          <w:numId w:val="16"/>
        </w:numPr>
        <w:spacing w:line="240" w:lineRule="auto"/>
      </w:pPr>
      <w:r>
        <w:t>waga samochodowa</w:t>
      </w:r>
      <w:r w:rsidRPr="00863003">
        <w:t>,</w:t>
      </w:r>
    </w:p>
    <w:p w:rsidR="00863003" w:rsidRPr="00A66656" w:rsidRDefault="00863003" w:rsidP="00ED25DE">
      <w:pPr>
        <w:pStyle w:val="Akapitzlist"/>
        <w:numPr>
          <w:ilvl w:val="0"/>
          <w:numId w:val="16"/>
        </w:numPr>
        <w:spacing w:line="240" w:lineRule="auto"/>
      </w:pPr>
      <w:r w:rsidRPr="00A66656">
        <w:t>zbiornik bezodpływowy na ścieki, o poj. ok. 10 m</w:t>
      </w:r>
      <w:r w:rsidRPr="00A66656">
        <w:rPr>
          <w:vertAlign w:val="superscript"/>
        </w:rPr>
        <w:t>3</w:t>
      </w:r>
      <w:r w:rsidRPr="00A66656">
        <w:t>.</w:t>
      </w:r>
    </w:p>
    <w:p w:rsidR="00A66656" w:rsidRPr="00A66656" w:rsidRDefault="00A66656" w:rsidP="00ED25DE">
      <w:pPr>
        <w:suppressAutoHyphens w:val="0"/>
        <w:autoSpaceDE w:val="0"/>
        <w:autoSpaceDN w:val="0"/>
        <w:adjustRightInd w:val="0"/>
        <w:spacing w:line="240" w:lineRule="auto"/>
        <w:ind w:firstLine="0"/>
      </w:pPr>
      <w:r w:rsidRPr="00A66656">
        <w:rPr>
          <w:rFonts w:eastAsia="Calibri"/>
          <w:lang w:eastAsia="pl-PL"/>
        </w:rPr>
        <w:t>Powierzchnia działki przeznaczonej pod planowaną inwestycję wynosi 2,57</w:t>
      </w:r>
      <w:r w:rsidR="007F4D79">
        <w:rPr>
          <w:rFonts w:eastAsia="Calibri"/>
          <w:lang w:eastAsia="pl-PL"/>
        </w:rPr>
        <w:t xml:space="preserve"> ha</w:t>
      </w:r>
      <w:r w:rsidRPr="00A66656">
        <w:rPr>
          <w:rFonts w:eastAsia="Calibri"/>
          <w:lang w:eastAsia="pl-PL"/>
        </w:rPr>
        <w:t>. Powierzchnia</w:t>
      </w:r>
      <w:r w:rsidR="007F4D79">
        <w:rPr>
          <w:rFonts w:eastAsia="Calibri"/>
          <w:lang w:eastAsia="pl-PL"/>
        </w:rPr>
        <w:t xml:space="preserve"> </w:t>
      </w:r>
      <w:r w:rsidRPr="00A66656">
        <w:rPr>
          <w:rFonts w:eastAsia="Calibri"/>
          <w:lang w:eastAsia="pl-PL"/>
        </w:rPr>
        <w:t>terenu przeznaczona pod przedmiotową inwestycję wyniesie ok. 0,947 ha</w:t>
      </w:r>
    </w:p>
    <w:p w:rsidR="00E5607A" w:rsidRDefault="00863003" w:rsidP="00ED25DE">
      <w:pPr>
        <w:spacing w:line="240" w:lineRule="auto"/>
        <w:ind w:firstLine="0"/>
      </w:pPr>
      <w:r w:rsidRPr="00A66656">
        <w:t>Działka uzbrojona jest w sieć wodociągową (istniejące przyłącze do wodociągu gminnego) oraz sieć energetyczną.</w:t>
      </w:r>
      <w:r w:rsidR="006D4111" w:rsidRPr="00A66656">
        <w:rPr>
          <w:rFonts w:eastAsia="Calibri"/>
          <w:lang w:eastAsia="pl-PL"/>
        </w:rPr>
        <w:t xml:space="preserve"> </w:t>
      </w:r>
      <w:r w:rsidR="006D4111" w:rsidRPr="00A66656">
        <w:t>Ścieki socjalne kierowane są do zamkniętego zbiornika bezodpływowego. Wody</w:t>
      </w:r>
      <w:r w:rsidR="006D4111" w:rsidRPr="006D4111">
        <w:t xml:space="preserve"> deszczowe kierowane są w sposób niezorganizowany na tereny biologicznie czynne.</w:t>
      </w:r>
    </w:p>
    <w:p w:rsidR="006D4111" w:rsidRPr="006D4111" w:rsidRDefault="006D4111" w:rsidP="00ED25DE">
      <w:pPr>
        <w:spacing w:line="240" w:lineRule="auto"/>
      </w:pPr>
      <w:r w:rsidRPr="006D4111">
        <w:t>W bezpośrednim sąsiedztwie przedmiotowego terenu inwestycji znajdują się:</w:t>
      </w:r>
    </w:p>
    <w:p w:rsidR="006D4111" w:rsidRPr="006D4111" w:rsidRDefault="006D4111" w:rsidP="00ED25DE">
      <w:pPr>
        <w:pStyle w:val="Akapitzlist"/>
        <w:numPr>
          <w:ilvl w:val="0"/>
          <w:numId w:val="17"/>
        </w:numPr>
        <w:spacing w:line="240" w:lineRule="auto"/>
      </w:pPr>
      <w:r w:rsidRPr="006D4111">
        <w:t>od południa – tereny zielone, nieużytkowane oraz uprawy sadownicze,</w:t>
      </w:r>
    </w:p>
    <w:p w:rsidR="006D4111" w:rsidRPr="006D4111" w:rsidRDefault="006D4111" w:rsidP="00ED25DE">
      <w:pPr>
        <w:pStyle w:val="Akapitzlist"/>
        <w:numPr>
          <w:ilvl w:val="0"/>
          <w:numId w:val="17"/>
        </w:numPr>
        <w:spacing w:line="240" w:lineRule="auto"/>
      </w:pPr>
      <w:r w:rsidRPr="006D4111">
        <w:t>od zachodu – droga gminna, za nią uprawy sadownicze i rolne,</w:t>
      </w:r>
    </w:p>
    <w:p w:rsidR="006D4111" w:rsidRPr="006D4111" w:rsidRDefault="006D4111" w:rsidP="00ED25DE">
      <w:pPr>
        <w:pStyle w:val="Akapitzlist"/>
        <w:numPr>
          <w:ilvl w:val="0"/>
          <w:numId w:val="17"/>
        </w:numPr>
        <w:spacing w:line="240" w:lineRule="auto"/>
      </w:pPr>
      <w:r w:rsidRPr="006D4111">
        <w:t>od północy i północnego-wschodu – droga powiatowa, dalej uprawy sadownicze,</w:t>
      </w:r>
    </w:p>
    <w:p w:rsidR="006D4111" w:rsidRPr="006D4111" w:rsidRDefault="006D4111" w:rsidP="00ED25DE">
      <w:pPr>
        <w:pStyle w:val="Akapitzlist"/>
        <w:numPr>
          <w:ilvl w:val="0"/>
          <w:numId w:val="17"/>
        </w:numPr>
        <w:spacing w:line="240" w:lineRule="auto"/>
      </w:pPr>
      <w:r w:rsidRPr="006D4111">
        <w:t>od wschodu – uprawy sadownicze.</w:t>
      </w:r>
    </w:p>
    <w:p w:rsidR="00E5607A" w:rsidRDefault="006D4111" w:rsidP="00ED25DE">
      <w:pPr>
        <w:spacing w:line="240" w:lineRule="auto"/>
      </w:pPr>
      <w:r w:rsidRPr="006D4111">
        <w:t>Najbliższa zabudowa mieszkaniowa znajduje się w odległości ok. 25 m oraz ok. 38 m na zachód od</w:t>
      </w:r>
      <w:r>
        <w:t xml:space="preserve"> </w:t>
      </w:r>
      <w:r w:rsidRPr="006D4111">
        <w:t>granicy terenu inwestycji.</w:t>
      </w:r>
    </w:p>
    <w:p w:rsidR="006D4111" w:rsidRPr="006D4111" w:rsidRDefault="006D4111" w:rsidP="00ED25DE">
      <w:pPr>
        <w:spacing w:line="240" w:lineRule="auto"/>
      </w:pPr>
      <w:r w:rsidRPr="006D4111">
        <w:t>W ramach przedmiotowego przedsięwzięcia planuje się:</w:t>
      </w:r>
    </w:p>
    <w:p w:rsidR="006D4111" w:rsidRPr="006D4111" w:rsidRDefault="006D4111" w:rsidP="00ED25DE">
      <w:pPr>
        <w:pStyle w:val="Akapitzlist"/>
        <w:numPr>
          <w:ilvl w:val="0"/>
          <w:numId w:val="18"/>
        </w:numPr>
        <w:spacing w:line="240" w:lineRule="auto"/>
      </w:pPr>
      <w:r w:rsidRPr="006D4111">
        <w:t xml:space="preserve">zmianę sposobu </w:t>
      </w:r>
      <w:r>
        <w:t>u</w:t>
      </w:r>
      <w:r w:rsidRPr="006D4111">
        <w:t>żytkowania budynku gospodarczego na potrzeby stacji demontażu</w:t>
      </w:r>
      <w:r>
        <w:t xml:space="preserve"> </w:t>
      </w:r>
      <w:r w:rsidRPr="006D4111">
        <w:t>pojazdów,</w:t>
      </w:r>
    </w:p>
    <w:p w:rsidR="006D4111" w:rsidRPr="006D4111" w:rsidRDefault="006D4111" w:rsidP="00ED25DE">
      <w:pPr>
        <w:pStyle w:val="Akapitzlist"/>
        <w:numPr>
          <w:ilvl w:val="0"/>
          <w:numId w:val="18"/>
        </w:numPr>
        <w:spacing w:line="240" w:lineRule="auto"/>
      </w:pPr>
      <w:r w:rsidRPr="006D4111">
        <w:t>budowę budynku magazynowego na potrzeby stacji demontażu pojazdów,</w:t>
      </w:r>
    </w:p>
    <w:p w:rsidR="006D4111" w:rsidRPr="006D4111" w:rsidRDefault="00AF0CFF" w:rsidP="00ED25DE">
      <w:pPr>
        <w:pStyle w:val="Akapitzlist"/>
        <w:numPr>
          <w:ilvl w:val="0"/>
          <w:numId w:val="18"/>
        </w:numPr>
        <w:spacing w:line="240" w:lineRule="auto"/>
      </w:pPr>
      <w:r>
        <w:t>przygotowanie</w:t>
      </w:r>
      <w:r w:rsidR="006D4111" w:rsidRPr="006D4111">
        <w:t xml:space="preserve"> infrastruktury i obiektów pod punkt zbierania złomu,</w:t>
      </w:r>
    </w:p>
    <w:p w:rsidR="006D4111" w:rsidRPr="006D4111" w:rsidRDefault="006D4111" w:rsidP="00ED25DE">
      <w:pPr>
        <w:pStyle w:val="Akapitzlist"/>
        <w:numPr>
          <w:ilvl w:val="0"/>
          <w:numId w:val="18"/>
        </w:numPr>
        <w:spacing w:line="240" w:lineRule="auto"/>
      </w:pPr>
      <w:r w:rsidRPr="006D4111">
        <w:t>montaż podziemnego wielokomorowego zbiornika paliwa, o poj. ok. 40 m</w:t>
      </w:r>
      <w:r w:rsidRPr="006D4111">
        <w:rPr>
          <w:vertAlign w:val="superscript"/>
        </w:rPr>
        <w:t>3</w:t>
      </w:r>
      <w:r w:rsidRPr="006D4111">
        <w:t>,</w:t>
      </w:r>
    </w:p>
    <w:p w:rsidR="006D4111" w:rsidRPr="006D4111" w:rsidRDefault="006D4111" w:rsidP="00ED25DE">
      <w:pPr>
        <w:pStyle w:val="Akapitzlist"/>
        <w:numPr>
          <w:ilvl w:val="0"/>
          <w:numId w:val="18"/>
        </w:numPr>
        <w:spacing w:line="240" w:lineRule="auto"/>
      </w:pPr>
      <w:r w:rsidRPr="006D4111">
        <w:t>montaż podziemnego zbiornika na gaz o poj. ok. 4,85 m</w:t>
      </w:r>
      <w:r w:rsidRPr="006D4111">
        <w:rPr>
          <w:vertAlign w:val="superscript"/>
        </w:rPr>
        <w:t>3</w:t>
      </w:r>
      <w:r w:rsidRPr="006D4111">
        <w:t>,</w:t>
      </w:r>
    </w:p>
    <w:p w:rsidR="006D4111" w:rsidRPr="006D4111" w:rsidRDefault="006D4111" w:rsidP="00ED25DE">
      <w:pPr>
        <w:pStyle w:val="Akapitzlist"/>
        <w:numPr>
          <w:ilvl w:val="0"/>
          <w:numId w:val="18"/>
        </w:numPr>
        <w:spacing w:line="240" w:lineRule="auto"/>
      </w:pPr>
      <w:r w:rsidRPr="006D4111">
        <w:t>budowę instalacji paliwowej wraz z dystrybutorem paliw,</w:t>
      </w:r>
    </w:p>
    <w:p w:rsidR="006D4111" w:rsidRPr="006D4111" w:rsidRDefault="006D4111" w:rsidP="00ED25DE">
      <w:pPr>
        <w:pStyle w:val="Akapitzlist"/>
        <w:numPr>
          <w:ilvl w:val="0"/>
          <w:numId w:val="18"/>
        </w:numPr>
        <w:spacing w:line="240" w:lineRule="auto"/>
      </w:pPr>
      <w:r w:rsidRPr="006D4111">
        <w:t>budowę instalacji gazu płynnego wraz z dystrybutorem gazu,</w:t>
      </w:r>
    </w:p>
    <w:p w:rsidR="006D4111" w:rsidRPr="006D4111" w:rsidRDefault="006D4111" w:rsidP="00ED25DE">
      <w:pPr>
        <w:pStyle w:val="Akapitzlist"/>
        <w:numPr>
          <w:ilvl w:val="0"/>
          <w:numId w:val="18"/>
        </w:numPr>
        <w:spacing w:line="240" w:lineRule="auto"/>
      </w:pPr>
      <w:r w:rsidRPr="006D4111">
        <w:t>budowę:</w:t>
      </w:r>
    </w:p>
    <w:p w:rsidR="006D4111" w:rsidRPr="006D4111" w:rsidRDefault="006D4111" w:rsidP="00ED25DE">
      <w:pPr>
        <w:pStyle w:val="Akapitzlist"/>
        <w:numPr>
          <w:ilvl w:val="1"/>
          <w:numId w:val="18"/>
        </w:numPr>
        <w:spacing w:line="240" w:lineRule="auto"/>
      </w:pPr>
      <w:r w:rsidRPr="006D4111">
        <w:t>sieci kanalizacji przemysłowej i deszczowej, separator</w:t>
      </w:r>
      <w:r>
        <w:t>a</w:t>
      </w:r>
      <w:r w:rsidRPr="006D4111">
        <w:t xml:space="preserve"> substancji ropopochodnych,</w:t>
      </w:r>
      <w:r>
        <w:t xml:space="preserve"> </w:t>
      </w:r>
      <w:r w:rsidRPr="006D4111">
        <w:t>zbiornik</w:t>
      </w:r>
      <w:r>
        <w:t>a</w:t>
      </w:r>
      <w:r w:rsidRPr="006D4111">
        <w:t xml:space="preserve"> retencyjn</w:t>
      </w:r>
      <w:r>
        <w:t>ego</w:t>
      </w:r>
      <w:r w:rsidRPr="006D4111">
        <w:t xml:space="preserve"> na ścieki przemysłowe i deszczowe,</w:t>
      </w:r>
    </w:p>
    <w:p w:rsidR="006D4111" w:rsidRPr="006D4111" w:rsidRDefault="006D4111" w:rsidP="00ED25DE">
      <w:pPr>
        <w:pStyle w:val="Akapitzlist"/>
        <w:numPr>
          <w:ilvl w:val="1"/>
          <w:numId w:val="18"/>
        </w:numPr>
        <w:spacing w:line="240" w:lineRule="auto"/>
      </w:pPr>
      <w:r w:rsidRPr="006D4111">
        <w:t>instalacji kanalizacji sanitarnej z odprowadzeniem do istniejącego podziemnego</w:t>
      </w:r>
      <w:r>
        <w:t xml:space="preserve"> </w:t>
      </w:r>
      <w:r w:rsidRPr="006D4111">
        <w:t>zbiornika bezodpływowego,</w:t>
      </w:r>
    </w:p>
    <w:p w:rsidR="006D4111" w:rsidRPr="006D4111" w:rsidRDefault="006D4111" w:rsidP="00ED25DE">
      <w:pPr>
        <w:pStyle w:val="Akapitzlist"/>
        <w:numPr>
          <w:ilvl w:val="1"/>
          <w:numId w:val="18"/>
        </w:numPr>
        <w:spacing w:line="240" w:lineRule="auto"/>
      </w:pPr>
      <w:r w:rsidRPr="006D4111">
        <w:t>instalacji elektrycznej,</w:t>
      </w:r>
    </w:p>
    <w:p w:rsidR="00E5607A" w:rsidRDefault="006D4111" w:rsidP="00ED25DE">
      <w:pPr>
        <w:pStyle w:val="Akapitzlist"/>
        <w:numPr>
          <w:ilvl w:val="0"/>
          <w:numId w:val="18"/>
        </w:numPr>
        <w:spacing w:line="240" w:lineRule="auto"/>
      </w:pPr>
      <w:r w:rsidRPr="006D4111">
        <w:t>utwardzenie dróg wewnętrznych i placów.</w:t>
      </w:r>
    </w:p>
    <w:p w:rsidR="00A046B2" w:rsidRPr="00A046B2" w:rsidRDefault="00A046B2" w:rsidP="00ED25DE">
      <w:pPr>
        <w:spacing w:line="240" w:lineRule="auto"/>
      </w:pPr>
      <w:r w:rsidRPr="00A046B2">
        <w:t>Planowana stacja demontażu pojazdów prowadzić będzie działalność polegającą na przyjmowaniu i</w:t>
      </w:r>
      <w:r>
        <w:t xml:space="preserve"> </w:t>
      </w:r>
      <w:r w:rsidRPr="00A046B2">
        <w:t>transporcie odpadów zużytych lub nienadających się do u</w:t>
      </w:r>
      <w:r>
        <w:t>ż</w:t>
      </w:r>
      <w:r w:rsidRPr="00A046B2">
        <w:t>ytkowania pojazdów zawierających ciecze i</w:t>
      </w:r>
      <w:r>
        <w:t xml:space="preserve"> </w:t>
      </w:r>
      <w:r w:rsidRPr="00A046B2">
        <w:t>inne niebezpieczne elementy, zużytych lub nienadających się do u</w:t>
      </w:r>
      <w:r>
        <w:t>ż</w:t>
      </w:r>
      <w:r w:rsidRPr="00A046B2">
        <w:t>ytkowania pojazdów</w:t>
      </w:r>
      <w:r>
        <w:t xml:space="preserve"> </w:t>
      </w:r>
      <w:r w:rsidRPr="00A046B2">
        <w:t>niezawierających cieczy i innych niebezpiecznych elementów, w tym pojazdów ciężkich, oraz ich</w:t>
      </w:r>
      <w:r>
        <w:t xml:space="preserve"> </w:t>
      </w:r>
      <w:r w:rsidRPr="00A046B2">
        <w:t>przetwarzaniu metodą odzysku R12, a nastę</w:t>
      </w:r>
      <w:r>
        <w:t xml:space="preserve">pnie przekazywaniu ich </w:t>
      </w:r>
      <w:r>
        <w:lastRenderedPageBreak/>
        <w:t>w </w:t>
      </w:r>
      <w:r w:rsidRPr="00A046B2">
        <w:t>celu dalszego gospodarowania</w:t>
      </w:r>
      <w:r>
        <w:t xml:space="preserve"> </w:t>
      </w:r>
      <w:r w:rsidRPr="00A046B2">
        <w:t>stosownym podmiotom, posiadającym zezwolenia na prowadzenia tego typu działalności. Natomiast</w:t>
      </w:r>
      <w:r>
        <w:t xml:space="preserve"> </w:t>
      </w:r>
      <w:r w:rsidRPr="00A046B2">
        <w:t>punkt zbierania odpadów złomu obejmował będzie zbieranie odpadów złomu (w tym baterii i</w:t>
      </w:r>
      <w:r>
        <w:t xml:space="preserve"> </w:t>
      </w:r>
      <w:r w:rsidRPr="00A046B2">
        <w:t>akumulatorów), ich czasowe magazynowanie na terenie zakł</w:t>
      </w:r>
      <w:r w:rsidR="00AF0CFF">
        <w:t>adu oraz następnie przekazywanie</w:t>
      </w:r>
      <w:r w:rsidRPr="00A046B2">
        <w:t xml:space="preserve"> ich</w:t>
      </w:r>
      <w:r>
        <w:t xml:space="preserve"> </w:t>
      </w:r>
      <w:r w:rsidRPr="00A046B2">
        <w:t>stosownym podmiotom, posiadają</w:t>
      </w:r>
      <w:r>
        <w:t>cym zezwolenia w </w:t>
      </w:r>
      <w:r w:rsidRPr="00A046B2">
        <w:t>zakresie gospodarowania odpadami.</w:t>
      </w:r>
    </w:p>
    <w:p w:rsidR="006D4111" w:rsidRDefault="00A046B2" w:rsidP="00ED25DE">
      <w:pPr>
        <w:spacing w:line="240" w:lineRule="auto"/>
      </w:pPr>
      <w:r w:rsidRPr="00A046B2">
        <w:t>Wszystkie odpady po przyjęciu na teren zakładu zostaną poddane ważeniu</w:t>
      </w:r>
      <w:r>
        <w:t xml:space="preserve"> i </w:t>
      </w:r>
      <w:r w:rsidRPr="00A046B2">
        <w:t>ewidencjonowaniu.</w:t>
      </w:r>
      <w:r>
        <w:t xml:space="preserve"> </w:t>
      </w:r>
      <w:r w:rsidRPr="00A046B2">
        <w:t>Następnie kierowane będą do wyznaczonych miejsc magazynowych, adekwatnie do rodzaju</w:t>
      </w:r>
      <w:r>
        <w:t xml:space="preserve"> </w:t>
      </w:r>
      <w:r w:rsidRPr="00A046B2">
        <w:t>przyjętych odpadów oraz sposobu ich dalszego zagospodarowania na terenie Zakładu.</w:t>
      </w:r>
      <w:r>
        <w:t xml:space="preserve"> </w:t>
      </w:r>
      <w:r w:rsidRPr="00A046B2">
        <w:t>Stacja paliw realizować będzie sprzeda</w:t>
      </w:r>
      <w:r>
        <w:t>ż</w:t>
      </w:r>
      <w:r w:rsidRPr="00A046B2">
        <w:t xml:space="preserve"> detaliczną:</w:t>
      </w:r>
      <w:r>
        <w:t xml:space="preserve"> </w:t>
      </w:r>
      <w:r w:rsidRPr="00A046B2">
        <w:t>paliw (oleju napędowego ON oraz benzyny Pb95, AdBlue)</w:t>
      </w:r>
      <w:r>
        <w:t xml:space="preserve"> oraz</w:t>
      </w:r>
      <w:r w:rsidRPr="00A046B2">
        <w:t xml:space="preserve"> LPG.</w:t>
      </w:r>
    </w:p>
    <w:p w:rsidR="000A0C9E" w:rsidRDefault="000A0C9E" w:rsidP="00ED25DE">
      <w:pPr>
        <w:spacing w:line="240" w:lineRule="auto"/>
      </w:pPr>
      <w:r w:rsidRPr="000A0C9E">
        <w:t>W wyniku etapowej realizacji przedmiotowej inwestycji</w:t>
      </w:r>
      <w:r>
        <w:t xml:space="preserve"> przewiduje się:</w:t>
      </w:r>
    </w:p>
    <w:p w:rsidR="00C90EB9" w:rsidRPr="00C90EB9" w:rsidRDefault="00C90EB9" w:rsidP="00ED25DE">
      <w:pPr>
        <w:spacing w:line="240" w:lineRule="auto"/>
        <w:ind w:firstLine="0"/>
        <w:rPr>
          <w:u w:val="single"/>
        </w:rPr>
      </w:pPr>
      <w:r w:rsidRPr="00C90EB9">
        <w:rPr>
          <w:u w:val="single"/>
        </w:rPr>
        <w:t>I etap – uruchomienie punktu zbierania odpadów złomu</w:t>
      </w:r>
    </w:p>
    <w:p w:rsidR="0051133F" w:rsidRDefault="00C90EB9" w:rsidP="00ED25DE">
      <w:pPr>
        <w:pStyle w:val="Akapitzlist"/>
        <w:numPr>
          <w:ilvl w:val="0"/>
          <w:numId w:val="19"/>
        </w:numPr>
        <w:spacing w:line="240" w:lineRule="auto"/>
      </w:pPr>
      <w:r w:rsidRPr="00C90EB9">
        <w:t>usytuowanie kontenerów na odpady złomu na wydzielonej powierzchni istniejącego</w:t>
      </w:r>
      <w:r>
        <w:t xml:space="preserve"> </w:t>
      </w:r>
      <w:r w:rsidRPr="00C90EB9">
        <w:t xml:space="preserve">utwardzonego placu (oznaczone </w:t>
      </w:r>
      <w:r w:rsidRPr="00C90EB9">
        <w:rPr>
          <w:b/>
          <w:bCs/>
        </w:rPr>
        <w:t>nr 2a</w:t>
      </w:r>
      <w:r w:rsidRPr="00C90EB9">
        <w:t>);</w:t>
      </w:r>
    </w:p>
    <w:p w:rsidR="0051133F" w:rsidRPr="0051133F" w:rsidRDefault="0051133F" w:rsidP="00ED25DE">
      <w:pPr>
        <w:pStyle w:val="Akapitzlist"/>
        <w:numPr>
          <w:ilvl w:val="0"/>
          <w:numId w:val="19"/>
        </w:numPr>
        <w:spacing w:line="240" w:lineRule="auto"/>
      </w:pPr>
      <w:r w:rsidRPr="0051133F">
        <w:t>montaż i budowę:</w:t>
      </w:r>
    </w:p>
    <w:p w:rsidR="0051133F" w:rsidRPr="0051133F" w:rsidRDefault="0051133F" w:rsidP="00ED25DE">
      <w:pPr>
        <w:pStyle w:val="Akapitzlist"/>
        <w:numPr>
          <w:ilvl w:val="0"/>
          <w:numId w:val="25"/>
        </w:numPr>
        <w:spacing w:line="240" w:lineRule="auto"/>
      </w:pPr>
      <w:r w:rsidRPr="0051133F">
        <w:t xml:space="preserve">separatora substancji ropopochodnych z osadnikiem do podczyszczania i odprowadzania ścieków deszczowych i przemysłowych (oznaczony </w:t>
      </w:r>
      <w:r w:rsidRPr="0051133F">
        <w:rPr>
          <w:b/>
          <w:bCs/>
        </w:rPr>
        <w:t>nr 3.1</w:t>
      </w:r>
      <w:r w:rsidRPr="0051133F">
        <w:t>),</w:t>
      </w:r>
    </w:p>
    <w:p w:rsidR="0051133F" w:rsidRPr="0051133F" w:rsidRDefault="0051133F" w:rsidP="00ED25DE">
      <w:pPr>
        <w:pStyle w:val="Akapitzlist"/>
        <w:numPr>
          <w:ilvl w:val="0"/>
          <w:numId w:val="25"/>
        </w:numPr>
        <w:spacing w:line="240" w:lineRule="auto"/>
      </w:pPr>
      <w:r w:rsidRPr="0051133F">
        <w:t xml:space="preserve">zbiornika retencyjnego na ścieki deszczowe i przemysłowe (oznaczony </w:t>
      </w:r>
      <w:r w:rsidRPr="0051133F">
        <w:rPr>
          <w:b/>
          <w:bCs/>
        </w:rPr>
        <w:t>nr 4</w:t>
      </w:r>
      <w:r w:rsidRPr="0051133F">
        <w:t>);</w:t>
      </w:r>
    </w:p>
    <w:p w:rsidR="00C90EB9" w:rsidRPr="00C90EB9" w:rsidRDefault="00C90EB9" w:rsidP="00ED25DE">
      <w:pPr>
        <w:spacing w:line="240" w:lineRule="auto"/>
        <w:ind w:firstLine="0"/>
        <w:rPr>
          <w:u w:val="single"/>
        </w:rPr>
      </w:pPr>
      <w:r w:rsidRPr="00C90EB9">
        <w:rPr>
          <w:u w:val="single"/>
        </w:rPr>
        <w:t>II etap – budowa i uruchomienie stacji demontażu pojazdów</w:t>
      </w:r>
    </w:p>
    <w:p w:rsidR="00C90EB9" w:rsidRPr="00C90EB9" w:rsidRDefault="00C90EB9" w:rsidP="00ED25DE">
      <w:pPr>
        <w:pStyle w:val="Akapitzlist"/>
        <w:numPr>
          <w:ilvl w:val="0"/>
          <w:numId w:val="20"/>
        </w:numPr>
        <w:spacing w:line="240" w:lineRule="auto"/>
      </w:pPr>
      <w:r w:rsidRPr="00C90EB9">
        <w:t>wyznaczenie sektora przyjmowania pojazdów z istniejącą wagą (o skali ważenia nie mniej ni</w:t>
      </w:r>
      <w:r>
        <w:t xml:space="preserve">ż </w:t>
      </w:r>
      <w:r w:rsidRPr="00C90EB9">
        <w:t xml:space="preserve">3,5 Mg - </w:t>
      </w:r>
      <w:r w:rsidRPr="00C90EB9">
        <w:rPr>
          <w:b/>
          <w:bCs/>
        </w:rPr>
        <w:t>nr 2</w:t>
      </w:r>
      <w:r w:rsidRPr="00C90EB9">
        <w:t>) oraz pomieszczeniem obsługi klientów w istniejącym budynku (</w:t>
      </w:r>
      <w:r w:rsidRPr="00C90EB9">
        <w:rPr>
          <w:b/>
          <w:bCs/>
        </w:rPr>
        <w:t>nr 1</w:t>
      </w:r>
      <w:r w:rsidRPr="00C90EB9">
        <w:t xml:space="preserve">) – </w:t>
      </w:r>
      <w:r w:rsidRPr="00C90EB9">
        <w:rPr>
          <w:b/>
          <w:bCs/>
        </w:rPr>
        <w:t>sektor 1</w:t>
      </w:r>
      <w:r w:rsidRPr="00C90EB9">
        <w:t>,</w:t>
      </w:r>
    </w:p>
    <w:p w:rsidR="00C90EB9" w:rsidRPr="00C90EB9" w:rsidRDefault="00C90EB9" w:rsidP="00ED25DE">
      <w:pPr>
        <w:pStyle w:val="Akapitzlist"/>
        <w:numPr>
          <w:ilvl w:val="0"/>
          <w:numId w:val="20"/>
        </w:numPr>
        <w:spacing w:line="240" w:lineRule="auto"/>
      </w:pPr>
      <w:r w:rsidRPr="00C90EB9">
        <w:t xml:space="preserve">wykonanie prac adaptacyjnych, związanych ze zmianą sposobu </w:t>
      </w:r>
      <w:r>
        <w:t>u</w:t>
      </w:r>
      <w:r w:rsidRPr="00C90EB9">
        <w:t>żytkowania części budynku</w:t>
      </w:r>
      <w:r>
        <w:t xml:space="preserve"> </w:t>
      </w:r>
      <w:r w:rsidRPr="00C90EB9">
        <w:t xml:space="preserve">gospodarczego (oznaczonego </w:t>
      </w:r>
      <w:r w:rsidRPr="00C90EB9">
        <w:rPr>
          <w:b/>
          <w:bCs/>
        </w:rPr>
        <w:t>nr 1</w:t>
      </w:r>
      <w:r w:rsidRPr="00C90EB9">
        <w:t>) na:</w:t>
      </w:r>
    </w:p>
    <w:p w:rsidR="00C90EB9" w:rsidRPr="00C90EB9" w:rsidRDefault="00C90EB9" w:rsidP="00ED25DE">
      <w:pPr>
        <w:pStyle w:val="Akapitzlist"/>
        <w:numPr>
          <w:ilvl w:val="0"/>
          <w:numId w:val="21"/>
        </w:numPr>
        <w:spacing w:line="240" w:lineRule="auto"/>
        <w:rPr>
          <w:b/>
          <w:bCs/>
        </w:rPr>
      </w:pPr>
      <w:r w:rsidRPr="00C90EB9">
        <w:t xml:space="preserve">sektor usuwania z pojazdów elementów i substancji niebezpiecznych, w tym płynów </w:t>
      </w:r>
      <w:r w:rsidR="00AF0CFF">
        <w:t>–</w:t>
      </w:r>
      <w:r>
        <w:t xml:space="preserve"> </w:t>
      </w:r>
      <w:r w:rsidRPr="00C90EB9">
        <w:rPr>
          <w:b/>
          <w:bCs/>
        </w:rPr>
        <w:t>sektor</w:t>
      </w:r>
      <w:r w:rsidR="00AF0CFF">
        <w:rPr>
          <w:b/>
          <w:bCs/>
        </w:rPr>
        <w:t xml:space="preserve"> </w:t>
      </w:r>
      <w:r w:rsidRPr="00C90EB9">
        <w:rPr>
          <w:b/>
          <w:bCs/>
        </w:rPr>
        <w:t>3,</w:t>
      </w:r>
    </w:p>
    <w:p w:rsidR="00C90EB9" w:rsidRPr="00C90EB9" w:rsidRDefault="00C90EB9" w:rsidP="00ED25DE">
      <w:pPr>
        <w:pStyle w:val="Akapitzlist"/>
        <w:numPr>
          <w:ilvl w:val="0"/>
          <w:numId w:val="21"/>
        </w:numPr>
        <w:spacing w:line="240" w:lineRule="auto"/>
      </w:pPr>
      <w:r w:rsidRPr="00C90EB9">
        <w:t xml:space="preserve">sektor demontażu z pojazdów wyposażenia i części nadających się </w:t>
      </w:r>
      <w:r w:rsidR="00AF0CFF">
        <w:t xml:space="preserve">do </w:t>
      </w:r>
      <w:r w:rsidRPr="00C90EB9">
        <w:t>ponownego u</w:t>
      </w:r>
      <w:r>
        <w:t>ż</w:t>
      </w:r>
      <w:r w:rsidRPr="00C90EB9">
        <w:t>ycia</w:t>
      </w:r>
      <w:r>
        <w:t xml:space="preserve"> </w:t>
      </w:r>
      <w:r w:rsidRPr="00C90EB9">
        <w:t>oraz elementów, w tym odpadów, nadających się do odzysku lub recyklingu albo</w:t>
      </w:r>
      <w:r>
        <w:t xml:space="preserve"> </w:t>
      </w:r>
      <w:r w:rsidRPr="00C90EB9">
        <w:t xml:space="preserve">unieszkodliwiania – </w:t>
      </w:r>
      <w:r w:rsidRPr="00C90EB9">
        <w:rPr>
          <w:b/>
          <w:bCs/>
        </w:rPr>
        <w:t>sektor 4</w:t>
      </w:r>
      <w:r w:rsidRPr="00C90EB9">
        <w:t>,</w:t>
      </w:r>
    </w:p>
    <w:p w:rsidR="00C90EB9" w:rsidRPr="00C90EB9" w:rsidRDefault="00C90EB9" w:rsidP="00ED25DE">
      <w:pPr>
        <w:pStyle w:val="Akapitzlist"/>
        <w:numPr>
          <w:ilvl w:val="0"/>
          <w:numId w:val="20"/>
        </w:numPr>
        <w:spacing w:line="240" w:lineRule="auto"/>
      </w:pPr>
      <w:r w:rsidRPr="00C90EB9">
        <w:t>budowę budynku magazynowego wraz z dwoma wiatami, o pow. całkowitej ok. 240 m</w:t>
      </w:r>
      <w:r w:rsidRPr="00AF0CFF">
        <w:rPr>
          <w:vertAlign w:val="superscript"/>
        </w:rPr>
        <w:t>2</w:t>
      </w:r>
      <w:r>
        <w:t xml:space="preserve"> </w:t>
      </w:r>
      <w:r w:rsidRPr="00C90EB9">
        <w:t xml:space="preserve">(oznaczony </w:t>
      </w:r>
      <w:r w:rsidRPr="00C90EB9">
        <w:rPr>
          <w:b/>
          <w:bCs/>
        </w:rPr>
        <w:t>nr 5</w:t>
      </w:r>
      <w:r w:rsidRPr="00C90EB9">
        <w:t>) z wydzieleniem:</w:t>
      </w:r>
    </w:p>
    <w:p w:rsidR="00C90EB9" w:rsidRPr="00C90EB9" w:rsidRDefault="00C90EB9" w:rsidP="00ED25DE">
      <w:pPr>
        <w:pStyle w:val="Akapitzlist"/>
        <w:numPr>
          <w:ilvl w:val="0"/>
          <w:numId w:val="22"/>
        </w:numPr>
        <w:spacing w:line="240" w:lineRule="auto"/>
      </w:pPr>
      <w:r w:rsidRPr="00C90EB9">
        <w:t>sektora usuwania z pojazdów elementów i substancji niebezpiecznych, w tym płynów</w:t>
      </w:r>
      <w:r>
        <w:t xml:space="preserve"> </w:t>
      </w:r>
      <w:r w:rsidRPr="00C90EB9">
        <w:t xml:space="preserve">– </w:t>
      </w:r>
      <w:r w:rsidRPr="00C90EB9">
        <w:rPr>
          <w:b/>
          <w:bCs/>
        </w:rPr>
        <w:t xml:space="preserve">sektor 3 </w:t>
      </w:r>
      <w:r w:rsidRPr="00C90EB9">
        <w:t>(</w:t>
      </w:r>
      <w:r w:rsidR="0037507D">
        <w:t>„</w:t>
      </w:r>
      <w:r w:rsidRPr="00C90EB9">
        <w:t>wiata</w:t>
      </w:r>
      <w:r w:rsidR="0037507D">
        <w:t>”</w:t>
      </w:r>
      <w:r w:rsidRPr="00C90EB9">
        <w:t xml:space="preserve"> ze ścianami pełnymi),</w:t>
      </w:r>
    </w:p>
    <w:p w:rsidR="00C90EB9" w:rsidRPr="00C90EB9" w:rsidRDefault="00C90EB9" w:rsidP="00ED25DE">
      <w:pPr>
        <w:pStyle w:val="Akapitzlist"/>
        <w:numPr>
          <w:ilvl w:val="0"/>
          <w:numId w:val="22"/>
        </w:numPr>
        <w:spacing w:line="240" w:lineRule="auto"/>
      </w:pPr>
      <w:r w:rsidRPr="00C90EB9">
        <w:t xml:space="preserve">sektorów magazynowania części wymontowanych z pojazdów – </w:t>
      </w:r>
      <w:r w:rsidR="00AF0CFF">
        <w:rPr>
          <w:b/>
          <w:bCs/>
        </w:rPr>
        <w:t>sektor</w:t>
      </w:r>
      <w:r w:rsidRPr="00C90EB9">
        <w:rPr>
          <w:b/>
          <w:bCs/>
        </w:rPr>
        <w:t xml:space="preserve"> 5</w:t>
      </w:r>
      <w:r w:rsidRPr="00C90EB9">
        <w:t>,</w:t>
      </w:r>
    </w:p>
    <w:p w:rsidR="00C90EB9" w:rsidRPr="00C90EB9" w:rsidRDefault="00C90EB9" w:rsidP="00ED25DE">
      <w:pPr>
        <w:pStyle w:val="Akapitzlist"/>
        <w:numPr>
          <w:ilvl w:val="0"/>
          <w:numId w:val="20"/>
        </w:numPr>
        <w:spacing w:line="240" w:lineRule="auto"/>
      </w:pPr>
      <w:r w:rsidRPr="00C90EB9">
        <w:t>utwardzenie i uszczelnienie terenu inwestycji z wydzieleniem:</w:t>
      </w:r>
    </w:p>
    <w:p w:rsidR="00C90EB9" w:rsidRPr="00C90EB9" w:rsidRDefault="00C90EB9" w:rsidP="00ED25DE">
      <w:pPr>
        <w:pStyle w:val="Akapitzlist"/>
        <w:numPr>
          <w:ilvl w:val="0"/>
          <w:numId w:val="23"/>
        </w:numPr>
        <w:spacing w:line="240" w:lineRule="auto"/>
      </w:pPr>
      <w:r w:rsidRPr="00C90EB9">
        <w:t>sektora magazynowania przyjętych pojazdów o pow. ok. 224 m</w:t>
      </w:r>
      <w:r w:rsidRPr="001B436F">
        <w:rPr>
          <w:vertAlign w:val="superscript"/>
        </w:rPr>
        <w:t>2</w:t>
      </w:r>
      <w:r w:rsidRPr="00C90EB9">
        <w:t xml:space="preserve"> – </w:t>
      </w:r>
      <w:r w:rsidRPr="00C90EB9">
        <w:rPr>
          <w:b/>
          <w:bCs/>
        </w:rPr>
        <w:t>sektor 2</w:t>
      </w:r>
      <w:r w:rsidRPr="00C90EB9">
        <w:t>,</w:t>
      </w:r>
    </w:p>
    <w:p w:rsidR="00C90EB9" w:rsidRPr="00C90EB9" w:rsidRDefault="00C90EB9" w:rsidP="00ED25DE">
      <w:pPr>
        <w:pStyle w:val="Akapitzlist"/>
        <w:numPr>
          <w:ilvl w:val="0"/>
          <w:numId w:val="23"/>
        </w:numPr>
        <w:spacing w:line="240" w:lineRule="auto"/>
      </w:pPr>
      <w:r w:rsidRPr="00C90EB9">
        <w:t xml:space="preserve">sektora magazynowania odpadów pochodzących z demontażu pojazdów – </w:t>
      </w:r>
      <w:r w:rsidRPr="00C90EB9">
        <w:rPr>
          <w:b/>
          <w:bCs/>
        </w:rPr>
        <w:t>sektor 6</w:t>
      </w:r>
      <w:r w:rsidRPr="00C90EB9">
        <w:t>,</w:t>
      </w:r>
    </w:p>
    <w:p w:rsidR="00C90EB9" w:rsidRPr="00C90EB9" w:rsidRDefault="00C90EB9" w:rsidP="00ED25DE">
      <w:pPr>
        <w:pStyle w:val="Akapitzlist"/>
        <w:numPr>
          <w:ilvl w:val="0"/>
          <w:numId w:val="20"/>
        </w:numPr>
        <w:spacing w:line="240" w:lineRule="auto"/>
      </w:pPr>
      <w:r w:rsidRPr="00C90EB9">
        <w:t>wyposażenie stacji demontażu pojazdów w stosowne pojemniki do czasowego</w:t>
      </w:r>
      <w:r>
        <w:t xml:space="preserve"> </w:t>
      </w:r>
      <w:r w:rsidRPr="00C90EB9">
        <w:t>magazynowania odpadów oraz pojemniki i regały do magazynowania materiałów i części</w:t>
      </w:r>
      <w:r>
        <w:t xml:space="preserve"> </w:t>
      </w:r>
      <w:r w:rsidRPr="00C90EB9">
        <w:t>przeznaczonych do ponownego wykorzystania pochodzących z demontażu i przetwarzania;</w:t>
      </w:r>
    </w:p>
    <w:p w:rsidR="00C90EB9" w:rsidRPr="00C90EB9" w:rsidRDefault="00C90EB9" w:rsidP="00ED25DE">
      <w:pPr>
        <w:pStyle w:val="Akapitzlist"/>
        <w:numPr>
          <w:ilvl w:val="0"/>
          <w:numId w:val="20"/>
        </w:numPr>
        <w:spacing w:line="240" w:lineRule="auto"/>
      </w:pPr>
      <w:r w:rsidRPr="00C90EB9">
        <w:t>budowę budynku segregacji metali, o pow. ok. 80 m</w:t>
      </w:r>
      <w:r w:rsidRPr="001B436F">
        <w:rPr>
          <w:vertAlign w:val="superscript"/>
        </w:rPr>
        <w:t>2</w:t>
      </w:r>
      <w:r w:rsidRPr="00C90EB9">
        <w:t xml:space="preserve"> (oznaczony </w:t>
      </w:r>
      <w:r w:rsidRPr="00C90EB9">
        <w:rPr>
          <w:b/>
          <w:bCs/>
        </w:rPr>
        <w:t>nr 16</w:t>
      </w:r>
      <w:r w:rsidRPr="00C90EB9">
        <w:t>),</w:t>
      </w:r>
    </w:p>
    <w:p w:rsidR="00C90EB9" w:rsidRPr="00C90EB9" w:rsidRDefault="00C90EB9" w:rsidP="00ED25DE">
      <w:pPr>
        <w:pStyle w:val="Akapitzlist"/>
        <w:numPr>
          <w:ilvl w:val="0"/>
          <w:numId w:val="20"/>
        </w:numPr>
        <w:spacing w:line="240" w:lineRule="auto"/>
      </w:pPr>
      <w:r w:rsidRPr="00C90EB9">
        <w:t xml:space="preserve">wydzielenie utwardzonego placu magazynowania odpadów złomu (oznaczony </w:t>
      </w:r>
      <w:r w:rsidRPr="00C90EB9">
        <w:rPr>
          <w:b/>
          <w:bCs/>
        </w:rPr>
        <w:t>nr 6</w:t>
      </w:r>
      <w:r w:rsidRPr="00C90EB9">
        <w:t>),</w:t>
      </w:r>
    </w:p>
    <w:p w:rsidR="00C90EB9" w:rsidRPr="00C90EB9" w:rsidRDefault="00C90EB9" w:rsidP="00ED25DE">
      <w:pPr>
        <w:pStyle w:val="Akapitzlist"/>
        <w:numPr>
          <w:ilvl w:val="0"/>
          <w:numId w:val="20"/>
        </w:numPr>
        <w:spacing w:line="240" w:lineRule="auto"/>
      </w:pPr>
      <w:r w:rsidRPr="00C90EB9">
        <w:t>wydzielenie i bud</w:t>
      </w:r>
      <w:r w:rsidR="00AF0CFF">
        <w:t xml:space="preserve">owę terenów utwardzonych – dróg, </w:t>
      </w:r>
      <w:r w:rsidRPr="00C90EB9">
        <w:t>pl</w:t>
      </w:r>
      <w:r w:rsidR="00AF0CFF">
        <w:t>aców manewrowych i parkingów, w </w:t>
      </w:r>
      <w:r w:rsidRPr="00C90EB9">
        <w:t>tym</w:t>
      </w:r>
      <w:r>
        <w:t xml:space="preserve"> </w:t>
      </w:r>
      <w:r w:rsidRPr="00C90EB9">
        <w:t xml:space="preserve">terenu szczelnego sektora przyjmowania pojazdów (oznaczone </w:t>
      </w:r>
      <w:r w:rsidRPr="00C90EB9">
        <w:rPr>
          <w:b/>
          <w:bCs/>
        </w:rPr>
        <w:t>nr 13</w:t>
      </w:r>
      <w:r w:rsidRPr="00C90EB9">
        <w:t>);</w:t>
      </w:r>
    </w:p>
    <w:p w:rsidR="00C90EB9" w:rsidRPr="0051133F" w:rsidRDefault="00C90EB9" w:rsidP="00ED25DE">
      <w:pPr>
        <w:pStyle w:val="Akapitzlist"/>
        <w:numPr>
          <w:ilvl w:val="0"/>
          <w:numId w:val="20"/>
        </w:numPr>
        <w:spacing w:line="240" w:lineRule="auto"/>
      </w:pPr>
      <w:r w:rsidRPr="0051133F">
        <w:t>wykonanie instalacji wewnątrz projektowanych obiektów i na zewnątrz:</w:t>
      </w:r>
    </w:p>
    <w:p w:rsidR="00C90EB9" w:rsidRPr="0051133F" w:rsidRDefault="00C90EB9" w:rsidP="00ED25DE">
      <w:pPr>
        <w:pStyle w:val="Akapitzlist"/>
        <w:numPr>
          <w:ilvl w:val="0"/>
          <w:numId w:val="24"/>
        </w:numPr>
        <w:spacing w:line="240" w:lineRule="auto"/>
      </w:pPr>
      <w:r w:rsidRPr="0051133F">
        <w:t>przyłącza do sieci energii elektrycznej wraz z instalacją,</w:t>
      </w:r>
    </w:p>
    <w:p w:rsidR="00C90EB9" w:rsidRPr="0051133F" w:rsidRDefault="00C90EB9" w:rsidP="00ED25DE">
      <w:pPr>
        <w:pStyle w:val="Akapitzlist"/>
        <w:numPr>
          <w:ilvl w:val="0"/>
          <w:numId w:val="24"/>
        </w:numPr>
        <w:spacing w:line="240" w:lineRule="auto"/>
      </w:pPr>
      <w:r w:rsidRPr="0051133F">
        <w:t>sieci kanalizacji przemysłowej i deszczowej,</w:t>
      </w:r>
    </w:p>
    <w:p w:rsidR="00C90EB9" w:rsidRPr="0051133F" w:rsidRDefault="00C90EB9" w:rsidP="00ED25DE">
      <w:pPr>
        <w:pStyle w:val="Akapitzlist"/>
        <w:numPr>
          <w:ilvl w:val="0"/>
          <w:numId w:val="24"/>
        </w:numPr>
        <w:spacing w:line="240" w:lineRule="auto"/>
      </w:pPr>
      <w:r w:rsidRPr="0051133F">
        <w:t>wentylacji;</w:t>
      </w:r>
    </w:p>
    <w:p w:rsidR="00C90EB9" w:rsidRPr="00C90EB9" w:rsidRDefault="00C90EB9" w:rsidP="00ED25DE">
      <w:pPr>
        <w:spacing w:line="240" w:lineRule="auto"/>
        <w:ind w:firstLine="0"/>
        <w:rPr>
          <w:u w:val="single"/>
        </w:rPr>
      </w:pPr>
      <w:r w:rsidRPr="00C90EB9">
        <w:rPr>
          <w:u w:val="single"/>
        </w:rPr>
        <w:t>III etap – budowa stacji paliw</w:t>
      </w:r>
    </w:p>
    <w:p w:rsidR="00C90EB9" w:rsidRPr="00C90EB9" w:rsidRDefault="00C90EB9" w:rsidP="00ED25DE">
      <w:pPr>
        <w:pStyle w:val="Akapitzlist"/>
        <w:numPr>
          <w:ilvl w:val="0"/>
          <w:numId w:val="26"/>
        </w:numPr>
        <w:spacing w:line="240" w:lineRule="auto"/>
      </w:pPr>
      <w:r w:rsidRPr="00C90EB9">
        <w:t>budowę następujących obiektów:</w:t>
      </w:r>
    </w:p>
    <w:p w:rsidR="00C90EB9" w:rsidRPr="00C90EB9" w:rsidRDefault="00C90EB9" w:rsidP="00ED25DE">
      <w:pPr>
        <w:pStyle w:val="Akapitzlist"/>
        <w:numPr>
          <w:ilvl w:val="0"/>
          <w:numId w:val="27"/>
        </w:numPr>
        <w:spacing w:line="240" w:lineRule="auto"/>
      </w:pPr>
      <w:r w:rsidRPr="00C90EB9">
        <w:t>zadaszenia placu dystrybucji paliw ze szczelną nawierzchnią, o pow. ok. 100,0 m</w:t>
      </w:r>
      <w:r w:rsidRPr="001B436F">
        <w:rPr>
          <w:vertAlign w:val="superscript"/>
        </w:rPr>
        <w:t>2</w:t>
      </w:r>
      <w:r w:rsidR="001B436F">
        <w:t xml:space="preserve"> </w:t>
      </w:r>
      <w:r w:rsidRPr="00C90EB9">
        <w:t xml:space="preserve">(oznaczone </w:t>
      </w:r>
      <w:r w:rsidRPr="001B436F">
        <w:rPr>
          <w:b/>
          <w:bCs/>
        </w:rPr>
        <w:t>nr 9</w:t>
      </w:r>
      <w:r w:rsidRPr="00C90EB9">
        <w:t>)</w:t>
      </w:r>
    </w:p>
    <w:p w:rsidR="00C90EB9" w:rsidRPr="00C90EB9" w:rsidRDefault="00C90EB9" w:rsidP="00ED25DE">
      <w:pPr>
        <w:pStyle w:val="Akapitzlist"/>
        <w:numPr>
          <w:ilvl w:val="0"/>
          <w:numId w:val="27"/>
        </w:numPr>
        <w:spacing w:line="240" w:lineRule="auto"/>
      </w:pPr>
      <w:r w:rsidRPr="00C90EB9">
        <w:lastRenderedPageBreak/>
        <w:t xml:space="preserve">wyspy z dystrybutorami: paliwa oraz gazu (oznaczona </w:t>
      </w:r>
      <w:r w:rsidRPr="001B436F">
        <w:rPr>
          <w:b/>
          <w:bCs/>
        </w:rPr>
        <w:t>nr 10</w:t>
      </w:r>
      <w:r w:rsidRPr="00C90EB9">
        <w:t>)</w:t>
      </w:r>
    </w:p>
    <w:p w:rsidR="00C90EB9" w:rsidRPr="00C90EB9" w:rsidRDefault="00C90EB9" w:rsidP="00ED25DE">
      <w:pPr>
        <w:pStyle w:val="Akapitzlist"/>
        <w:numPr>
          <w:ilvl w:val="0"/>
          <w:numId w:val="26"/>
        </w:numPr>
        <w:spacing w:line="240" w:lineRule="auto"/>
      </w:pPr>
      <w:r w:rsidRPr="00C90EB9">
        <w:t>zainstalowanie:</w:t>
      </w:r>
    </w:p>
    <w:p w:rsidR="00C90EB9" w:rsidRPr="00C90EB9" w:rsidRDefault="00C90EB9" w:rsidP="00ED25DE">
      <w:pPr>
        <w:pStyle w:val="Akapitzlist"/>
        <w:numPr>
          <w:ilvl w:val="0"/>
          <w:numId w:val="28"/>
        </w:numPr>
        <w:spacing w:line="240" w:lineRule="auto"/>
      </w:pPr>
      <w:r w:rsidRPr="00C90EB9">
        <w:t>podziemnego trzykomorowego zbiornika magazynowania paliw, o poj. ok. 40 m</w:t>
      </w:r>
      <w:r w:rsidRPr="001B436F">
        <w:rPr>
          <w:vertAlign w:val="superscript"/>
        </w:rPr>
        <w:t>3</w:t>
      </w:r>
      <w:r w:rsidRPr="00C90EB9">
        <w:t xml:space="preserve"> (</w:t>
      </w:r>
      <w:r w:rsidRPr="001B436F">
        <w:rPr>
          <w:b/>
          <w:bCs/>
        </w:rPr>
        <w:t>nr 12</w:t>
      </w:r>
      <w:r w:rsidRPr="00C90EB9">
        <w:t>)</w:t>
      </w:r>
    </w:p>
    <w:p w:rsidR="00C90EB9" w:rsidRPr="00C90EB9" w:rsidRDefault="00C90EB9" w:rsidP="00ED25DE">
      <w:pPr>
        <w:pStyle w:val="Akapitzlist"/>
        <w:numPr>
          <w:ilvl w:val="0"/>
          <w:numId w:val="28"/>
        </w:numPr>
        <w:spacing w:line="240" w:lineRule="auto"/>
      </w:pPr>
      <w:r w:rsidRPr="00C90EB9">
        <w:t>podziemnego zbiornika magazynowania LPG, o pojemności ok. 4,85 m</w:t>
      </w:r>
      <w:r w:rsidRPr="001B436F">
        <w:rPr>
          <w:vertAlign w:val="superscript"/>
        </w:rPr>
        <w:t>3</w:t>
      </w:r>
      <w:r w:rsidRPr="00C90EB9">
        <w:t xml:space="preserve"> (oznaczony </w:t>
      </w:r>
      <w:r w:rsidRPr="001B436F">
        <w:rPr>
          <w:b/>
          <w:bCs/>
        </w:rPr>
        <w:t>nr</w:t>
      </w:r>
      <w:r w:rsidR="001B436F">
        <w:rPr>
          <w:b/>
          <w:bCs/>
        </w:rPr>
        <w:t xml:space="preserve"> </w:t>
      </w:r>
      <w:r w:rsidRPr="001B436F">
        <w:rPr>
          <w:b/>
          <w:bCs/>
        </w:rPr>
        <w:t xml:space="preserve">11 </w:t>
      </w:r>
      <w:r w:rsidRPr="00C90EB9">
        <w:t>na mapie)</w:t>
      </w:r>
    </w:p>
    <w:p w:rsidR="00C90EB9" w:rsidRPr="00C90EB9" w:rsidRDefault="00C90EB9" w:rsidP="00ED25DE">
      <w:pPr>
        <w:pStyle w:val="Akapitzlist"/>
        <w:numPr>
          <w:ilvl w:val="0"/>
          <w:numId w:val="28"/>
        </w:numPr>
        <w:spacing w:line="240" w:lineRule="auto"/>
      </w:pPr>
      <w:r w:rsidRPr="00C90EB9">
        <w:t>1 dystrybutora paliw oraz 1 dystrybutora LPG</w:t>
      </w:r>
    </w:p>
    <w:p w:rsidR="00C90EB9" w:rsidRPr="00C90EB9" w:rsidRDefault="00C90EB9" w:rsidP="00ED25DE">
      <w:pPr>
        <w:pStyle w:val="Akapitzlist"/>
        <w:numPr>
          <w:ilvl w:val="0"/>
          <w:numId w:val="28"/>
        </w:numPr>
        <w:spacing w:line="240" w:lineRule="auto"/>
      </w:pPr>
      <w:r w:rsidRPr="00C90EB9">
        <w:t>centralnego spustu paliwa</w:t>
      </w:r>
    </w:p>
    <w:p w:rsidR="00C90EB9" w:rsidRPr="00C90EB9" w:rsidRDefault="00C90EB9" w:rsidP="00ED25DE">
      <w:pPr>
        <w:pStyle w:val="Akapitzlist"/>
        <w:numPr>
          <w:ilvl w:val="0"/>
          <w:numId w:val="26"/>
        </w:numPr>
        <w:spacing w:line="240" w:lineRule="auto"/>
      </w:pPr>
      <w:r w:rsidRPr="00C90EB9">
        <w:t>wykonanie:</w:t>
      </w:r>
    </w:p>
    <w:p w:rsidR="00C90EB9" w:rsidRPr="00C90EB9" w:rsidRDefault="00C90EB9" w:rsidP="00ED25DE">
      <w:pPr>
        <w:pStyle w:val="Akapitzlist"/>
        <w:numPr>
          <w:ilvl w:val="0"/>
          <w:numId w:val="29"/>
        </w:numPr>
        <w:spacing w:line="240" w:lineRule="auto"/>
      </w:pPr>
      <w:r w:rsidRPr="00C90EB9">
        <w:t>instalacji kanalizacji sanitarnej deszczowej z obszaru stacji paliw z wpięciem do kanalizacji</w:t>
      </w:r>
      <w:r w:rsidR="001B436F">
        <w:t xml:space="preserve"> </w:t>
      </w:r>
      <w:r w:rsidRPr="00C90EB9">
        <w:t xml:space="preserve">deszczowej stacji </w:t>
      </w:r>
      <w:r w:rsidR="001B436F" w:rsidRPr="00C90EB9">
        <w:t>demontażu</w:t>
      </w:r>
      <w:r w:rsidRPr="00C90EB9">
        <w:t xml:space="preserve"> pojazdów</w:t>
      </w:r>
    </w:p>
    <w:p w:rsidR="00C90EB9" w:rsidRPr="00C90EB9" w:rsidRDefault="00C90EB9" w:rsidP="00ED25DE">
      <w:pPr>
        <w:pStyle w:val="Akapitzlist"/>
        <w:numPr>
          <w:ilvl w:val="0"/>
          <w:numId w:val="29"/>
        </w:numPr>
        <w:spacing w:line="240" w:lineRule="auto"/>
      </w:pPr>
      <w:r w:rsidRPr="00C90EB9">
        <w:t>instalacji gazu płynnego do potrzeb dystrybucji</w:t>
      </w:r>
    </w:p>
    <w:p w:rsidR="00C90EB9" w:rsidRPr="00C90EB9" w:rsidRDefault="00C90EB9" w:rsidP="00ED25DE">
      <w:pPr>
        <w:pStyle w:val="Akapitzlist"/>
        <w:numPr>
          <w:ilvl w:val="0"/>
          <w:numId w:val="29"/>
        </w:numPr>
        <w:spacing w:line="240" w:lineRule="auto"/>
      </w:pPr>
      <w:r w:rsidRPr="00C90EB9">
        <w:t>instalacji paliwowej do potrzeb dystrybucji</w:t>
      </w:r>
    </w:p>
    <w:p w:rsidR="00C90EB9" w:rsidRPr="00C90EB9" w:rsidRDefault="00C90EB9" w:rsidP="00ED25DE">
      <w:pPr>
        <w:pStyle w:val="Akapitzlist"/>
        <w:numPr>
          <w:ilvl w:val="0"/>
          <w:numId w:val="29"/>
        </w:numPr>
        <w:spacing w:line="240" w:lineRule="auto"/>
      </w:pPr>
      <w:r w:rsidRPr="00C90EB9">
        <w:t>instalacji elektrycznej oświetlenia, zasilania, sterowania, monitorowania;</w:t>
      </w:r>
    </w:p>
    <w:p w:rsidR="00C90EB9" w:rsidRPr="00C90EB9" w:rsidRDefault="00C90EB9" w:rsidP="00ED25DE">
      <w:pPr>
        <w:pStyle w:val="Akapitzlist"/>
        <w:numPr>
          <w:ilvl w:val="0"/>
          <w:numId w:val="26"/>
        </w:numPr>
        <w:spacing w:line="240" w:lineRule="auto"/>
      </w:pPr>
      <w:r w:rsidRPr="00C90EB9">
        <w:t>utwardzenia terenu.</w:t>
      </w:r>
    </w:p>
    <w:p w:rsidR="00C90EB9" w:rsidRPr="00C90EB9" w:rsidRDefault="00C90EB9" w:rsidP="00ED25DE">
      <w:pPr>
        <w:spacing w:line="240" w:lineRule="auto"/>
      </w:pPr>
      <w:r w:rsidRPr="00C90EB9">
        <w:t>Ponadto w ramach inwestycji planuje się:</w:t>
      </w:r>
    </w:p>
    <w:p w:rsidR="00C90EB9" w:rsidRPr="00C90EB9" w:rsidRDefault="00C90EB9" w:rsidP="00ED25DE">
      <w:pPr>
        <w:pStyle w:val="Akapitzlist"/>
        <w:numPr>
          <w:ilvl w:val="0"/>
          <w:numId w:val="30"/>
        </w:numPr>
        <w:spacing w:line="240" w:lineRule="auto"/>
      </w:pPr>
      <w:r w:rsidRPr="00C90EB9">
        <w:t>wydzielenie na terenie utwardzonym boksów magazynowania:</w:t>
      </w:r>
    </w:p>
    <w:p w:rsidR="00C90EB9" w:rsidRPr="00C90EB9" w:rsidRDefault="00C90EB9" w:rsidP="00ED25DE">
      <w:pPr>
        <w:pStyle w:val="Akapitzlist"/>
        <w:numPr>
          <w:ilvl w:val="0"/>
          <w:numId w:val="31"/>
        </w:numPr>
        <w:spacing w:line="240" w:lineRule="auto"/>
      </w:pPr>
      <w:r w:rsidRPr="00C90EB9">
        <w:t xml:space="preserve">węgla (oznaczone </w:t>
      </w:r>
      <w:r w:rsidRPr="002627F2">
        <w:rPr>
          <w:b/>
          <w:bCs/>
        </w:rPr>
        <w:t>nr 8</w:t>
      </w:r>
      <w:r w:rsidRPr="00C90EB9">
        <w:t>),</w:t>
      </w:r>
    </w:p>
    <w:p w:rsidR="00C90EB9" w:rsidRPr="00C90EB9" w:rsidRDefault="00C90EB9" w:rsidP="00ED25DE">
      <w:pPr>
        <w:pStyle w:val="Akapitzlist"/>
        <w:numPr>
          <w:ilvl w:val="0"/>
          <w:numId w:val="31"/>
        </w:numPr>
        <w:spacing w:line="240" w:lineRule="auto"/>
      </w:pPr>
      <w:r w:rsidRPr="00C90EB9">
        <w:t xml:space="preserve">kruszyw (oznaczone </w:t>
      </w:r>
      <w:r w:rsidRPr="002627F2">
        <w:rPr>
          <w:b/>
          <w:bCs/>
        </w:rPr>
        <w:t>nr 7</w:t>
      </w:r>
      <w:r w:rsidRPr="00C90EB9">
        <w:t>),</w:t>
      </w:r>
    </w:p>
    <w:p w:rsidR="000A0C9E" w:rsidRDefault="00C90EB9" w:rsidP="00ED25DE">
      <w:pPr>
        <w:pStyle w:val="Akapitzlist"/>
        <w:numPr>
          <w:ilvl w:val="0"/>
          <w:numId w:val="30"/>
        </w:numPr>
        <w:spacing w:line="240" w:lineRule="auto"/>
      </w:pPr>
      <w:r w:rsidRPr="00C90EB9">
        <w:t>wydzielenie oraz zagospodarowa</w:t>
      </w:r>
      <w:r w:rsidR="002627F2">
        <w:t>nie terenów zielonych (oznaczone</w:t>
      </w:r>
      <w:r w:rsidRPr="00C90EB9">
        <w:t xml:space="preserve"> </w:t>
      </w:r>
      <w:r w:rsidRPr="002627F2">
        <w:rPr>
          <w:b/>
          <w:bCs/>
        </w:rPr>
        <w:t>nr 14</w:t>
      </w:r>
      <w:r w:rsidRPr="00C90EB9">
        <w:t>).</w:t>
      </w:r>
    </w:p>
    <w:p w:rsidR="002627F2" w:rsidRPr="002627F2" w:rsidRDefault="002627F2" w:rsidP="00ED25DE">
      <w:pPr>
        <w:spacing w:line="240" w:lineRule="auto"/>
      </w:pPr>
      <w:r w:rsidRPr="002627F2">
        <w:t>W ramach przedsięwzięcia obejmującego uruchomienie punktu zbierania odpadów planuje się:</w:t>
      </w:r>
    </w:p>
    <w:p w:rsidR="002627F2" w:rsidRPr="002627F2" w:rsidRDefault="002627F2" w:rsidP="00ED25DE">
      <w:pPr>
        <w:pStyle w:val="Akapitzlist"/>
        <w:numPr>
          <w:ilvl w:val="0"/>
          <w:numId w:val="32"/>
        </w:numPr>
        <w:spacing w:line="240" w:lineRule="auto"/>
      </w:pPr>
      <w:r w:rsidRPr="002627F2">
        <w:t>zbieranie odpadów złomu, w tym baterii i akumulatorów,</w:t>
      </w:r>
    </w:p>
    <w:p w:rsidR="002627F2" w:rsidRPr="002627F2" w:rsidRDefault="002627F2" w:rsidP="00ED25DE">
      <w:pPr>
        <w:pStyle w:val="Akapitzlist"/>
        <w:numPr>
          <w:ilvl w:val="0"/>
          <w:numId w:val="32"/>
        </w:numPr>
        <w:spacing w:line="240" w:lineRule="auto"/>
      </w:pPr>
      <w:r w:rsidRPr="002627F2">
        <w:t>magazynowanie odpadów złomu,</w:t>
      </w:r>
    </w:p>
    <w:p w:rsidR="000A0C9E" w:rsidRPr="002627F2" w:rsidRDefault="002627F2" w:rsidP="00ED25DE">
      <w:pPr>
        <w:pStyle w:val="Akapitzlist"/>
        <w:numPr>
          <w:ilvl w:val="0"/>
          <w:numId w:val="32"/>
        </w:numPr>
        <w:spacing w:line="240" w:lineRule="auto"/>
      </w:pPr>
      <w:r w:rsidRPr="002627F2">
        <w:t>sprzeda</w:t>
      </w:r>
      <w:r>
        <w:t>ż</w:t>
      </w:r>
      <w:r w:rsidRPr="002627F2">
        <w:t xml:space="preserve"> zebranych odpadów złomu (przekazywanie odpadów do dalszych procesów</w:t>
      </w:r>
      <w:r>
        <w:t xml:space="preserve"> </w:t>
      </w:r>
      <w:r w:rsidRPr="002627F2">
        <w:t>odzysku i recyklingu).</w:t>
      </w:r>
    </w:p>
    <w:p w:rsidR="006D4111" w:rsidRPr="002627F2" w:rsidRDefault="002627F2" w:rsidP="00ED25DE">
      <w:pPr>
        <w:suppressAutoHyphens w:val="0"/>
        <w:autoSpaceDE w:val="0"/>
        <w:autoSpaceDN w:val="0"/>
        <w:adjustRightInd w:val="0"/>
        <w:spacing w:line="240" w:lineRule="auto"/>
        <w:ind w:firstLine="0"/>
      </w:pPr>
      <w:r w:rsidRPr="002627F2">
        <w:rPr>
          <w:rFonts w:eastAsia="Calibri"/>
          <w:lang w:eastAsia="pl-PL"/>
        </w:rPr>
        <w:t>Punkt zbierania odpadów złomu realizowany będzie częściowo w etapie I – wydzielenie placu</w:t>
      </w:r>
      <w:r>
        <w:rPr>
          <w:rFonts w:eastAsia="Calibri"/>
          <w:lang w:eastAsia="pl-PL"/>
        </w:rPr>
        <w:t xml:space="preserve"> </w:t>
      </w:r>
      <w:r w:rsidRPr="002627F2">
        <w:rPr>
          <w:rFonts w:eastAsia="Calibri"/>
          <w:lang w:eastAsia="pl-PL"/>
        </w:rPr>
        <w:t>magazynowania odpadów nr 2a oraz miejsca magazynowania odpadów baterii i akumulatorów w</w:t>
      </w:r>
      <w:r>
        <w:rPr>
          <w:rFonts w:eastAsia="Calibri"/>
          <w:lang w:eastAsia="pl-PL"/>
        </w:rPr>
        <w:t> </w:t>
      </w:r>
      <w:r w:rsidRPr="002627F2">
        <w:rPr>
          <w:rFonts w:eastAsia="Calibri"/>
          <w:lang w:eastAsia="pl-PL"/>
        </w:rPr>
        <w:t>budynku nr 1, zaś częściowo w etapie II – wydzielenie boksów magazynowych nr 6 oraz budowa</w:t>
      </w:r>
      <w:r>
        <w:rPr>
          <w:rFonts w:eastAsia="Calibri"/>
          <w:lang w:eastAsia="pl-PL"/>
        </w:rPr>
        <w:t xml:space="preserve"> </w:t>
      </w:r>
      <w:r w:rsidRPr="002627F2">
        <w:rPr>
          <w:rFonts w:eastAsia="Calibri"/>
          <w:lang w:eastAsia="pl-PL"/>
        </w:rPr>
        <w:t>budynku segregacji metali kolorowych, w tym przeniesienie miejsca magazynowania odpadów baterii i</w:t>
      </w:r>
      <w:r>
        <w:rPr>
          <w:rFonts w:eastAsia="Calibri"/>
          <w:lang w:eastAsia="pl-PL"/>
        </w:rPr>
        <w:t xml:space="preserve"> </w:t>
      </w:r>
      <w:r w:rsidRPr="002627F2">
        <w:rPr>
          <w:rFonts w:eastAsia="Calibri"/>
          <w:lang w:eastAsia="pl-PL"/>
        </w:rPr>
        <w:t>akumulatorów do budynku nr 5.</w:t>
      </w:r>
    </w:p>
    <w:p w:rsidR="00A66656" w:rsidRDefault="002C4E52" w:rsidP="00ED25DE">
      <w:pPr>
        <w:spacing w:line="240" w:lineRule="auto"/>
      </w:pPr>
      <w:r w:rsidRPr="002C4E52">
        <w:t>Inwestor planuje zbierać następujące odpady:</w:t>
      </w:r>
      <w:r>
        <w:t xml:space="preserve"> </w:t>
      </w:r>
      <w:r w:rsidRPr="002C4E52">
        <w:t>02 01 1</w:t>
      </w:r>
      <w:r w:rsidR="00186F33" w:rsidRPr="002C4E52">
        <w:t>0 odpady metalowe</w:t>
      </w:r>
      <w:r w:rsidR="00186F33">
        <w:t>,</w:t>
      </w:r>
      <w:r w:rsidR="00186F33" w:rsidRPr="002C4E52">
        <w:t xml:space="preserve"> </w:t>
      </w:r>
      <w:r w:rsidR="00186F33">
        <w:t>12 01 01 odpady z </w:t>
      </w:r>
      <w:r w:rsidR="00186F33" w:rsidRPr="002C4E52">
        <w:t xml:space="preserve">toczenia i piłowania </w:t>
      </w:r>
      <w:r w:rsidR="00186F33">
        <w:t>ż</w:t>
      </w:r>
      <w:r w:rsidR="00186F33" w:rsidRPr="002C4E52">
        <w:t>elaza oraz jego stopów</w:t>
      </w:r>
      <w:r w:rsidR="00186F33">
        <w:t>,</w:t>
      </w:r>
      <w:r w:rsidR="00186F33" w:rsidRPr="002C4E52">
        <w:t xml:space="preserve"> 12 01 02 cząstki i pyły </w:t>
      </w:r>
      <w:r w:rsidR="00186F33">
        <w:t>ż</w:t>
      </w:r>
      <w:r w:rsidR="00186F33" w:rsidRPr="002C4E52">
        <w:t>elaza oraz jego stopów</w:t>
      </w:r>
      <w:r w:rsidR="00186F33">
        <w:t>,</w:t>
      </w:r>
      <w:r w:rsidR="00186F33" w:rsidRPr="002C4E52">
        <w:t xml:space="preserve"> </w:t>
      </w:r>
      <w:r w:rsidR="00186F33">
        <w:t>12 </w:t>
      </w:r>
      <w:r w:rsidR="00186F33" w:rsidRPr="002C4E52">
        <w:t xml:space="preserve">01 03 odpady z toczenia i piłowania metali </w:t>
      </w:r>
      <w:r w:rsidR="00186F33">
        <w:t>nieżelaznych,</w:t>
      </w:r>
      <w:r w:rsidR="00186F33" w:rsidRPr="002C4E52">
        <w:t xml:space="preserve"> 12 01 04 cząstki i pyły metali </w:t>
      </w:r>
      <w:r w:rsidR="00186F33">
        <w:t xml:space="preserve">nieżelaznych, </w:t>
      </w:r>
      <w:r w:rsidR="00186F33" w:rsidRPr="002C4E52">
        <w:t>12 01 13 odpady spawalnicze</w:t>
      </w:r>
      <w:r w:rsidR="00186F33">
        <w:t>,</w:t>
      </w:r>
      <w:r w:rsidR="00186F33" w:rsidRPr="002C4E52">
        <w:t xml:space="preserve"> 15 01 04 opakowania z metali</w:t>
      </w:r>
      <w:r w:rsidR="00186F33">
        <w:t xml:space="preserve">, </w:t>
      </w:r>
      <w:r w:rsidR="00186F33" w:rsidRPr="002C4E52">
        <w:t>16 01 17 metale żelazne</w:t>
      </w:r>
      <w:r w:rsidR="00186F33">
        <w:t xml:space="preserve">, </w:t>
      </w:r>
      <w:r w:rsidR="00186F33" w:rsidRPr="002C4E52">
        <w:t xml:space="preserve">16 01 18 metale </w:t>
      </w:r>
      <w:r w:rsidR="00186F33">
        <w:t>nieżelazne,</w:t>
      </w:r>
      <w:r w:rsidR="00186F33" w:rsidRPr="002C4E52">
        <w:t xml:space="preserve"> 16 06 01* baterie i akumulatory ołowiowe</w:t>
      </w:r>
      <w:r w:rsidR="00186F33">
        <w:t>, 16 06 02* baterie i </w:t>
      </w:r>
      <w:r w:rsidR="00186F33" w:rsidRPr="002C4E52">
        <w:t>akumulatory niklowo-kadmowe</w:t>
      </w:r>
      <w:r w:rsidR="00186F33">
        <w:t>,</w:t>
      </w:r>
      <w:r w:rsidR="00186F33" w:rsidRPr="002C4E52">
        <w:t xml:space="preserve"> 16 06 03* baterie zawierające rtęć</w:t>
      </w:r>
      <w:r w:rsidR="00186F33">
        <w:t>,</w:t>
      </w:r>
      <w:r w:rsidR="00186F33" w:rsidRPr="002C4E52">
        <w:t xml:space="preserve"> </w:t>
      </w:r>
      <w:r w:rsidR="00186F33">
        <w:t>16 06 04 baterie alkaliczne (z </w:t>
      </w:r>
      <w:r w:rsidR="00186F33" w:rsidRPr="002C4E52">
        <w:t>wyłączeniem 16 06 03)</w:t>
      </w:r>
      <w:r w:rsidR="00186F33">
        <w:t>,</w:t>
      </w:r>
      <w:r w:rsidR="00186F33" w:rsidRPr="002C4E52">
        <w:t xml:space="preserve"> 16 06 05 inne baterie i akumulatory</w:t>
      </w:r>
      <w:r w:rsidR="00186F33">
        <w:t>,</w:t>
      </w:r>
      <w:r w:rsidR="00186F33" w:rsidRPr="002C4E52">
        <w:t xml:space="preserve"> 17 04 01 miedź, brąz, mosiądz</w:t>
      </w:r>
      <w:r w:rsidR="00186F33">
        <w:t>,</w:t>
      </w:r>
      <w:r w:rsidR="00186F33" w:rsidRPr="002C4E52">
        <w:t xml:space="preserve"> 1</w:t>
      </w:r>
      <w:r w:rsidR="00186F33">
        <w:t>7 </w:t>
      </w:r>
      <w:r w:rsidR="00186F33" w:rsidRPr="002C4E52">
        <w:t>04 02 aluminium</w:t>
      </w:r>
      <w:r w:rsidR="00186F33">
        <w:t>,</w:t>
      </w:r>
      <w:r w:rsidR="00186F33" w:rsidRPr="002C4E52">
        <w:t xml:space="preserve"> 17 04 03 ołów</w:t>
      </w:r>
      <w:r w:rsidR="00186F33">
        <w:t>,</w:t>
      </w:r>
      <w:r w:rsidR="00186F33" w:rsidRPr="002C4E52">
        <w:t xml:space="preserve"> 17 04 04 cynk</w:t>
      </w:r>
      <w:r w:rsidR="00186F33">
        <w:t>,</w:t>
      </w:r>
      <w:r w:rsidR="00186F33" w:rsidRPr="002C4E52">
        <w:t xml:space="preserve"> 17 04 05 żelazo i stal</w:t>
      </w:r>
      <w:r w:rsidR="00186F33">
        <w:t>,</w:t>
      </w:r>
      <w:r w:rsidR="00186F33" w:rsidRPr="002C4E52">
        <w:t xml:space="preserve"> 17 04 06 cyna</w:t>
      </w:r>
      <w:r w:rsidR="00186F33">
        <w:t>,</w:t>
      </w:r>
      <w:r w:rsidR="00186F33" w:rsidRPr="002C4E52">
        <w:t xml:space="preserve"> </w:t>
      </w:r>
      <w:r w:rsidR="00186F33">
        <w:t>17 04 </w:t>
      </w:r>
      <w:r w:rsidR="00186F33" w:rsidRPr="002C4E52">
        <w:t>07 mieszaniny metali</w:t>
      </w:r>
      <w:r w:rsidR="00186F33">
        <w:t>,</w:t>
      </w:r>
      <w:r w:rsidR="00186F33" w:rsidRPr="002C4E52">
        <w:t xml:space="preserve"> 19 01 02 złom żelazny usunięty z popiołów paleniskowych</w:t>
      </w:r>
      <w:r w:rsidR="00186F33">
        <w:t>,</w:t>
      </w:r>
      <w:r w:rsidR="00186F33" w:rsidRPr="002C4E52">
        <w:t xml:space="preserve"> 19 10 01 odpady żelaza i stali</w:t>
      </w:r>
      <w:r w:rsidR="00186F33">
        <w:t>,</w:t>
      </w:r>
      <w:r w:rsidR="00186F33" w:rsidRPr="002C4E52">
        <w:t xml:space="preserve"> 19 10 02 odpady metali </w:t>
      </w:r>
      <w:r w:rsidR="00186F33">
        <w:t>nieżelaznych,</w:t>
      </w:r>
      <w:r w:rsidR="00186F33" w:rsidRPr="002C4E52">
        <w:t xml:space="preserve"> 19 12 02 metale żelazne</w:t>
      </w:r>
      <w:r w:rsidR="00186F33">
        <w:t>,</w:t>
      </w:r>
      <w:r w:rsidR="00186F33" w:rsidRPr="002C4E52">
        <w:t xml:space="preserve"> 19 12 03 metale </w:t>
      </w:r>
      <w:r w:rsidR="00186F33">
        <w:t>nieżelazne,</w:t>
      </w:r>
      <w:r w:rsidR="00186F33" w:rsidRPr="002C4E52">
        <w:t xml:space="preserve"> 20 01 33* baterie i akumulatory łącznie z bateriami</w:t>
      </w:r>
      <w:r w:rsidR="00186F33">
        <w:t xml:space="preserve"> i akumulatorami wymienionymi w </w:t>
      </w:r>
      <w:r w:rsidR="00186F33" w:rsidRPr="002C4E52">
        <w:t>16 06</w:t>
      </w:r>
      <w:r w:rsidR="00186F33">
        <w:t xml:space="preserve"> </w:t>
      </w:r>
      <w:r w:rsidR="00186F33" w:rsidRPr="002C4E52">
        <w:t>01, 16 06 02 lub 16 06 03 oraz niesortowane baterie i akumulatory zawierające te baterie</w:t>
      </w:r>
      <w:r w:rsidR="00186F33">
        <w:t>,</w:t>
      </w:r>
      <w:r w:rsidR="00186F33" w:rsidRPr="002C4E52">
        <w:t xml:space="preserve"> 20 01 34 baterie i akumulatory inne ni</w:t>
      </w:r>
      <w:r w:rsidR="00186F33">
        <w:t>ż</w:t>
      </w:r>
      <w:r w:rsidR="00186F33" w:rsidRPr="002C4E52">
        <w:t xml:space="preserve"> wymienione w 20 01 33</w:t>
      </w:r>
      <w:r w:rsidR="00186F33">
        <w:t>,</w:t>
      </w:r>
      <w:r w:rsidR="00186F33" w:rsidRPr="002C4E52">
        <w:t xml:space="preserve"> 20 01 40 metale</w:t>
      </w:r>
      <w:r w:rsidR="00186F33">
        <w:t>.</w:t>
      </w:r>
    </w:p>
    <w:p w:rsidR="00467B14" w:rsidRPr="00467B14" w:rsidRDefault="00467B14" w:rsidP="00ED25DE">
      <w:pPr>
        <w:spacing w:line="240" w:lineRule="auto"/>
      </w:pPr>
      <w:r w:rsidRPr="00467B14">
        <w:t>Proces technologiczny będzie przedstawiał się następująco:</w:t>
      </w:r>
    </w:p>
    <w:p w:rsidR="00467B14" w:rsidRPr="00467B14" w:rsidRDefault="00467B14" w:rsidP="00ED25DE">
      <w:pPr>
        <w:pStyle w:val="Akapitzlist"/>
        <w:numPr>
          <w:ilvl w:val="0"/>
          <w:numId w:val="33"/>
        </w:numPr>
        <w:spacing w:line="240" w:lineRule="auto"/>
      </w:pPr>
      <w:r w:rsidRPr="00467B14">
        <w:t>selektywne przyjęcie odpadów – zbieranych złomu,</w:t>
      </w:r>
    </w:p>
    <w:p w:rsidR="00186F33" w:rsidRDefault="00467B14" w:rsidP="00ED25DE">
      <w:pPr>
        <w:pStyle w:val="Akapitzlist"/>
        <w:numPr>
          <w:ilvl w:val="0"/>
          <w:numId w:val="33"/>
        </w:numPr>
        <w:spacing w:line="240" w:lineRule="auto"/>
      </w:pPr>
      <w:r w:rsidRPr="00467B14">
        <w:t>ważenie odpadów (waga najazdowa),</w:t>
      </w:r>
    </w:p>
    <w:p w:rsidR="00467B14" w:rsidRPr="00467B14" w:rsidRDefault="00467B14" w:rsidP="00ED25DE">
      <w:pPr>
        <w:pStyle w:val="Akapitzlist"/>
        <w:numPr>
          <w:ilvl w:val="0"/>
          <w:numId w:val="33"/>
        </w:numPr>
        <w:spacing w:line="240" w:lineRule="auto"/>
      </w:pPr>
      <w:r w:rsidRPr="00467B14">
        <w:t>załadunek odpadów do wyznaczonych kontenerów ręcznie lub w przypadku elementów</w:t>
      </w:r>
      <w:r>
        <w:t xml:space="preserve"> </w:t>
      </w:r>
      <w:r w:rsidRPr="00467B14">
        <w:t>wielkogabarytowych i ciężkich przy pomocy wózka widłowego/ładowarki kołowej,</w:t>
      </w:r>
    </w:p>
    <w:p w:rsidR="00467B14" w:rsidRPr="00467B14" w:rsidRDefault="00467B14" w:rsidP="00ED25DE">
      <w:pPr>
        <w:pStyle w:val="Akapitzlist"/>
        <w:numPr>
          <w:ilvl w:val="0"/>
          <w:numId w:val="33"/>
        </w:numPr>
        <w:spacing w:line="240" w:lineRule="auto"/>
      </w:pPr>
      <w:r w:rsidRPr="00467B14">
        <w:t>magazynowanie odpadów na czas konieczny do zgromadzenia ilości transportowych,</w:t>
      </w:r>
    </w:p>
    <w:p w:rsidR="00186F33" w:rsidRPr="00467B14" w:rsidRDefault="00467B14" w:rsidP="00ED25DE">
      <w:pPr>
        <w:pStyle w:val="Akapitzlist"/>
        <w:numPr>
          <w:ilvl w:val="0"/>
          <w:numId w:val="33"/>
        </w:numPr>
        <w:spacing w:line="240" w:lineRule="auto"/>
      </w:pPr>
      <w:r w:rsidRPr="00467B14">
        <w:t>przekazywanie odpadów do dalszych procesów odzysku i recyklingu.</w:t>
      </w:r>
    </w:p>
    <w:p w:rsidR="00467B14" w:rsidRPr="00467B14" w:rsidRDefault="00467B14" w:rsidP="00ED25DE">
      <w:pPr>
        <w:suppressAutoHyphens w:val="0"/>
        <w:autoSpaceDE w:val="0"/>
        <w:autoSpaceDN w:val="0"/>
        <w:adjustRightInd w:val="0"/>
        <w:spacing w:line="240" w:lineRule="auto"/>
        <w:rPr>
          <w:rFonts w:eastAsia="Calibri"/>
          <w:lang w:eastAsia="pl-PL"/>
        </w:rPr>
      </w:pPr>
      <w:r w:rsidRPr="00467B14">
        <w:rPr>
          <w:rFonts w:eastAsia="Calibri"/>
          <w:lang w:eastAsia="pl-PL"/>
        </w:rPr>
        <w:lastRenderedPageBreak/>
        <w:t>Przyjęte odpady złomu magazynowane będą na wydzielonych placach, w kontenerach, bądź luzem w</w:t>
      </w:r>
      <w:r>
        <w:rPr>
          <w:rFonts w:eastAsia="Calibri"/>
          <w:lang w:eastAsia="pl-PL"/>
        </w:rPr>
        <w:t xml:space="preserve"> </w:t>
      </w:r>
      <w:r w:rsidRPr="00467B14">
        <w:rPr>
          <w:rFonts w:eastAsia="Calibri"/>
          <w:lang w:eastAsia="pl-PL"/>
        </w:rPr>
        <w:t>hałdach:</w:t>
      </w:r>
    </w:p>
    <w:p w:rsidR="00467B14" w:rsidRPr="00467B14" w:rsidRDefault="00467B14" w:rsidP="00ED25DE">
      <w:pPr>
        <w:pStyle w:val="Akapitzlist"/>
        <w:numPr>
          <w:ilvl w:val="0"/>
          <w:numId w:val="34"/>
        </w:numPr>
        <w:suppressAutoHyphens w:val="0"/>
        <w:autoSpaceDE w:val="0"/>
        <w:autoSpaceDN w:val="0"/>
        <w:adjustRightInd w:val="0"/>
        <w:spacing w:line="240" w:lineRule="auto"/>
        <w:rPr>
          <w:rFonts w:eastAsia="Calibri"/>
          <w:lang w:eastAsia="pl-PL"/>
        </w:rPr>
      </w:pPr>
      <w:r w:rsidRPr="00467B14">
        <w:rPr>
          <w:rFonts w:eastAsia="Calibri"/>
          <w:lang w:eastAsia="pl-PL"/>
        </w:rPr>
        <w:t>plac oznaczony nr 2a – wydzielony na istniejącym utwardzonym (nawierzchnia</w:t>
      </w:r>
      <w:r>
        <w:rPr>
          <w:rFonts w:eastAsia="Calibri"/>
          <w:lang w:eastAsia="pl-PL"/>
        </w:rPr>
        <w:t xml:space="preserve"> </w:t>
      </w:r>
      <w:r w:rsidRPr="00467B14">
        <w:rPr>
          <w:rFonts w:eastAsia="Calibri"/>
          <w:lang w:eastAsia="pl-PL"/>
        </w:rPr>
        <w:t>betonowa) placu, realizowany w etapie I,</w:t>
      </w:r>
    </w:p>
    <w:p w:rsidR="00467B14" w:rsidRPr="00467B14" w:rsidRDefault="00467B14" w:rsidP="00ED25DE">
      <w:pPr>
        <w:pStyle w:val="Akapitzlist"/>
        <w:numPr>
          <w:ilvl w:val="0"/>
          <w:numId w:val="34"/>
        </w:numPr>
        <w:suppressAutoHyphens w:val="0"/>
        <w:autoSpaceDE w:val="0"/>
        <w:autoSpaceDN w:val="0"/>
        <w:adjustRightInd w:val="0"/>
        <w:spacing w:line="240" w:lineRule="auto"/>
        <w:rPr>
          <w:rFonts w:eastAsia="Calibri"/>
          <w:lang w:eastAsia="pl-PL"/>
        </w:rPr>
      </w:pPr>
      <w:r w:rsidRPr="00467B14">
        <w:rPr>
          <w:rFonts w:eastAsia="Calibri"/>
          <w:lang w:eastAsia="pl-PL"/>
        </w:rPr>
        <w:t>boksy magazynowe na złom nr 6 – realizowane w etapie II.</w:t>
      </w:r>
    </w:p>
    <w:p w:rsidR="00467B14" w:rsidRPr="00467B14" w:rsidRDefault="00467B14" w:rsidP="00ED25DE">
      <w:pPr>
        <w:suppressAutoHyphens w:val="0"/>
        <w:autoSpaceDE w:val="0"/>
        <w:autoSpaceDN w:val="0"/>
        <w:adjustRightInd w:val="0"/>
        <w:spacing w:line="240" w:lineRule="auto"/>
        <w:ind w:firstLine="0"/>
        <w:rPr>
          <w:rFonts w:eastAsia="Calibri"/>
          <w:lang w:eastAsia="pl-PL"/>
        </w:rPr>
      </w:pPr>
      <w:r w:rsidRPr="00467B14">
        <w:rPr>
          <w:rFonts w:eastAsia="Calibri"/>
          <w:lang w:eastAsia="pl-PL"/>
        </w:rPr>
        <w:t>W ramach przedsięwzięcia odzyskiwane będą metale kolorowe oraz złom segregowany. Segregacja</w:t>
      </w:r>
      <w:r>
        <w:rPr>
          <w:rFonts w:eastAsia="Calibri"/>
          <w:lang w:eastAsia="pl-PL"/>
        </w:rPr>
        <w:t xml:space="preserve"> </w:t>
      </w:r>
      <w:r w:rsidRPr="00467B14">
        <w:rPr>
          <w:rFonts w:eastAsia="Calibri"/>
          <w:lang w:eastAsia="pl-PL"/>
        </w:rPr>
        <w:t>metali odbywać się będzie w budynku segregacji metali kolorowych (nr 16).</w:t>
      </w:r>
      <w:r>
        <w:rPr>
          <w:rFonts w:eastAsia="Calibri"/>
          <w:lang w:eastAsia="pl-PL"/>
        </w:rPr>
        <w:t xml:space="preserve"> </w:t>
      </w:r>
      <w:r w:rsidRPr="00467B14">
        <w:rPr>
          <w:rFonts w:eastAsia="Calibri"/>
          <w:lang w:eastAsia="pl-PL"/>
        </w:rPr>
        <w:t>Nie przewiduje się mycia przyjmowanych odpadów. Na terenie punktu zbierania odpadów, w</w:t>
      </w:r>
      <w:r>
        <w:rPr>
          <w:rFonts w:eastAsia="Calibri"/>
          <w:lang w:eastAsia="pl-PL"/>
        </w:rPr>
        <w:t xml:space="preserve"> </w:t>
      </w:r>
      <w:r w:rsidRPr="00467B14">
        <w:rPr>
          <w:rFonts w:eastAsia="Calibri"/>
          <w:lang w:eastAsia="pl-PL"/>
        </w:rPr>
        <w:t xml:space="preserve">przypadku dużych elementów, prowadzone będzie cięcie metali. Zakłada się, </w:t>
      </w:r>
      <w:r>
        <w:rPr>
          <w:rFonts w:eastAsia="Calibri"/>
          <w:lang w:eastAsia="pl-PL"/>
        </w:rPr>
        <w:t>si</w:t>
      </w:r>
      <w:r w:rsidRPr="00467B14">
        <w:rPr>
          <w:rFonts w:eastAsia="Calibri"/>
          <w:lang w:eastAsia="pl-PL"/>
        </w:rPr>
        <w:t>e cięcie metali</w:t>
      </w:r>
      <w:r>
        <w:rPr>
          <w:rFonts w:eastAsia="Calibri"/>
          <w:lang w:eastAsia="pl-PL"/>
        </w:rPr>
        <w:t xml:space="preserve"> </w:t>
      </w:r>
      <w:r w:rsidRPr="00467B14">
        <w:rPr>
          <w:rFonts w:eastAsia="Calibri"/>
          <w:lang w:eastAsia="pl-PL"/>
        </w:rPr>
        <w:t>odbywać się będzie za pomocą nożyc hydraulicznych.</w:t>
      </w:r>
    </w:p>
    <w:p w:rsidR="00467B14" w:rsidRPr="00467B14" w:rsidRDefault="00467B14" w:rsidP="00ED25DE">
      <w:pPr>
        <w:suppressAutoHyphens w:val="0"/>
        <w:autoSpaceDE w:val="0"/>
        <w:autoSpaceDN w:val="0"/>
        <w:adjustRightInd w:val="0"/>
        <w:spacing w:line="240" w:lineRule="auto"/>
        <w:ind w:firstLine="0"/>
        <w:rPr>
          <w:rFonts w:eastAsia="Calibri"/>
          <w:lang w:eastAsia="pl-PL"/>
        </w:rPr>
      </w:pPr>
      <w:r w:rsidRPr="00467B14">
        <w:rPr>
          <w:rFonts w:eastAsia="Calibri"/>
          <w:lang w:eastAsia="pl-PL"/>
        </w:rPr>
        <w:t>Zbierane odpady baterii i akumulatorów magazynowane będą w budynku nr 1, natomiast po realizacji</w:t>
      </w:r>
      <w:r>
        <w:rPr>
          <w:rFonts w:eastAsia="Calibri"/>
          <w:lang w:eastAsia="pl-PL"/>
        </w:rPr>
        <w:t xml:space="preserve"> </w:t>
      </w:r>
      <w:r w:rsidRPr="00467B14">
        <w:rPr>
          <w:rFonts w:eastAsia="Calibri"/>
          <w:lang w:eastAsia="pl-PL"/>
        </w:rPr>
        <w:t>etapu II miejsce magazynowania tych odpadów wyznaczone będzie w budynku nr 5. Odpady baterii i</w:t>
      </w:r>
      <w:r>
        <w:rPr>
          <w:rFonts w:eastAsia="Calibri"/>
          <w:lang w:eastAsia="pl-PL"/>
        </w:rPr>
        <w:t xml:space="preserve"> </w:t>
      </w:r>
      <w:r w:rsidRPr="00467B14">
        <w:rPr>
          <w:rFonts w:eastAsia="Calibri"/>
          <w:lang w:eastAsia="pl-PL"/>
        </w:rPr>
        <w:t>akumulatorów będą tylko zbierane, a po zmagazynowaniu ilości transportowych przekazywane firmom</w:t>
      </w:r>
      <w:r>
        <w:rPr>
          <w:rFonts w:eastAsia="Calibri"/>
          <w:lang w:eastAsia="pl-PL"/>
        </w:rPr>
        <w:t xml:space="preserve"> </w:t>
      </w:r>
      <w:r w:rsidRPr="00467B14">
        <w:rPr>
          <w:rFonts w:eastAsia="Calibri"/>
          <w:lang w:eastAsia="pl-PL"/>
        </w:rPr>
        <w:t>zewnętrznym do przetwarzania.</w:t>
      </w:r>
    </w:p>
    <w:p w:rsidR="00186F33" w:rsidRDefault="00467B14" w:rsidP="00ED25DE">
      <w:pPr>
        <w:suppressAutoHyphens w:val="0"/>
        <w:autoSpaceDE w:val="0"/>
        <w:autoSpaceDN w:val="0"/>
        <w:adjustRightInd w:val="0"/>
        <w:spacing w:line="240" w:lineRule="auto"/>
        <w:ind w:firstLine="0"/>
        <w:rPr>
          <w:rFonts w:eastAsia="Calibri"/>
          <w:lang w:eastAsia="pl-PL"/>
        </w:rPr>
      </w:pPr>
      <w:r w:rsidRPr="0051133F">
        <w:rPr>
          <w:rFonts w:eastAsia="Calibri"/>
          <w:lang w:eastAsia="pl-PL"/>
        </w:rPr>
        <w:t xml:space="preserve">Place magazynowe będą utwardzone i wyposażone w odwodnienie z odprowadzeniem ścieków przemysłowych (wód deszczowych z miejsc magazynowania odpadów) do szczelnego zbiornika retencyjnego. Ścieki te podczyszczane będą w separatorze substancji ropopochodnych. System kanalizacji z separatorem substancji ropopochodnych oraz zbiornikiem </w:t>
      </w:r>
      <w:r w:rsidR="0051133F" w:rsidRPr="0051133F">
        <w:rPr>
          <w:rFonts w:eastAsia="Calibri"/>
          <w:lang w:eastAsia="pl-PL"/>
        </w:rPr>
        <w:t>zrealizowany zostanie w etapie I</w:t>
      </w:r>
      <w:r w:rsidRPr="0051133F">
        <w:rPr>
          <w:rFonts w:eastAsia="Calibri"/>
          <w:lang w:eastAsia="pl-PL"/>
        </w:rPr>
        <w:t>.</w:t>
      </w:r>
    </w:p>
    <w:p w:rsidR="00467B14" w:rsidRDefault="00467B14" w:rsidP="00ED25DE">
      <w:pPr>
        <w:suppressAutoHyphens w:val="0"/>
        <w:autoSpaceDE w:val="0"/>
        <w:autoSpaceDN w:val="0"/>
        <w:adjustRightInd w:val="0"/>
        <w:spacing w:line="240" w:lineRule="auto"/>
        <w:ind w:firstLine="0"/>
        <w:rPr>
          <w:rFonts w:eastAsia="Calibri"/>
          <w:lang w:eastAsia="pl-PL"/>
        </w:rPr>
      </w:pPr>
      <w:r w:rsidRPr="00467B14">
        <w:rPr>
          <w:rFonts w:eastAsia="Calibri"/>
          <w:lang w:eastAsia="pl-PL"/>
        </w:rPr>
        <w:t>Odpady metali po zgromadzeniu ilości transportowych kierowane będą do sprzedaży firmom</w:t>
      </w:r>
      <w:r>
        <w:rPr>
          <w:rFonts w:eastAsia="Calibri"/>
          <w:lang w:eastAsia="pl-PL"/>
        </w:rPr>
        <w:t xml:space="preserve"> </w:t>
      </w:r>
      <w:r w:rsidRPr="00467B14">
        <w:rPr>
          <w:rFonts w:eastAsia="Calibri"/>
          <w:lang w:eastAsia="pl-PL"/>
        </w:rPr>
        <w:t>zewnętrznym do dalszych procesów odzysku i recyklingu.</w:t>
      </w:r>
    </w:p>
    <w:p w:rsidR="000A3EE8" w:rsidRPr="000A3EE8" w:rsidRDefault="000A3EE8" w:rsidP="00ED25DE">
      <w:pPr>
        <w:suppressAutoHyphens w:val="0"/>
        <w:autoSpaceDE w:val="0"/>
        <w:autoSpaceDN w:val="0"/>
        <w:adjustRightInd w:val="0"/>
        <w:spacing w:line="240" w:lineRule="auto"/>
        <w:rPr>
          <w:rFonts w:eastAsia="Calibri"/>
          <w:lang w:eastAsia="pl-PL"/>
        </w:rPr>
      </w:pPr>
      <w:r w:rsidRPr="000A3EE8">
        <w:rPr>
          <w:rFonts w:eastAsia="Calibri"/>
          <w:lang w:eastAsia="pl-PL"/>
        </w:rPr>
        <w:t>Na terenie analizowanego Zakładu dla stacji demontażu pojazdów wycofanych z eksploatacji,</w:t>
      </w:r>
      <w:r>
        <w:rPr>
          <w:rFonts w:eastAsia="Calibri"/>
          <w:lang w:eastAsia="pl-PL"/>
        </w:rPr>
        <w:t xml:space="preserve"> </w:t>
      </w:r>
      <w:r w:rsidRPr="000A3EE8">
        <w:rPr>
          <w:rFonts w:eastAsia="Calibri"/>
          <w:lang w:eastAsia="pl-PL"/>
        </w:rPr>
        <w:t>objętych ustawą, wyodrębnione zostaną następujące sektory:</w:t>
      </w:r>
    </w:p>
    <w:p w:rsidR="000A3EE8" w:rsidRPr="000A3EE8" w:rsidRDefault="000A3EE8" w:rsidP="00ED25DE">
      <w:pPr>
        <w:pStyle w:val="Akapitzlist"/>
        <w:numPr>
          <w:ilvl w:val="0"/>
          <w:numId w:val="35"/>
        </w:numPr>
        <w:suppressAutoHyphens w:val="0"/>
        <w:autoSpaceDE w:val="0"/>
        <w:autoSpaceDN w:val="0"/>
        <w:adjustRightInd w:val="0"/>
        <w:spacing w:line="240" w:lineRule="auto"/>
        <w:rPr>
          <w:rFonts w:eastAsia="Calibri"/>
          <w:lang w:eastAsia="pl-PL"/>
        </w:rPr>
      </w:pPr>
      <w:r w:rsidRPr="000A3EE8">
        <w:rPr>
          <w:rFonts w:eastAsia="Calibri"/>
          <w:lang w:eastAsia="pl-PL"/>
        </w:rPr>
        <w:t>przyjmowania pojazdów,</w:t>
      </w:r>
    </w:p>
    <w:p w:rsidR="000A3EE8" w:rsidRPr="000A3EE8" w:rsidRDefault="000A3EE8" w:rsidP="00ED25DE">
      <w:pPr>
        <w:pStyle w:val="Akapitzlist"/>
        <w:numPr>
          <w:ilvl w:val="0"/>
          <w:numId w:val="35"/>
        </w:numPr>
        <w:suppressAutoHyphens w:val="0"/>
        <w:autoSpaceDE w:val="0"/>
        <w:autoSpaceDN w:val="0"/>
        <w:adjustRightInd w:val="0"/>
        <w:spacing w:line="240" w:lineRule="auto"/>
        <w:rPr>
          <w:rFonts w:eastAsia="Calibri"/>
          <w:lang w:eastAsia="pl-PL"/>
        </w:rPr>
      </w:pPr>
      <w:r w:rsidRPr="000A3EE8">
        <w:rPr>
          <w:rFonts w:eastAsia="Calibri"/>
          <w:lang w:eastAsia="pl-PL"/>
        </w:rPr>
        <w:t>magazynowania przyjętych pojazdów,</w:t>
      </w:r>
    </w:p>
    <w:p w:rsidR="000A3EE8" w:rsidRPr="000A3EE8" w:rsidRDefault="000A3EE8" w:rsidP="00ED25DE">
      <w:pPr>
        <w:pStyle w:val="Akapitzlist"/>
        <w:numPr>
          <w:ilvl w:val="0"/>
          <w:numId w:val="35"/>
        </w:numPr>
        <w:suppressAutoHyphens w:val="0"/>
        <w:autoSpaceDE w:val="0"/>
        <w:autoSpaceDN w:val="0"/>
        <w:adjustRightInd w:val="0"/>
        <w:spacing w:line="240" w:lineRule="auto"/>
        <w:rPr>
          <w:rFonts w:eastAsia="Calibri"/>
          <w:lang w:eastAsia="pl-PL"/>
        </w:rPr>
      </w:pPr>
      <w:r w:rsidRPr="000A3EE8">
        <w:rPr>
          <w:rFonts w:eastAsia="Calibri"/>
          <w:lang w:eastAsia="pl-PL"/>
        </w:rPr>
        <w:t>usuwania z pojazdów elementów i substancji niebezpiecznych, w tym płynów,</w:t>
      </w:r>
    </w:p>
    <w:p w:rsidR="000A3EE8" w:rsidRPr="000A3EE8" w:rsidRDefault="000A3EE8" w:rsidP="00ED25DE">
      <w:pPr>
        <w:pStyle w:val="Akapitzlist"/>
        <w:numPr>
          <w:ilvl w:val="0"/>
          <w:numId w:val="35"/>
        </w:numPr>
        <w:suppressAutoHyphens w:val="0"/>
        <w:autoSpaceDE w:val="0"/>
        <w:autoSpaceDN w:val="0"/>
        <w:adjustRightInd w:val="0"/>
        <w:spacing w:line="240" w:lineRule="auto"/>
        <w:rPr>
          <w:rFonts w:eastAsia="Calibri"/>
          <w:lang w:eastAsia="pl-PL"/>
        </w:rPr>
      </w:pPr>
      <w:r w:rsidRPr="000A3EE8">
        <w:rPr>
          <w:rFonts w:eastAsia="Calibri"/>
          <w:lang w:eastAsia="pl-PL"/>
        </w:rPr>
        <w:t>demontażu z pojazdów przedmiotów wyposażenia i części nadających się ponownego użycia oraz elementów, w tym odpadów, nadających się do odzysku lub recyklingu albo</w:t>
      </w:r>
      <w:r>
        <w:rPr>
          <w:rFonts w:eastAsia="Calibri"/>
          <w:lang w:eastAsia="pl-PL"/>
        </w:rPr>
        <w:t xml:space="preserve"> </w:t>
      </w:r>
      <w:r w:rsidRPr="000A3EE8">
        <w:rPr>
          <w:rFonts w:eastAsia="Calibri"/>
          <w:lang w:eastAsia="pl-PL"/>
        </w:rPr>
        <w:t>unieszkodliwiania,</w:t>
      </w:r>
    </w:p>
    <w:p w:rsidR="000A3EE8" w:rsidRPr="000A3EE8" w:rsidRDefault="000A3EE8" w:rsidP="00ED25DE">
      <w:pPr>
        <w:pStyle w:val="Akapitzlist"/>
        <w:numPr>
          <w:ilvl w:val="0"/>
          <w:numId w:val="35"/>
        </w:numPr>
        <w:suppressAutoHyphens w:val="0"/>
        <w:autoSpaceDE w:val="0"/>
        <w:autoSpaceDN w:val="0"/>
        <w:adjustRightInd w:val="0"/>
        <w:spacing w:line="240" w:lineRule="auto"/>
        <w:rPr>
          <w:rFonts w:eastAsia="Calibri"/>
          <w:lang w:eastAsia="pl-PL"/>
        </w:rPr>
      </w:pPr>
      <w:r w:rsidRPr="000A3EE8">
        <w:rPr>
          <w:rFonts w:eastAsia="Calibri"/>
          <w:lang w:eastAsia="pl-PL"/>
        </w:rPr>
        <w:t>magazynowania wymontowanych z pojazdów przedmiotów wyposażenia i części nadających</w:t>
      </w:r>
      <w:r>
        <w:rPr>
          <w:rFonts w:eastAsia="Calibri"/>
          <w:lang w:eastAsia="pl-PL"/>
        </w:rPr>
        <w:t xml:space="preserve"> </w:t>
      </w:r>
      <w:r w:rsidRPr="000A3EE8">
        <w:rPr>
          <w:rFonts w:eastAsia="Calibri"/>
          <w:lang w:eastAsia="pl-PL"/>
        </w:rPr>
        <w:t>się do ponownego użycia;</w:t>
      </w:r>
    </w:p>
    <w:p w:rsidR="000A3EE8" w:rsidRPr="000A3EE8" w:rsidRDefault="000A3EE8" w:rsidP="00ED25DE">
      <w:pPr>
        <w:pStyle w:val="Akapitzlist"/>
        <w:numPr>
          <w:ilvl w:val="0"/>
          <w:numId w:val="35"/>
        </w:numPr>
        <w:suppressAutoHyphens w:val="0"/>
        <w:autoSpaceDE w:val="0"/>
        <w:autoSpaceDN w:val="0"/>
        <w:adjustRightInd w:val="0"/>
        <w:spacing w:line="240" w:lineRule="auto"/>
        <w:rPr>
          <w:rFonts w:eastAsia="Calibri"/>
          <w:lang w:eastAsia="pl-PL"/>
        </w:rPr>
      </w:pPr>
      <w:r w:rsidRPr="000A3EE8">
        <w:rPr>
          <w:rFonts w:eastAsia="Calibri"/>
          <w:lang w:eastAsia="pl-PL"/>
        </w:rPr>
        <w:t>magazynowania odpadów pochodzących z demontażu pojazdów.</w:t>
      </w:r>
    </w:p>
    <w:p w:rsidR="00467B14" w:rsidRDefault="000A3EE8" w:rsidP="00ED25DE">
      <w:pPr>
        <w:suppressAutoHyphens w:val="0"/>
        <w:autoSpaceDE w:val="0"/>
        <w:autoSpaceDN w:val="0"/>
        <w:adjustRightInd w:val="0"/>
        <w:spacing w:line="240" w:lineRule="auto"/>
        <w:ind w:firstLine="0"/>
        <w:rPr>
          <w:rFonts w:eastAsia="Calibri"/>
          <w:lang w:eastAsia="pl-PL"/>
        </w:rPr>
      </w:pPr>
      <w:r w:rsidRPr="000A3EE8">
        <w:rPr>
          <w:rFonts w:eastAsia="Calibri"/>
          <w:lang w:eastAsia="pl-PL"/>
        </w:rPr>
        <w:t xml:space="preserve">Przyjmuje się, </w:t>
      </w:r>
      <w:r>
        <w:rPr>
          <w:rFonts w:eastAsia="Calibri"/>
          <w:lang w:eastAsia="pl-PL"/>
        </w:rPr>
        <w:t>ż</w:t>
      </w:r>
      <w:r w:rsidRPr="000A3EE8">
        <w:rPr>
          <w:rFonts w:eastAsia="Calibri"/>
          <w:lang w:eastAsia="pl-PL"/>
        </w:rPr>
        <w:t xml:space="preserve">e procesom przetwarzania poddawanych będzie ok. </w:t>
      </w:r>
      <w:r w:rsidRPr="000A3EE8">
        <w:rPr>
          <w:rFonts w:eastAsia="Calibri"/>
          <w:bCs/>
          <w:lang w:eastAsia="pl-PL"/>
        </w:rPr>
        <w:t>2800 Mg</w:t>
      </w:r>
      <w:r w:rsidRPr="000A3EE8">
        <w:rPr>
          <w:rFonts w:eastAsia="Calibri"/>
          <w:b/>
          <w:bCs/>
          <w:lang w:eastAsia="pl-PL"/>
        </w:rPr>
        <w:t xml:space="preserve"> </w:t>
      </w:r>
      <w:r w:rsidRPr="000A3EE8">
        <w:rPr>
          <w:rFonts w:eastAsia="Calibri"/>
          <w:lang w:eastAsia="pl-PL"/>
        </w:rPr>
        <w:t>odpadów zużytych lub</w:t>
      </w:r>
      <w:r>
        <w:rPr>
          <w:rFonts w:eastAsia="Calibri"/>
          <w:lang w:eastAsia="pl-PL"/>
        </w:rPr>
        <w:t xml:space="preserve"> </w:t>
      </w:r>
      <w:r w:rsidRPr="000A3EE8">
        <w:rPr>
          <w:rFonts w:eastAsia="Calibri"/>
          <w:lang w:eastAsia="pl-PL"/>
        </w:rPr>
        <w:t>nienadających się do u</w:t>
      </w:r>
      <w:r w:rsidR="008B352D">
        <w:rPr>
          <w:rFonts w:eastAsia="Calibri"/>
          <w:lang w:eastAsia="pl-PL"/>
        </w:rPr>
        <w:t>ż</w:t>
      </w:r>
      <w:r w:rsidRPr="000A3EE8">
        <w:rPr>
          <w:rFonts w:eastAsia="Calibri"/>
          <w:lang w:eastAsia="pl-PL"/>
        </w:rPr>
        <w:t xml:space="preserve">ytkowania pojazdów i </w:t>
      </w:r>
      <w:r w:rsidR="008B352D" w:rsidRPr="000A3EE8">
        <w:rPr>
          <w:rFonts w:eastAsia="Calibri"/>
          <w:lang w:eastAsia="pl-PL"/>
        </w:rPr>
        <w:t>zużytych</w:t>
      </w:r>
      <w:r w:rsidRPr="000A3EE8">
        <w:rPr>
          <w:rFonts w:eastAsia="Calibri"/>
          <w:lang w:eastAsia="pl-PL"/>
        </w:rPr>
        <w:t xml:space="preserve"> lub nienadających się do u</w:t>
      </w:r>
      <w:r w:rsidR="008B352D">
        <w:rPr>
          <w:rFonts w:eastAsia="Calibri"/>
          <w:lang w:eastAsia="pl-PL"/>
        </w:rPr>
        <w:t>ż</w:t>
      </w:r>
      <w:r w:rsidRPr="000A3EE8">
        <w:rPr>
          <w:rFonts w:eastAsia="Calibri"/>
          <w:lang w:eastAsia="pl-PL"/>
        </w:rPr>
        <w:t>ytkowania</w:t>
      </w:r>
      <w:r w:rsidR="008B352D">
        <w:rPr>
          <w:rFonts w:eastAsia="Calibri"/>
          <w:lang w:eastAsia="pl-PL"/>
        </w:rPr>
        <w:t xml:space="preserve"> </w:t>
      </w:r>
      <w:r w:rsidRPr="000A3EE8">
        <w:rPr>
          <w:rFonts w:eastAsia="Calibri"/>
          <w:lang w:eastAsia="pl-PL"/>
        </w:rPr>
        <w:t>pojazdów niezawierających cieczy i innych niebezpiecznych elementów w skali roku (w tym pojazdów</w:t>
      </w:r>
      <w:r w:rsidR="008B352D">
        <w:rPr>
          <w:rFonts w:eastAsia="Calibri"/>
          <w:lang w:eastAsia="pl-PL"/>
        </w:rPr>
        <w:t xml:space="preserve"> </w:t>
      </w:r>
      <w:r w:rsidR="008B352D" w:rsidRPr="000A3EE8">
        <w:rPr>
          <w:rFonts w:eastAsia="Calibri"/>
          <w:lang w:eastAsia="pl-PL"/>
        </w:rPr>
        <w:t>ciężkich</w:t>
      </w:r>
      <w:r w:rsidRPr="000A3EE8">
        <w:rPr>
          <w:rFonts w:eastAsia="Calibri"/>
          <w:lang w:eastAsia="pl-PL"/>
        </w:rPr>
        <w:t>).</w:t>
      </w:r>
    </w:p>
    <w:p w:rsidR="008B352D" w:rsidRPr="004B01C0" w:rsidRDefault="008B352D" w:rsidP="00ED25DE">
      <w:pPr>
        <w:suppressAutoHyphens w:val="0"/>
        <w:autoSpaceDE w:val="0"/>
        <w:autoSpaceDN w:val="0"/>
        <w:adjustRightInd w:val="0"/>
        <w:spacing w:line="240" w:lineRule="auto"/>
        <w:rPr>
          <w:rFonts w:eastAsia="Calibri"/>
          <w:lang w:eastAsia="pl-PL"/>
        </w:rPr>
      </w:pPr>
      <w:r w:rsidRPr="004B01C0">
        <w:rPr>
          <w:rFonts w:eastAsia="Calibri"/>
          <w:lang w:eastAsia="pl-PL"/>
        </w:rPr>
        <w:t>Rozpatrywana stacja demontażu pojazdów wycofanych z eksploatacji spełniać będzie wymagania zawarte w rozporządzeniu Ministra Gospodarki i Pracy z dnia 28 lipca 2005 r. w sprawie minimalnych wymagań dla stacji demontażu oraz sposobu demontażu pojazdów wycofanych z eksploatacji (Dz. U. z 2005 r., Nr 143, poz. 1206 ze zm.).</w:t>
      </w:r>
    </w:p>
    <w:p w:rsidR="008B352D" w:rsidRPr="004B01C0" w:rsidRDefault="008B352D" w:rsidP="00ED25DE">
      <w:pPr>
        <w:suppressAutoHyphens w:val="0"/>
        <w:autoSpaceDE w:val="0"/>
        <w:autoSpaceDN w:val="0"/>
        <w:adjustRightInd w:val="0"/>
        <w:spacing w:line="240" w:lineRule="auto"/>
        <w:ind w:firstLine="0"/>
        <w:rPr>
          <w:rFonts w:eastAsia="Calibri"/>
          <w:lang w:eastAsia="pl-PL"/>
        </w:rPr>
      </w:pPr>
      <w:r w:rsidRPr="004B01C0">
        <w:rPr>
          <w:rFonts w:eastAsia="Calibri"/>
          <w:lang w:eastAsia="pl-PL"/>
        </w:rPr>
        <w:t>Zgodnie z wyżej cytowanym rozporządzeniem w projektowanej stacji demontażu pojazdów organizacyjnie wyodrębnione zostaną następujące sektory:</w:t>
      </w:r>
    </w:p>
    <w:p w:rsidR="008B352D" w:rsidRPr="008B352D" w:rsidRDefault="008B352D" w:rsidP="00ED25DE">
      <w:pPr>
        <w:suppressAutoHyphens w:val="0"/>
        <w:autoSpaceDE w:val="0"/>
        <w:autoSpaceDN w:val="0"/>
        <w:adjustRightInd w:val="0"/>
        <w:spacing w:line="240" w:lineRule="auto"/>
        <w:ind w:firstLine="0"/>
        <w:rPr>
          <w:rFonts w:eastAsia="Calibri"/>
          <w:lang w:eastAsia="pl-PL"/>
        </w:rPr>
      </w:pPr>
      <w:r w:rsidRPr="008B352D">
        <w:rPr>
          <w:rFonts w:eastAsia="Calibri"/>
          <w:b/>
          <w:bCs/>
          <w:lang w:eastAsia="pl-PL"/>
        </w:rPr>
        <w:t xml:space="preserve">1. Sektor przyjmowania pojazdów </w:t>
      </w:r>
      <w:r w:rsidRPr="008B352D">
        <w:rPr>
          <w:rFonts w:eastAsia="Calibri"/>
          <w:lang w:eastAsia="pl-PL"/>
        </w:rPr>
        <w:t>(</w:t>
      </w:r>
      <w:r w:rsidRPr="008B352D">
        <w:rPr>
          <w:rFonts w:eastAsia="Calibri"/>
          <w:b/>
          <w:bCs/>
          <w:lang w:eastAsia="pl-PL"/>
        </w:rPr>
        <w:t xml:space="preserve">sektor 1 </w:t>
      </w:r>
      <w:r w:rsidRPr="008B352D">
        <w:rPr>
          <w:rFonts w:eastAsia="Calibri"/>
          <w:lang w:eastAsia="pl-PL"/>
        </w:rPr>
        <w:t xml:space="preserve">na mapie) </w:t>
      </w:r>
      <w:r>
        <w:rPr>
          <w:rFonts w:eastAsia="Calibri"/>
          <w:b/>
          <w:bCs/>
          <w:lang w:eastAsia="pl-PL"/>
        </w:rPr>
        <w:t>–</w:t>
      </w:r>
      <w:r w:rsidRPr="008B352D">
        <w:rPr>
          <w:rFonts w:eastAsia="Calibri"/>
          <w:b/>
          <w:bCs/>
          <w:lang w:eastAsia="pl-PL"/>
        </w:rPr>
        <w:t xml:space="preserve"> </w:t>
      </w:r>
      <w:r w:rsidRPr="008B352D">
        <w:rPr>
          <w:rFonts w:eastAsia="Calibri"/>
          <w:lang w:eastAsia="pl-PL"/>
        </w:rPr>
        <w:t>usytuowany</w:t>
      </w:r>
      <w:r>
        <w:rPr>
          <w:rFonts w:eastAsia="Calibri"/>
          <w:lang w:eastAsia="pl-PL"/>
        </w:rPr>
        <w:t xml:space="preserve"> </w:t>
      </w:r>
      <w:r w:rsidRPr="008B352D">
        <w:rPr>
          <w:rFonts w:eastAsia="Calibri"/>
          <w:lang w:eastAsia="pl-PL"/>
        </w:rPr>
        <w:t>na otwartym terenie</w:t>
      </w:r>
      <w:r>
        <w:rPr>
          <w:rFonts w:eastAsia="Calibri"/>
          <w:lang w:eastAsia="pl-PL"/>
        </w:rPr>
        <w:t xml:space="preserve"> </w:t>
      </w:r>
      <w:r w:rsidRPr="008B352D">
        <w:rPr>
          <w:rFonts w:eastAsia="Calibri"/>
          <w:lang w:eastAsia="pl-PL"/>
        </w:rPr>
        <w:t>nieruchomości, który obejmował będzie:</w:t>
      </w:r>
    </w:p>
    <w:p w:rsidR="008B352D" w:rsidRPr="008B352D" w:rsidRDefault="008B352D" w:rsidP="00ED25DE">
      <w:pPr>
        <w:pStyle w:val="Akapitzlist"/>
        <w:numPr>
          <w:ilvl w:val="0"/>
          <w:numId w:val="36"/>
        </w:numPr>
        <w:suppressAutoHyphens w:val="0"/>
        <w:autoSpaceDE w:val="0"/>
        <w:autoSpaceDN w:val="0"/>
        <w:adjustRightInd w:val="0"/>
        <w:spacing w:line="240" w:lineRule="auto"/>
        <w:rPr>
          <w:rFonts w:eastAsia="Calibri"/>
          <w:lang w:eastAsia="pl-PL"/>
        </w:rPr>
      </w:pPr>
      <w:r w:rsidRPr="008B352D">
        <w:rPr>
          <w:rFonts w:eastAsia="Calibri"/>
          <w:lang w:eastAsia="pl-PL"/>
        </w:rPr>
        <w:t xml:space="preserve">ważenie pojazdu przeznaczonego do demontażu na wadze najazdowej o skali ważenia minimum 3,5 Mg (oznaczona </w:t>
      </w:r>
      <w:r w:rsidRPr="008B352D">
        <w:rPr>
          <w:rFonts w:eastAsia="Calibri"/>
          <w:b/>
          <w:bCs/>
          <w:lang w:eastAsia="pl-PL"/>
        </w:rPr>
        <w:t>nr 2</w:t>
      </w:r>
      <w:r w:rsidRPr="008B352D">
        <w:rPr>
          <w:rFonts w:eastAsia="Calibri"/>
          <w:lang w:eastAsia="pl-PL"/>
        </w:rPr>
        <w:t>);</w:t>
      </w:r>
    </w:p>
    <w:p w:rsidR="008B352D" w:rsidRPr="008B352D" w:rsidRDefault="008B352D" w:rsidP="00ED25DE">
      <w:pPr>
        <w:pStyle w:val="Akapitzlist"/>
        <w:numPr>
          <w:ilvl w:val="0"/>
          <w:numId w:val="36"/>
        </w:numPr>
        <w:suppressAutoHyphens w:val="0"/>
        <w:autoSpaceDE w:val="0"/>
        <w:autoSpaceDN w:val="0"/>
        <w:adjustRightInd w:val="0"/>
        <w:spacing w:line="240" w:lineRule="auto"/>
        <w:rPr>
          <w:rFonts w:eastAsia="Calibri"/>
          <w:lang w:eastAsia="pl-PL"/>
        </w:rPr>
      </w:pPr>
      <w:r w:rsidRPr="008B352D">
        <w:rPr>
          <w:rFonts w:eastAsia="Calibri"/>
          <w:lang w:eastAsia="pl-PL"/>
        </w:rPr>
        <w:t>oględziny przyjętego pojazdu;</w:t>
      </w:r>
    </w:p>
    <w:p w:rsidR="008B352D" w:rsidRPr="008B352D" w:rsidRDefault="008B352D" w:rsidP="00ED25DE">
      <w:pPr>
        <w:pStyle w:val="Akapitzlist"/>
        <w:numPr>
          <w:ilvl w:val="0"/>
          <w:numId w:val="36"/>
        </w:numPr>
        <w:suppressAutoHyphens w:val="0"/>
        <w:autoSpaceDE w:val="0"/>
        <w:autoSpaceDN w:val="0"/>
        <w:adjustRightInd w:val="0"/>
        <w:spacing w:line="240" w:lineRule="auto"/>
        <w:rPr>
          <w:rFonts w:eastAsia="Calibri"/>
          <w:lang w:eastAsia="pl-PL"/>
        </w:rPr>
      </w:pPr>
      <w:r w:rsidRPr="008B352D">
        <w:rPr>
          <w:rFonts w:eastAsia="Calibri"/>
          <w:lang w:eastAsia="pl-PL"/>
        </w:rPr>
        <w:t xml:space="preserve">miejsce obsługi klientów </w:t>
      </w:r>
      <w:r w:rsidR="003A289A">
        <w:rPr>
          <w:rFonts w:eastAsia="Calibri"/>
          <w:lang w:eastAsia="pl-PL"/>
        </w:rPr>
        <w:t>–</w:t>
      </w:r>
      <w:r w:rsidRPr="008B352D">
        <w:rPr>
          <w:rFonts w:eastAsia="Calibri"/>
          <w:lang w:eastAsia="pl-PL"/>
        </w:rPr>
        <w:t xml:space="preserve"> zlokalizowane</w:t>
      </w:r>
      <w:r w:rsidR="003A289A">
        <w:rPr>
          <w:rFonts w:eastAsia="Calibri"/>
          <w:lang w:eastAsia="pl-PL"/>
        </w:rPr>
        <w:t xml:space="preserve"> </w:t>
      </w:r>
      <w:r w:rsidRPr="008B352D">
        <w:rPr>
          <w:rFonts w:eastAsia="Calibri"/>
          <w:lang w:eastAsia="pl-PL"/>
        </w:rPr>
        <w:t xml:space="preserve">w budynku </w:t>
      </w:r>
      <w:r w:rsidRPr="008B352D">
        <w:rPr>
          <w:rFonts w:eastAsia="Calibri"/>
          <w:b/>
          <w:bCs/>
          <w:lang w:eastAsia="pl-PL"/>
        </w:rPr>
        <w:t>nr 1</w:t>
      </w:r>
      <w:r w:rsidRPr="008B352D">
        <w:rPr>
          <w:rFonts w:eastAsia="Calibri"/>
          <w:lang w:eastAsia="pl-PL"/>
        </w:rPr>
        <w:t>;</w:t>
      </w:r>
    </w:p>
    <w:p w:rsidR="008B352D" w:rsidRPr="008B352D" w:rsidRDefault="008B352D" w:rsidP="00ED25DE">
      <w:pPr>
        <w:suppressAutoHyphens w:val="0"/>
        <w:autoSpaceDE w:val="0"/>
        <w:autoSpaceDN w:val="0"/>
        <w:adjustRightInd w:val="0"/>
        <w:spacing w:line="240" w:lineRule="auto"/>
        <w:ind w:firstLine="0"/>
        <w:rPr>
          <w:rFonts w:eastAsia="Calibri"/>
          <w:lang w:eastAsia="pl-PL"/>
        </w:rPr>
      </w:pPr>
      <w:r w:rsidRPr="008B352D">
        <w:rPr>
          <w:rFonts w:eastAsia="Calibri"/>
          <w:lang w:eastAsia="pl-PL"/>
        </w:rPr>
        <w:t>Sektor przyjmowania pojazdów zostanie zlokalizowany na terenie szczelnie utwardzonym, ścieki</w:t>
      </w:r>
      <w:r>
        <w:rPr>
          <w:rFonts w:eastAsia="Calibri"/>
          <w:lang w:eastAsia="pl-PL"/>
        </w:rPr>
        <w:t xml:space="preserve"> </w:t>
      </w:r>
      <w:r w:rsidRPr="008B352D">
        <w:rPr>
          <w:rFonts w:eastAsia="Calibri"/>
          <w:lang w:eastAsia="pl-PL"/>
        </w:rPr>
        <w:t>powstające w obrębie miejsca oględzin przyjętych pojazdów kierowane będą systemem planowanej</w:t>
      </w:r>
      <w:r>
        <w:rPr>
          <w:rFonts w:eastAsia="Calibri"/>
          <w:lang w:eastAsia="pl-PL"/>
        </w:rPr>
        <w:t xml:space="preserve"> </w:t>
      </w:r>
      <w:r w:rsidRPr="008B352D">
        <w:rPr>
          <w:rFonts w:eastAsia="Calibri"/>
          <w:lang w:eastAsia="pl-PL"/>
        </w:rPr>
        <w:t>kanalizacji do planowanego separatora substancji ropopochodn</w:t>
      </w:r>
      <w:r>
        <w:rPr>
          <w:rFonts w:eastAsia="Calibri"/>
          <w:lang w:eastAsia="pl-PL"/>
        </w:rPr>
        <w:t>ych</w:t>
      </w:r>
      <w:r w:rsidRPr="008B352D">
        <w:rPr>
          <w:rFonts w:eastAsia="Calibri"/>
          <w:lang w:eastAsia="pl-PL"/>
        </w:rPr>
        <w:t>, a następnie do planowanego</w:t>
      </w:r>
      <w:r>
        <w:rPr>
          <w:rFonts w:eastAsia="Calibri"/>
          <w:lang w:eastAsia="pl-PL"/>
        </w:rPr>
        <w:t xml:space="preserve"> </w:t>
      </w:r>
      <w:r w:rsidRPr="008B352D">
        <w:rPr>
          <w:rFonts w:eastAsia="Calibri"/>
          <w:lang w:eastAsia="pl-PL"/>
        </w:rPr>
        <w:t>odbiornika na ścieki – zbiornika retencyjnego.</w:t>
      </w:r>
    </w:p>
    <w:p w:rsidR="008B352D" w:rsidRPr="008B352D" w:rsidRDefault="008B352D" w:rsidP="00ED25DE">
      <w:pPr>
        <w:suppressAutoHyphens w:val="0"/>
        <w:autoSpaceDE w:val="0"/>
        <w:autoSpaceDN w:val="0"/>
        <w:adjustRightInd w:val="0"/>
        <w:spacing w:line="240" w:lineRule="auto"/>
        <w:ind w:firstLine="0"/>
        <w:rPr>
          <w:rFonts w:eastAsia="Calibri"/>
          <w:lang w:eastAsia="pl-PL"/>
        </w:rPr>
      </w:pPr>
      <w:r w:rsidRPr="008B352D">
        <w:rPr>
          <w:rFonts w:eastAsia="Calibri"/>
          <w:lang w:eastAsia="pl-PL"/>
        </w:rPr>
        <w:lastRenderedPageBreak/>
        <w:t>Pojazd do stacji demontażu będzie dostarczany za pomocą środków transportu należących do</w:t>
      </w:r>
      <w:r>
        <w:rPr>
          <w:rFonts w:eastAsia="Calibri"/>
          <w:lang w:eastAsia="pl-PL"/>
        </w:rPr>
        <w:t xml:space="preserve"> </w:t>
      </w:r>
      <w:r w:rsidRPr="008B352D">
        <w:rPr>
          <w:rFonts w:eastAsia="Calibri"/>
          <w:lang w:eastAsia="pl-PL"/>
        </w:rPr>
        <w:t>wnioskodawcy, firm zewnętrznych świadczących usługi holowania/transportu lub osobiście poprzez</w:t>
      </w:r>
      <w:r>
        <w:rPr>
          <w:rFonts w:eastAsia="Calibri"/>
          <w:lang w:eastAsia="pl-PL"/>
        </w:rPr>
        <w:t xml:space="preserve"> </w:t>
      </w:r>
      <w:r w:rsidRPr="008B352D">
        <w:rPr>
          <w:rFonts w:eastAsia="Calibri"/>
          <w:lang w:eastAsia="pl-PL"/>
        </w:rPr>
        <w:t>klientów.</w:t>
      </w:r>
    </w:p>
    <w:p w:rsidR="008B352D" w:rsidRPr="008B352D" w:rsidRDefault="008B352D" w:rsidP="00ED25DE">
      <w:pPr>
        <w:suppressAutoHyphens w:val="0"/>
        <w:autoSpaceDE w:val="0"/>
        <w:autoSpaceDN w:val="0"/>
        <w:adjustRightInd w:val="0"/>
        <w:spacing w:line="240" w:lineRule="auto"/>
        <w:ind w:firstLine="0"/>
        <w:rPr>
          <w:rFonts w:eastAsia="Calibri"/>
          <w:lang w:eastAsia="pl-PL"/>
        </w:rPr>
      </w:pPr>
      <w:r w:rsidRPr="008B352D">
        <w:rPr>
          <w:rFonts w:eastAsia="Calibri"/>
          <w:lang w:eastAsia="pl-PL"/>
        </w:rPr>
        <w:t>Do stacji przyjmowane będą odpady zużytych lub nienadających się do u</w:t>
      </w:r>
      <w:r>
        <w:rPr>
          <w:rFonts w:eastAsia="Calibri"/>
          <w:lang w:eastAsia="pl-PL"/>
        </w:rPr>
        <w:t>ż</w:t>
      </w:r>
      <w:r w:rsidRPr="008B352D">
        <w:rPr>
          <w:rFonts w:eastAsia="Calibri"/>
          <w:lang w:eastAsia="pl-PL"/>
        </w:rPr>
        <w:t>ytkowania pojazdów – kod</w:t>
      </w:r>
      <w:r>
        <w:rPr>
          <w:rFonts w:eastAsia="Calibri"/>
          <w:lang w:eastAsia="pl-PL"/>
        </w:rPr>
        <w:t xml:space="preserve"> </w:t>
      </w:r>
      <w:r w:rsidRPr="008B352D">
        <w:rPr>
          <w:rFonts w:eastAsia="Calibri"/>
          <w:lang w:eastAsia="pl-PL"/>
        </w:rPr>
        <w:t>odpadu 16 01 04*, zużytych lub nienadających się do u</w:t>
      </w:r>
      <w:r>
        <w:rPr>
          <w:rFonts w:eastAsia="Calibri"/>
          <w:lang w:eastAsia="pl-PL"/>
        </w:rPr>
        <w:t>ż</w:t>
      </w:r>
      <w:r w:rsidRPr="008B352D">
        <w:rPr>
          <w:rFonts w:eastAsia="Calibri"/>
          <w:lang w:eastAsia="pl-PL"/>
        </w:rPr>
        <w:t>ytkowania pojazdów niezawierających cieczy i</w:t>
      </w:r>
      <w:r>
        <w:rPr>
          <w:rFonts w:eastAsia="Calibri"/>
          <w:lang w:eastAsia="pl-PL"/>
        </w:rPr>
        <w:t xml:space="preserve"> </w:t>
      </w:r>
      <w:r w:rsidRPr="008B352D">
        <w:rPr>
          <w:rFonts w:eastAsia="Calibri"/>
          <w:lang w:eastAsia="pl-PL"/>
        </w:rPr>
        <w:t>innych niebezpiecznych elementów – kod odpadu 16 01 06.</w:t>
      </w:r>
    </w:p>
    <w:p w:rsidR="00467B14" w:rsidRDefault="008B352D" w:rsidP="00ED25DE">
      <w:pPr>
        <w:suppressAutoHyphens w:val="0"/>
        <w:autoSpaceDE w:val="0"/>
        <w:autoSpaceDN w:val="0"/>
        <w:adjustRightInd w:val="0"/>
        <w:spacing w:line="240" w:lineRule="auto"/>
        <w:ind w:firstLine="0"/>
        <w:rPr>
          <w:rFonts w:eastAsia="Calibri"/>
          <w:lang w:eastAsia="pl-PL"/>
        </w:rPr>
      </w:pPr>
      <w:r w:rsidRPr="008B352D">
        <w:rPr>
          <w:rFonts w:eastAsia="Calibri"/>
          <w:lang w:eastAsia="pl-PL"/>
        </w:rPr>
        <w:t>Osoba obsługująca klienta dokona w sektorze przyjęcia pojazdów oględzin pojazdu w celu stwierdzenia</w:t>
      </w:r>
      <w:r>
        <w:rPr>
          <w:rFonts w:eastAsia="Calibri"/>
          <w:lang w:eastAsia="pl-PL"/>
        </w:rPr>
        <w:t xml:space="preserve"> </w:t>
      </w:r>
      <w:r w:rsidRPr="008B352D">
        <w:rPr>
          <w:rFonts w:eastAsia="Calibri"/>
          <w:lang w:eastAsia="pl-PL"/>
        </w:rPr>
        <w:t>jego stanu (kompletność), unieważni dowód rejestracyjny pojazdu, kartę pojazdu oraz tablice</w:t>
      </w:r>
      <w:r>
        <w:rPr>
          <w:rFonts w:eastAsia="Calibri"/>
          <w:lang w:eastAsia="pl-PL"/>
        </w:rPr>
        <w:t xml:space="preserve"> </w:t>
      </w:r>
      <w:r w:rsidRPr="008B352D">
        <w:rPr>
          <w:rFonts w:eastAsia="Calibri"/>
          <w:lang w:eastAsia="pl-PL"/>
        </w:rPr>
        <w:t>rejestracyjne, a następnie wyda zaświadczenie o demontażu pojazdu lub zaś</w:t>
      </w:r>
      <w:r>
        <w:rPr>
          <w:rFonts w:eastAsia="Calibri"/>
          <w:lang w:eastAsia="pl-PL"/>
        </w:rPr>
        <w:t>wiadczenie o </w:t>
      </w:r>
      <w:r w:rsidRPr="008B352D">
        <w:rPr>
          <w:rFonts w:eastAsia="Calibri"/>
          <w:lang w:eastAsia="pl-PL"/>
        </w:rPr>
        <w:t>przyjęciu</w:t>
      </w:r>
      <w:r>
        <w:rPr>
          <w:rFonts w:eastAsia="Calibri"/>
          <w:lang w:eastAsia="pl-PL"/>
        </w:rPr>
        <w:t xml:space="preserve"> </w:t>
      </w:r>
      <w:r w:rsidRPr="008B352D">
        <w:rPr>
          <w:rFonts w:eastAsia="Calibri"/>
          <w:lang w:eastAsia="pl-PL"/>
        </w:rPr>
        <w:t>niekompletnego pojazdu – w skład oględzin wchodzić te</w:t>
      </w:r>
      <w:r>
        <w:rPr>
          <w:rFonts w:eastAsia="Calibri"/>
          <w:lang w:eastAsia="pl-PL"/>
        </w:rPr>
        <w:t>ż</w:t>
      </w:r>
      <w:r w:rsidRPr="008B352D">
        <w:rPr>
          <w:rFonts w:eastAsia="Calibri"/>
          <w:lang w:eastAsia="pl-PL"/>
        </w:rPr>
        <w:t xml:space="preserve"> będzie ważenie dostarczonego pojazdu.</w:t>
      </w:r>
      <w:r>
        <w:rPr>
          <w:rFonts w:eastAsia="Calibri"/>
          <w:lang w:eastAsia="pl-PL"/>
        </w:rPr>
        <w:t xml:space="preserve"> </w:t>
      </w:r>
      <w:r w:rsidRPr="008B352D">
        <w:rPr>
          <w:rFonts w:eastAsia="Calibri"/>
          <w:lang w:eastAsia="pl-PL"/>
        </w:rPr>
        <w:t>Dokumenty związane z przyjęciem pojazdu do demontażu przechowywane będą w zamykanej szafie</w:t>
      </w:r>
      <w:r>
        <w:rPr>
          <w:rFonts w:eastAsia="Calibri"/>
          <w:lang w:eastAsia="pl-PL"/>
        </w:rPr>
        <w:t xml:space="preserve"> </w:t>
      </w:r>
      <w:r w:rsidRPr="008B352D">
        <w:rPr>
          <w:rFonts w:eastAsia="Calibri"/>
          <w:lang w:eastAsia="pl-PL"/>
        </w:rPr>
        <w:t>metalowej w pomieszczeniu biurowym. Po zważeniu, pojazdy będą transportowane na plac</w:t>
      </w:r>
      <w:r>
        <w:rPr>
          <w:rFonts w:eastAsia="Calibri"/>
          <w:lang w:eastAsia="pl-PL"/>
        </w:rPr>
        <w:t xml:space="preserve"> </w:t>
      </w:r>
      <w:r w:rsidRPr="008B352D">
        <w:rPr>
          <w:rFonts w:eastAsia="Calibri"/>
          <w:lang w:eastAsia="pl-PL"/>
        </w:rPr>
        <w:t>magazynowania przyjętych pojazdów, obejmujący teren o powierzchni powyżej 200 m</w:t>
      </w:r>
      <w:r w:rsidRPr="008B352D">
        <w:rPr>
          <w:rFonts w:eastAsia="Calibri"/>
          <w:vertAlign w:val="superscript"/>
          <w:lang w:eastAsia="pl-PL"/>
        </w:rPr>
        <w:t>2</w:t>
      </w:r>
      <w:r w:rsidRPr="008B352D">
        <w:rPr>
          <w:rFonts w:eastAsia="Calibri"/>
          <w:lang w:eastAsia="pl-PL"/>
        </w:rPr>
        <w:t xml:space="preserve"> z zachowaniem pola manewrowego.</w:t>
      </w:r>
    </w:p>
    <w:p w:rsidR="003C7AD9" w:rsidRPr="003C7AD9" w:rsidRDefault="003C7AD9" w:rsidP="00ED25DE">
      <w:pPr>
        <w:suppressAutoHyphens w:val="0"/>
        <w:autoSpaceDE w:val="0"/>
        <w:autoSpaceDN w:val="0"/>
        <w:adjustRightInd w:val="0"/>
        <w:spacing w:line="240" w:lineRule="auto"/>
        <w:ind w:firstLine="0"/>
        <w:rPr>
          <w:rFonts w:eastAsia="Calibri"/>
          <w:b/>
          <w:bCs/>
          <w:lang w:eastAsia="pl-PL"/>
        </w:rPr>
      </w:pPr>
      <w:r w:rsidRPr="003C7AD9">
        <w:rPr>
          <w:rFonts w:eastAsia="Calibri"/>
          <w:b/>
          <w:bCs/>
          <w:lang w:eastAsia="pl-PL"/>
        </w:rPr>
        <w:t>2. Sektor magazynowania przyj</w:t>
      </w:r>
      <w:r w:rsidRPr="003C7AD9">
        <w:rPr>
          <w:rFonts w:eastAsia="Arial,Bold"/>
          <w:b/>
          <w:bCs/>
          <w:lang w:eastAsia="pl-PL"/>
        </w:rPr>
        <w:t>ę</w:t>
      </w:r>
      <w:r w:rsidRPr="003C7AD9">
        <w:rPr>
          <w:rFonts w:eastAsia="Calibri"/>
          <w:b/>
          <w:bCs/>
          <w:lang w:eastAsia="pl-PL"/>
        </w:rPr>
        <w:t>tych pojazdów (sektor 2 na mapie)</w:t>
      </w:r>
    </w:p>
    <w:p w:rsidR="003C7AD9" w:rsidRPr="003C7AD9" w:rsidRDefault="003C7AD9" w:rsidP="00ED25DE">
      <w:pPr>
        <w:suppressAutoHyphens w:val="0"/>
        <w:autoSpaceDE w:val="0"/>
        <w:autoSpaceDN w:val="0"/>
        <w:adjustRightInd w:val="0"/>
        <w:spacing w:line="240" w:lineRule="auto"/>
        <w:ind w:firstLine="0"/>
        <w:rPr>
          <w:rFonts w:eastAsia="Calibri"/>
          <w:lang w:eastAsia="pl-PL"/>
        </w:rPr>
      </w:pPr>
      <w:r w:rsidRPr="003C7AD9">
        <w:rPr>
          <w:rFonts w:eastAsia="Calibri"/>
          <w:lang w:eastAsia="pl-PL"/>
        </w:rPr>
        <w:t>Sektor magazynowania przyjętych pojazdów zlokalizowany zostanie na utwardzonym, szczelnym terenie, o powierzchni powyżej 200 m</w:t>
      </w:r>
      <w:r w:rsidRPr="003C7AD9">
        <w:rPr>
          <w:rFonts w:eastAsia="Calibri"/>
          <w:vertAlign w:val="superscript"/>
          <w:lang w:eastAsia="pl-PL"/>
        </w:rPr>
        <w:t>2</w:t>
      </w:r>
      <w:r w:rsidRPr="003C7AD9">
        <w:rPr>
          <w:rFonts w:eastAsia="Calibri"/>
          <w:lang w:eastAsia="pl-PL"/>
        </w:rPr>
        <w:t>. Ścieki powstające w obrębie sektora magazynowania przyjętych pojazdów odprowadzane będą planowanym systemem kanalizacji do planowanego separatora substancji ropopochodnych, gdzie zostaną podczyszczone, a następnie kierowane będą do planowanego odbiornika ścieków – zbiornika odparowującego. Pojazdy magazynowane będą w sposób zabezpieczający je przed wyciekami paliw i płynów eksploatacyjnych. Nie dopuszcza się możliwości magazynowania pojazdów w pozycji na boku lub na dachu. W stosach zabezpieczonych przed osunięciem, niepowodujących zakłóceń transportu wewnętrznego, magazynowane będą tylko pojazdy pozbawione cieczy i innych niebezpiecznych elementów.</w:t>
      </w:r>
    </w:p>
    <w:p w:rsidR="003C7AD9" w:rsidRPr="003C7AD9" w:rsidRDefault="003C7AD9" w:rsidP="00ED25DE">
      <w:pPr>
        <w:suppressAutoHyphens w:val="0"/>
        <w:autoSpaceDE w:val="0"/>
        <w:autoSpaceDN w:val="0"/>
        <w:adjustRightInd w:val="0"/>
        <w:spacing w:line="240" w:lineRule="auto"/>
        <w:ind w:firstLine="0"/>
        <w:rPr>
          <w:rFonts w:eastAsia="Calibri"/>
          <w:lang w:eastAsia="pl-PL"/>
        </w:rPr>
      </w:pPr>
      <w:r w:rsidRPr="003C7AD9">
        <w:rPr>
          <w:rFonts w:eastAsia="Calibri"/>
          <w:b/>
          <w:bCs/>
          <w:lang w:eastAsia="pl-PL"/>
        </w:rPr>
        <w:t xml:space="preserve">3. Sektor usuwania z pojazdów elementów i substancji niebezpiecznych, w tym płynów </w:t>
      </w:r>
      <w:r>
        <w:rPr>
          <w:rFonts w:eastAsia="Calibri"/>
          <w:b/>
          <w:bCs/>
          <w:lang w:eastAsia="pl-PL"/>
        </w:rPr>
        <w:t>–</w:t>
      </w:r>
      <w:r w:rsidRPr="003C7AD9">
        <w:rPr>
          <w:rFonts w:eastAsia="Calibri"/>
          <w:b/>
          <w:bCs/>
          <w:lang w:eastAsia="pl-PL"/>
        </w:rPr>
        <w:t xml:space="preserve"> sektor</w:t>
      </w:r>
      <w:r>
        <w:rPr>
          <w:rFonts w:eastAsia="Calibri"/>
          <w:b/>
          <w:bCs/>
          <w:lang w:eastAsia="pl-PL"/>
        </w:rPr>
        <w:t xml:space="preserve"> </w:t>
      </w:r>
      <w:r w:rsidRPr="003C7AD9">
        <w:rPr>
          <w:rFonts w:eastAsia="Calibri"/>
          <w:b/>
          <w:bCs/>
          <w:lang w:eastAsia="pl-PL"/>
        </w:rPr>
        <w:t xml:space="preserve">osuszania </w:t>
      </w:r>
      <w:r w:rsidRPr="003C7AD9">
        <w:rPr>
          <w:rFonts w:eastAsia="Calibri"/>
          <w:lang w:eastAsia="pl-PL"/>
        </w:rPr>
        <w:t>(</w:t>
      </w:r>
      <w:r w:rsidRPr="003C7AD9">
        <w:rPr>
          <w:rFonts w:eastAsia="Calibri"/>
          <w:b/>
          <w:bCs/>
          <w:lang w:eastAsia="pl-PL"/>
        </w:rPr>
        <w:t xml:space="preserve">sektor 3 </w:t>
      </w:r>
      <w:r w:rsidRPr="003C7AD9">
        <w:rPr>
          <w:rFonts w:eastAsia="Calibri"/>
          <w:lang w:eastAsia="pl-PL"/>
        </w:rPr>
        <w:t>na mapie - przewidziany do wy</w:t>
      </w:r>
      <w:r w:rsidR="003A289A">
        <w:rPr>
          <w:rFonts w:eastAsia="Calibri"/>
          <w:lang w:eastAsia="pl-PL"/>
        </w:rPr>
        <w:t>dzielenia w budynku nr 1 oraz w „</w:t>
      </w:r>
      <w:r w:rsidRPr="003C7AD9">
        <w:rPr>
          <w:rFonts w:eastAsia="Calibri"/>
          <w:lang w:eastAsia="pl-PL"/>
        </w:rPr>
        <w:t>wiacie</w:t>
      </w:r>
      <w:r w:rsidR="003A289A">
        <w:rPr>
          <w:rFonts w:eastAsia="Calibri"/>
          <w:lang w:eastAsia="pl-PL"/>
        </w:rPr>
        <w:t>”</w:t>
      </w:r>
      <w:r w:rsidRPr="003C7AD9">
        <w:rPr>
          <w:rFonts w:eastAsia="Calibri"/>
          <w:lang w:eastAsia="pl-PL"/>
        </w:rPr>
        <w:t xml:space="preserve"> przy</w:t>
      </w:r>
      <w:r>
        <w:rPr>
          <w:rFonts w:eastAsia="Calibri"/>
          <w:lang w:eastAsia="pl-PL"/>
        </w:rPr>
        <w:t xml:space="preserve"> </w:t>
      </w:r>
      <w:r w:rsidRPr="003C7AD9">
        <w:rPr>
          <w:rFonts w:eastAsia="Calibri"/>
          <w:lang w:eastAsia="pl-PL"/>
        </w:rPr>
        <w:t>budynku nr 5)</w:t>
      </w:r>
    </w:p>
    <w:p w:rsidR="003C7AD9" w:rsidRDefault="003C7AD9" w:rsidP="00ED25DE">
      <w:pPr>
        <w:suppressAutoHyphens w:val="0"/>
        <w:autoSpaceDE w:val="0"/>
        <w:autoSpaceDN w:val="0"/>
        <w:adjustRightInd w:val="0"/>
        <w:spacing w:line="240" w:lineRule="auto"/>
        <w:ind w:firstLine="0"/>
        <w:rPr>
          <w:rFonts w:eastAsia="Calibri"/>
          <w:lang w:eastAsia="pl-PL"/>
        </w:rPr>
      </w:pPr>
      <w:r w:rsidRPr="003C7AD9">
        <w:rPr>
          <w:rFonts w:eastAsia="Calibri"/>
          <w:lang w:eastAsia="pl-PL"/>
        </w:rPr>
        <w:t>Sektory osuszania zlokalizowane zostaną w obiektach budowlanych:</w:t>
      </w:r>
      <w:r>
        <w:rPr>
          <w:rFonts w:eastAsia="Calibri"/>
          <w:lang w:eastAsia="pl-PL"/>
        </w:rPr>
        <w:t xml:space="preserve"> </w:t>
      </w:r>
    </w:p>
    <w:p w:rsidR="003C7AD9" w:rsidRPr="003C7AD9" w:rsidRDefault="003C7AD9" w:rsidP="00ED25DE">
      <w:pPr>
        <w:pStyle w:val="Akapitzlist"/>
        <w:numPr>
          <w:ilvl w:val="0"/>
          <w:numId w:val="37"/>
        </w:numPr>
        <w:suppressAutoHyphens w:val="0"/>
        <w:autoSpaceDE w:val="0"/>
        <w:autoSpaceDN w:val="0"/>
        <w:adjustRightInd w:val="0"/>
        <w:spacing w:line="240" w:lineRule="auto"/>
        <w:rPr>
          <w:rFonts w:eastAsia="Calibri"/>
          <w:lang w:eastAsia="pl-PL"/>
        </w:rPr>
      </w:pPr>
      <w:r w:rsidRPr="003C7AD9">
        <w:rPr>
          <w:rFonts w:eastAsia="Calibri"/>
          <w:lang w:eastAsia="pl-PL"/>
        </w:rPr>
        <w:t>w budynku nr 1 (przewidzianym do zmiany sposobu u</w:t>
      </w:r>
      <w:r>
        <w:rPr>
          <w:rFonts w:eastAsia="Calibri"/>
          <w:lang w:eastAsia="pl-PL"/>
        </w:rPr>
        <w:t>ż</w:t>
      </w:r>
      <w:r w:rsidRPr="003C7AD9">
        <w:rPr>
          <w:rFonts w:eastAsia="Calibri"/>
          <w:lang w:eastAsia="pl-PL"/>
        </w:rPr>
        <w:t>ytkowania),</w:t>
      </w:r>
    </w:p>
    <w:p w:rsidR="003C7AD9" w:rsidRPr="003C7AD9" w:rsidRDefault="003C7AD9" w:rsidP="00ED25DE">
      <w:pPr>
        <w:pStyle w:val="Akapitzlist"/>
        <w:numPr>
          <w:ilvl w:val="0"/>
          <w:numId w:val="37"/>
        </w:numPr>
        <w:suppressAutoHyphens w:val="0"/>
        <w:autoSpaceDE w:val="0"/>
        <w:autoSpaceDN w:val="0"/>
        <w:adjustRightInd w:val="0"/>
        <w:spacing w:line="240" w:lineRule="auto"/>
        <w:rPr>
          <w:rFonts w:eastAsia="Calibri"/>
          <w:lang w:eastAsia="pl-PL"/>
        </w:rPr>
      </w:pPr>
      <w:r w:rsidRPr="003C7AD9">
        <w:rPr>
          <w:rFonts w:eastAsia="Calibri"/>
          <w:lang w:eastAsia="pl-PL"/>
        </w:rPr>
        <w:t xml:space="preserve">w </w:t>
      </w:r>
      <w:r w:rsidR="005756A1">
        <w:rPr>
          <w:rFonts w:eastAsia="Calibri"/>
          <w:lang w:eastAsia="pl-PL"/>
        </w:rPr>
        <w:t>„</w:t>
      </w:r>
      <w:r w:rsidRPr="003C7AD9">
        <w:rPr>
          <w:rFonts w:eastAsia="Calibri"/>
          <w:lang w:eastAsia="pl-PL"/>
        </w:rPr>
        <w:t>wiacie</w:t>
      </w:r>
      <w:r w:rsidR="005756A1">
        <w:rPr>
          <w:rFonts w:eastAsia="Calibri"/>
          <w:lang w:eastAsia="pl-PL"/>
        </w:rPr>
        <w:t>”</w:t>
      </w:r>
      <w:r w:rsidRPr="003C7AD9">
        <w:rPr>
          <w:rFonts w:eastAsia="Calibri"/>
          <w:lang w:eastAsia="pl-PL"/>
        </w:rPr>
        <w:t xml:space="preserve"> przy budynku nr 5 – tutaj osuszane będą pojazdy z instalacją LPG.</w:t>
      </w:r>
    </w:p>
    <w:p w:rsidR="003C7AD9" w:rsidRPr="003C7AD9" w:rsidRDefault="003C7AD9" w:rsidP="00ED25DE">
      <w:pPr>
        <w:suppressAutoHyphens w:val="0"/>
        <w:autoSpaceDE w:val="0"/>
        <w:autoSpaceDN w:val="0"/>
        <w:adjustRightInd w:val="0"/>
        <w:spacing w:line="240" w:lineRule="auto"/>
        <w:ind w:firstLine="0"/>
        <w:rPr>
          <w:rFonts w:eastAsia="Calibri"/>
          <w:lang w:eastAsia="pl-PL"/>
        </w:rPr>
      </w:pPr>
      <w:r w:rsidRPr="003C7AD9">
        <w:rPr>
          <w:rFonts w:eastAsia="Calibri"/>
          <w:lang w:eastAsia="pl-PL"/>
        </w:rPr>
        <w:t>Sektory osuszania posiadały będą szczelną, utwardzoną posadzkę, wyposażoną w system</w:t>
      </w:r>
      <w:r>
        <w:rPr>
          <w:rFonts w:eastAsia="Calibri"/>
          <w:lang w:eastAsia="pl-PL"/>
        </w:rPr>
        <w:t xml:space="preserve"> </w:t>
      </w:r>
      <w:r w:rsidRPr="003C7AD9">
        <w:rPr>
          <w:rFonts w:eastAsia="Calibri"/>
          <w:lang w:eastAsia="pl-PL"/>
        </w:rPr>
        <w:t>odprowadzania ścieków przemysłowych do separatora substancji ropopochodnych, a następnie</w:t>
      </w:r>
      <w:r>
        <w:rPr>
          <w:rFonts w:eastAsia="Calibri"/>
          <w:lang w:eastAsia="pl-PL"/>
        </w:rPr>
        <w:t xml:space="preserve"> </w:t>
      </w:r>
      <w:r w:rsidRPr="003C7AD9">
        <w:rPr>
          <w:rFonts w:eastAsia="Calibri"/>
          <w:lang w:eastAsia="pl-PL"/>
        </w:rPr>
        <w:t>kierowane będą do odbiornika ścieków – zbiornika retencyjnego.</w:t>
      </w:r>
      <w:r>
        <w:rPr>
          <w:rFonts w:eastAsia="Calibri"/>
          <w:lang w:eastAsia="pl-PL"/>
        </w:rPr>
        <w:t xml:space="preserve"> </w:t>
      </w:r>
      <w:r w:rsidRPr="003C7AD9">
        <w:rPr>
          <w:rFonts w:eastAsia="Calibri"/>
          <w:lang w:eastAsia="pl-PL"/>
        </w:rPr>
        <w:t>Sektory te posiadały będą zadaszenie oraz ściany boczne zabezpieczające przed czynnikami</w:t>
      </w:r>
      <w:r>
        <w:rPr>
          <w:rFonts w:eastAsia="Calibri"/>
          <w:lang w:eastAsia="pl-PL"/>
        </w:rPr>
        <w:t xml:space="preserve"> atmosferycznymi – w budynku nr </w:t>
      </w:r>
      <w:r w:rsidRPr="003C7AD9">
        <w:rPr>
          <w:rFonts w:eastAsia="Calibri"/>
          <w:lang w:eastAsia="pl-PL"/>
        </w:rPr>
        <w:t xml:space="preserve">1 będą to ściany murowane, zaś w </w:t>
      </w:r>
      <w:r w:rsidR="003A289A">
        <w:rPr>
          <w:rFonts w:eastAsia="Calibri"/>
          <w:lang w:eastAsia="pl-PL"/>
        </w:rPr>
        <w:t>„</w:t>
      </w:r>
      <w:r w:rsidRPr="003C7AD9">
        <w:rPr>
          <w:rFonts w:eastAsia="Calibri"/>
          <w:lang w:eastAsia="pl-PL"/>
        </w:rPr>
        <w:t>wiacie</w:t>
      </w:r>
      <w:r w:rsidR="003A289A">
        <w:rPr>
          <w:rFonts w:eastAsia="Calibri"/>
          <w:lang w:eastAsia="pl-PL"/>
        </w:rPr>
        <w:t>”</w:t>
      </w:r>
      <w:r w:rsidRPr="003C7AD9">
        <w:rPr>
          <w:rFonts w:eastAsia="Calibri"/>
          <w:lang w:eastAsia="pl-PL"/>
        </w:rPr>
        <w:t xml:space="preserve"> ściany z blachy. Pojazd do</w:t>
      </w:r>
      <w:r>
        <w:rPr>
          <w:rFonts w:eastAsia="Calibri"/>
          <w:lang w:eastAsia="pl-PL"/>
        </w:rPr>
        <w:t xml:space="preserve"> </w:t>
      </w:r>
      <w:r w:rsidRPr="003C7AD9">
        <w:rPr>
          <w:rFonts w:eastAsia="Calibri"/>
          <w:lang w:eastAsia="pl-PL"/>
        </w:rPr>
        <w:t>określonego sektora osuszania z zewnętrznego placu magazynowego pojazdów będzie dostarczony</w:t>
      </w:r>
      <w:r>
        <w:rPr>
          <w:rFonts w:eastAsia="Calibri"/>
          <w:lang w:eastAsia="pl-PL"/>
        </w:rPr>
        <w:t xml:space="preserve"> </w:t>
      </w:r>
      <w:r w:rsidRPr="003C7AD9">
        <w:rPr>
          <w:rFonts w:eastAsia="Calibri"/>
          <w:lang w:eastAsia="pl-PL"/>
        </w:rPr>
        <w:t>za pomocą wózka widłowego.</w:t>
      </w:r>
    </w:p>
    <w:p w:rsidR="003C7AD9" w:rsidRPr="003C7AD9" w:rsidRDefault="003C7AD9" w:rsidP="00ED25DE">
      <w:pPr>
        <w:suppressAutoHyphens w:val="0"/>
        <w:autoSpaceDE w:val="0"/>
        <w:autoSpaceDN w:val="0"/>
        <w:adjustRightInd w:val="0"/>
        <w:spacing w:line="240" w:lineRule="auto"/>
        <w:ind w:firstLine="0"/>
        <w:rPr>
          <w:rFonts w:eastAsia="Calibri"/>
          <w:lang w:eastAsia="pl-PL"/>
        </w:rPr>
      </w:pPr>
      <w:r w:rsidRPr="003C7AD9">
        <w:rPr>
          <w:rFonts w:eastAsia="Calibri"/>
          <w:lang w:eastAsia="pl-PL"/>
        </w:rPr>
        <w:t>Zgodnie z rozporządzeniem Ministra Gospodarki i Pracy w sprawie minimalnych wymagań dla stacji</w:t>
      </w:r>
      <w:r>
        <w:rPr>
          <w:rFonts w:eastAsia="Calibri"/>
          <w:lang w:eastAsia="pl-PL"/>
        </w:rPr>
        <w:t xml:space="preserve"> </w:t>
      </w:r>
      <w:r w:rsidRPr="003C7AD9">
        <w:rPr>
          <w:rFonts w:eastAsia="Calibri"/>
          <w:lang w:eastAsia="pl-PL"/>
        </w:rPr>
        <w:t>demontażu oraz sposobu demontażu pojazdów wycofanych z eksploatacji, demontaż pojazdów</w:t>
      </w:r>
      <w:r>
        <w:rPr>
          <w:rFonts w:eastAsia="Calibri"/>
          <w:lang w:eastAsia="pl-PL"/>
        </w:rPr>
        <w:t xml:space="preserve"> </w:t>
      </w:r>
      <w:r w:rsidRPr="003C7AD9">
        <w:rPr>
          <w:rFonts w:eastAsia="Calibri"/>
          <w:lang w:eastAsia="pl-PL"/>
        </w:rPr>
        <w:t>prowadzi się w sposób polegający na:</w:t>
      </w:r>
    </w:p>
    <w:p w:rsidR="003C7AD9" w:rsidRPr="003C7AD9" w:rsidRDefault="003C7AD9" w:rsidP="00ED25DE">
      <w:pPr>
        <w:suppressAutoHyphens w:val="0"/>
        <w:autoSpaceDE w:val="0"/>
        <w:autoSpaceDN w:val="0"/>
        <w:adjustRightInd w:val="0"/>
        <w:spacing w:line="240" w:lineRule="auto"/>
        <w:ind w:firstLine="0"/>
        <w:rPr>
          <w:rFonts w:eastAsia="Calibri"/>
          <w:lang w:eastAsia="pl-PL"/>
        </w:rPr>
      </w:pPr>
      <w:r w:rsidRPr="003C7AD9">
        <w:rPr>
          <w:rFonts w:eastAsia="Calibri"/>
          <w:lang w:eastAsia="pl-PL"/>
        </w:rPr>
        <w:t>1) usunięciu:</w:t>
      </w:r>
    </w:p>
    <w:p w:rsidR="003C7AD9" w:rsidRPr="003C7AD9" w:rsidRDefault="003C7AD9" w:rsidP="00ED25DE">
      <w:pPr>
        <w:numPr>
          <w:ilvl w:val="0"/>
          <w:numId w:val="5"/>
        </w:numPr>
        <w:suppressAutoHyphens w:val="0"/>
        <w:autoSpaceDE w:val="0"/>
        <w:autoSpaceDN w:val="0"/>
        <w:adjustRightInd w:val="0"/>
        <w:spacing w:line="240" w:lineRule="auto"/>
        <w:rPr>
          <w:rFonts w:eastAsia="Calibri"/>
          <w:lang w:eastAsia="pl-PL"/>
        </w:rPr>
      </w:pPr>
      <w:r w:rsidRPr="003C7AD9">
        <w:rPr>
          <w:rFonts w:eastAsia="Calibri"/>
          <w:lang w:eastAsia="pl-PL"/>
        </w:rPr>
        <w:t>paliw i płynów eksploatacyjnych, czyli:</w:t>
      </w:r>
    </w:p>
    <w:p w:rsidR="003C7AD9" w:rsidRPr="003C7AD9" w:rsidRDefault="003C7AD9" w:rsidP="00ED25DE">
      <w:pPr>
        <w:numPr>
          <w:ilvl w:val="1"/>
          <w:numId w:val="5"/>
        </w:numPr>
        <w:suppressAutoHyphens w:val="0"/>
        <w:autoSpaceDE w:val="0"/>
        <w:autoSpaceDN w:val="0"/>
        <w:adjustRightInd w:val="0"/>
        <w:spacing w:line="240" w:lineRule="auto"/>
        <w:rPr>
          <w:rFonts w:eastAsia="Calibri"/>
          <w:lang w:eastAsia="pl-PL"/>
        </w:rPr>
      </w:pPr>
      <w:r w:rsidRPr="003C7AD9">
        <w:rPr>
          <w:rFonts w:eastAsia="Calibri"/>
          <w:lang w:eastAsia="pl-PL"/>
        </w:rPr>
        <w:t>oleju napędowego, benzyny,</w:t>
      </w:r>
    </w:p>
    <w:p w:rsidR="003C7AD9" w:rsidRPr="003C7AD9" w:rsidRDefault="003C7AD9" w:rsidP="00ED25DE">
      <w:pPr>
        <w:numPr>
          <w:ilvl w:val="1"/>
          <w:numId w:val="5"/>
        </w:numPr>
        <w:suppressAutoHyphens w:val="0"/>
        <w:autoSpaceDE w:val="0"/>
        <w:autoSpaceDN w:val="0"/>
        <w:adjustRightInd w:val="0"/>
        <w:spacing w:line="240" w:lineRule="auto"/>
        <w:rPr>
          <w:rFonts w:eastAsia="Calibri"/>
          <w:lang w:eastAsia="pl-PL"/>
        </w:rPr>
      </w:pPr>
      <w:r w:rsidRPr="003C7AD9">
        <w:rPr>
          <w:rFonts w:eastAsia="Calibri"/>
          <w:lang w:eastAsia="pl-PL"/>
        </w:rPr>
        <w:t>oleju silnikowego, oleju przekładniowego, do przekładni hydraulicznych, oleju hydraulicznego,</w:t>
      </w:r>
    </w:p>
    <w:p w:rsidR="003C7AD9" w:rsidRPr="003C7AD9" w:rsidRDefault="003C7AD9" w:rsidP="00ED25DE">
      <w:pPr>
        <w:numPr>
          <w:ilvl w:val="1"/>
          <w:numId w:val="5"/>
        </w:numPr>
        <w:suppressAutoHyphens w:val="0"/>
        <w:autoSpaceDE w:val="0"/>
        <w:autoSpaceDN w:val="0"/>
        <w:adjustRightInd w:val="0"/>
        <w:spacing w:line="240" w:lineRule="auto"/>
        <w:rPr>
          <w:rFonts w:eastAsia="Calibri"/>
          <w:lang w:eastAsia="pl-PL"/>
        </w:rPr>
      </w:pPr>
      <w:r w:rsidRPr="003C7AD9">
        <w:rPr>
          <w:rFonts w:eastAsia="Calibri"/>
          <w:lang w:eastAsia="pl-PL"/>
        </w:rPr>
        <w:t>płynu chłodzącego, płynu ze spryskiwaczy zawierającego substancje niebezpieczne,</w:t>
      </w:r>
    </w:p>
    <w:p w:rsidR="003C7AD9" w:rsidRPr="003C7AD9" w:rsidRDefault="003C7AD9" w:rsidP="00ED25DE">
      <w:pPr>
        <w:numPr>
          <w:ilvl w:val="1"/>
          <w:numId w:val="5"/>
        </w:numPr>
        <w:suppressAutoHyphens w:val="0"/>
        <w:autoSpaceDE w:val="0"/>
        <w:autoSpaceDN w:val="0"/>
        <w:adjustRightInd w:val="0"/>
        <w:spacing w:line="240" w:lineRule="auto"/>
        <w:rPr>
          <w:rFonts w:eastAsia="Calibri"/>
          <w:lang w:eastAsia="pl-PL"/>
        </w:rPr>
      </w:pPr>
      <w:r w:rsidRPr="003C7AD9">
        <w:rPr>
          <w:rFonts w:eastAsia="Calibri"/>
          <w:lang w:eastAsia="pl-PL"/>
        </w:rPr>
        <w:t>płynu odmrażającego, płynu zapobiegającego zamarzaniu, płynu ze spryskiwaczy niezawierającego substancji niebezpiecznych,</w:t>
      </w:r>
    </w:p>
    <w:p w:rsidR="003C7AD9" w:rsidRPr="003C7AD9" w:rsidRDefault="003C7AD9" w:rsidP="00ED25DE">
      <w:pPr>
        <w:numPr>
          <w:ilvl w:val="1"/>
          <w:numId w:val="5"/>
        </w:numPr>
        <w:suppressAutoHyphens w:val="0"/>
        <w:autoSpaceDE w:val="0"/>
        <w:autoSpaceDN w:val="0"/>
        <w:adjustRightInd w:val="0"/>
        <w:spacing w:line="240" w:lineRule="auto"/>
        <w:rPr>
          <w:rFonts w:eastAsia="Calibri"/>
          <w:lang w:eastAsia="pl-PL"/>
        </w:rPr>
      </w:pPr>
      <w:r w:rsidRPr="003C7AD9">
        <w:rPr>
          <w:rFonts w:eastAsia="Calibri"/>
          <w:lang w:eastAsia="pl-PL"/>
        </w:rPr>
        <w:t>płynu hamulcowego.</w:t>
      </w:r>
    </w:p>
    <w:p w:rsidR="003C7AD9" w:rsidRPr="003C7AD9" w:rsidRDefault="003C7AD9" w:rsidP="00ED25DE">
      <w:pPr>
        <w:numPr>
          <w:ilvl w:val="0"/>
          <w:numId w:val="5"/>
        </w:numPr>
        <w:suppressAutoHyphens w:val="0"/>
        <w:autoSpaceDE w:val="0"/>
        <w:autoSpaceDN w:val="0"/>
        <w:adjustRightInd w:val="0"/>
        <w:spacing w:line="240" w:lineRule="auto"/>
        <w:rPr>
          <w:rFonts w:eastAsia="Calibri"/>
          <w:lang w:eastAsia="pl-PL"/>
        </w:rPr>
      </w:pPr>
      <w:r w:rsidRPr="003C7AD9">
        <w:rPr>
          <w:rFonts w:eastAsia="Calibri"/>
          <w:lang w:eastAsia="pl-PL"/>
        </w:rPr>
        <w:t>czynnika chłodniczego z układu klimatyzacyjnego za pomocą specjalnego urządzenia</w:t>
      </w:r>
    </w:p>
    <w:p w:rsidR="00467B14" w:rsidRDefault="003C7AD9" w:rsidP="00ED25DE">
      <w:pPr>
        <w:suppressAutoHyphens w:val="0"/>
        <w:autoSpaceDE w:val="0"/>
        <w:autoSpaceDN w:val="0"/>
        <w:adjustRightInd w:val="0"/>
        <w:spacing w:line="240" w:lineRule="auto"/>
        <w:ind w:firstLine="0"/>
        <w:rPr>
          <w:rFonts w:eastAsia="Calibri"/>
          <w:lang w:eastAsia="pl-PL"/>
        </w:rPr>
      </w:pPr>
      <w:r w:rsidRPr="003C7AD9">
        <w:rPr>
          <w:rFonts w:eastAsia="Calibri"/>
          <w:lang w:eastAsia="pl-PL"/>
        </w:rPr>
        <w:t>Wnioskodawca dopuszcza możliwość usuwania czynnika chłodniczego z układu klimatyzacyjnego.</w:t>
      </w:r>
    </w:p>
    <w:p w:rsidR="00AA0552" w:rsidRPr="002C3388" w:rsidRDefault="0049385D" w:rsidP="00ED25DE">
      <w:pPr>
        <w:suppressAutoHyphens w:val="0"/>
        <w:autoSpaceDE w:val="0"/>
        <w:autoSpaceDN w:val="0"/>
        <w:adjustRightInd w:val="0"/>
        <w:spacing w:line="240" w:lineRule="auto"/>
        <w:ind w:firstLine="0"/>
        <w:rPr>
          <w:rFonts w:eastAsia="Calibri"/>
          <w:lang w:eastAsia="pl-PL"/>
        </w:rPr>
      </w:pPr>
      <w:r w:rsidRPr="002C3388">
        <w:rPr>
          <w:rFonts w:eastAsia="Calibri"/>
          <w:lang w:eastAsia="pl-PL"/>
        </w:rPr>
        <w:lastRenderedPageBreak/>
        <w:t>Inwestor prowadzić będzie odzysk czynnika chłodniczego, tj. f – gazów: R134a lub HFO 1234Yf</w:t>
      </w:r>
      <w:r w:rsidR="00A65738" w:rsidRPr="002C3388">
        <w:rPr>
          <w:rFonts w:eastAsia="Calibri"/>
          <w:lang w:eastAsia="pl-PL"/>
        </w:rPr>
        <w:t xml:space="preserve"> </w:t>
      </w:r>
      <w:r w:rsidRPr="002C3388">
        <w:rPr>
          <w:rFonts w:eastAsia="Calibri"/>
          <w:lang w:eastAsia="pl-PL"/>
        </w:rPr>
        <w:t>wyłącznie z układów klimatyzacyjnych pojazdów przyjętych do demontażu. F-gazy usuwane będą za</w:t>
      </w:r>
      <w:r w:rsidR="00380E1C" w:rsidRPr="002C3388">
        <w:rPr>
          <w:rFonts w:eastAsia="Calibri"/>
          <w:lang w:eastAsia="pl-PL"/>
        </w:rPr>
        <w:t xml:space="preserve"> </w:t>
      </w:r>
      <w:r w:rsidRPr="002C3388">
        <w:rPr>
          <w:rFonts w:eastAsia="Calibri"/>
          <w:lang w:eastAsia="pl-PL"/>
        </w:rPr>
        <w:t>pomocą odpowiedniego wyposażenia technicznego. Odzysku f- gazów dokonywać będzie osoba</w:t>
      </w:r>
      <w:r w:rsidR="002C3388" w:rsidRPr="002C3388">
        <w:rPr>
          <w:rFonts w:eastAsia="Calibri"/>
          <w:lang w:eastAsia="pl-PL"/>
        </w:rPr>
        <w:t xml:space="preserve"> </w:t>
      </w:r>
      <w:r w:rsidRPr="002C3388">
        <w:rPr>
          <w:rFonts w:eastAsia="Calibri"/>
          <w:lang w:eastAsia="pl-PL"/>
        </w:rPr>
        <w:t xml:space="preserve">posiadająca stosowny certyfikat, o którym mowa w art. 20 </w:t>
      </w:r>
      <w:r w:rsidR="00A65738" w:rsidRPr="002C3388">
        <w:rPr>
          <w:rFonts w:eastAsia="Calibri"/>
          <w:lang w:eastAsia="pl-PL"/>
        </w:rPr>
        <w:t>u</w:t>
      </w:r>
      <w:r w:rsidRPr="002C3388">
        <w:rPr>
          <w:rFonts w:eastAsia="Calibri"/>
          <w:lang w:eastAsia="pl-PL"/>
        </w:rPr>
        <w:t>stawy z dnia 15 maja 2015 r. o</w:t>
      </w:r>
      <w:r w:rsidR="00A65738" w:rsidRPr="002C3388">
        <w:rPr>
          <w:rFonts w:eastAsia="Calibri"/>
          <w:lang w:eastAsia="pl-PL"/>
        </w:rPr>
        <w:t> </w:t>
      </w:r>
      <w:r w:rsidRPr="002C3388">
        <w:rPr>
          <w:rFonts w:eastAsia="Calibri"/>
          <w:lang w:eastAsia="pl-PL"/>
        </w:rPr>
        <w:t>substancjach zubożających warstwę ozonową oraz niektórych fluorowanych gazach cieplarnianych (Dz.</w:t>
      </w:r>
      <w:r w:rsidR="00380E1C" w:rsidRPr="002C3388">
        <w:rPr>
          <w:rFonts w:eastAsia="Calibri"/>
          <w:lang w:eastAsia="pl-PL"/>
        </w:rPr>
        <w:t xml:space="preserve"> </w:t>
      </w:r>
      <w:r w:rsidRPr="002C3388">
        <w:rPr>
          <w:rFonts w:eastAsia="Calibri"/>
          <w:lang w:eastAsia="pl-PL"/>
        </w:rPr>
        <w:t>U. 2015, poz. 881).</w:t>
      </w:r>
    </w:p>
    <w:p w:rsidR="0049385D" w:rsidRPr="00444A57" w:rsidRDefault="00380E1C" w:rsidP="00ED25DE">
      <w:pPr>
        <w:suppressAutoHyphens w:val="0"/>
        <w:autoSpaceDE w:val="0"/>
        <w:autoSpaceDN w:val="0"/>
        <w:adjustRightInd w:val="0"/>
        <w:spacing w:line="240" w:lineRule="auto"/>
        <w:ind w:firstLine="0"/>
        <w:rPr>
          <w:rFonts w:eastAsia="Calibri"/>
          <w:lang w:eastAsia="pl-PL"/>
        </w:rPr>
      </w:pPr>
      <w:r w:rsidRPr="00444A57">
        <w:rPr>
          <w:rFonts w:eastAsia="Calibri"/>
          <w:lang w:eastAsia="pl-PL"/>
        </w:rPr>
        <w:t xml:space="preserve">2) wymontowaniu: </w:t>
      </w:r>
      <w:r w:rsidR="0049385D" w:rsidRPr="00444A57">
        <w:rPr>
          <w:rFonts w:eastAsia="Calibri"/>
          <w:lang w:eastAsia="pl-PL"/>
        </w:rPr>
        <w:t>filtra oleju, akumulatora, zbiornika z gazem bez jego opróżniania, katalizatora spalin, kondensatorów z pojazdów wyprodukowanych przed dniem 1 stycznia 1986 r, elementów zawierających rtęć.</w:t>
      </w:r>
    </w:p>
    <w:p w:rsidR="0049385D" w:rsidRPr="00444A57" w:rsidRDefault="0049385D" w:rsidP="00ED25DE">
      <w:pPr>
        <w:suppressAutoHyphens w:val="0"/>
        <w:autoSpaceDE w:val="0"/>
        <w:autoSpaceDN w:val="0"/>
        <w:adjustRightInd w:val="0"/>
        <w:spacing w:line="240" w:lineRule="auto"/>
        <w:ind w:firstLine="0"/>
        <w:rPr>
          <w:rFonts w:eastAsia="Calibri"/>
          <w:lang w:eastAsia="pl-PL"/>
        </w:rPr>
      </w:pPr>
      <w:r w:rsidRPr="00444A57">
        <w:rPr>
          <w:rFonts w:eastAsia="Calibri"/>
          <w:lang w:eastAsia="pl-PL"/>
        </w:rPr>
        <w:t>Kondensatory z pojazdów wyprodukowanych przed dniem 1 stycznia 1986 r. i elementy zawierające</w:t>
      </w:r>
      <w:r w:rsidR="00380E1C" w:rsidRPr="00444A57">
        <w:rPr>
          <w:rFonts w:eastAsia="Calibri"/>
          <w:lang w:eastAsia="pl-PL"/>
        </w:rPr>
        <w:t xml:space="preserve"> </w:t>
      </w:r>
      <w:r w:rsidRPr="00444A57">
        <w:rPr>
          <w:rFonts w:eastAsia="Calibri"/>
          <w:lang w:eastAsia="pl-PL"/>
        </w:rPr>
        <w:t>rtęć należy obowiązkowo wymontowywać z pojazdu wycofanego z eksploatacji, jeżeli w informacji</w:t>
      </w:r>
      <w:r w:rsidR="00380E1C" w:rsidRPr="00444A57">
        <w:rPr>
          <w:rFonts w:eastAsia="Calibri"/>
          <w:lang w:eastAsia="pl-PL"/>
        </w:rPr>
        <w:t xml:space="preserve"> </w:t>
      </w:r>
      <w:r w:rsidRPr="00444A57">
        <w:rPr>
          <w:rFonts w:eastAsia="Calibri"/>
          <w:lang w:eastAsia="pl-PL"/>
        </w:rPr>
        <w:t>dotyczącej sposobu demontażu, przygotowan</w:t>
      </w:r>
      <w:r w:rsidR="00A65738" w:rsidRPr="00444A57">
        <w:rPr>
          <w:rFonts w:eastAsia="Calibri"/>
          <w:lang w:eastAsia="pl-PL"/>
        </w:rPr>
        <w:t>ej na podstawie art. 9 ustawy o </w:t>
      </w:r>
      <w:r w:rsidRPr="00444A57">
        <w:rPr>
          <w:rFonts w:eastAsia="Calibri"/>
          <w:lang w:eastAsia="pl-PL"/>
        </w:rPr>
        <w:t>recyklingu pojazdów</w:t>
      </w:r>
      <w:r w:rsidR="00380E1C" w:rsidRPr="00444A57">
        <w:rPr>
          <w:rFonts w:eastAsia="Calibri"/>
          <w:lang w:eastAsia="pl-PL"/>
        </w:rPr>
        <w:t xml:space="preserve"> </w:t>
      </w:r>
      <w:r w:rsidRPr="00444A57">
        <w:rPr>
          <w:rFonts w:eastAsia="Calibri"/>
          <w:lang w:eastAsia="pl-PL"/>
        </w:rPr>
        <w:t>wycofanych z eksploatacji, zostały wsk</w:t>
      </w:r>
      <w:r w:rsidR="00A65738" w:rsidRPr="00444A57">
        <w:rPr>
          <w:rFonts w:eastAsia="Calibri"/>
          <w:lang w:eastAsia="pl-PL"/>
        </w:rPr>
        <w:t>azane miejsca ich lokalizacji i </w:t>
      </w:r>
      <w:r w:rsidRPr="00444A57">
        <w:rPr>
          <w:rFonts w:eastAsia="Calibri"/>
          <w:lang w:eastAsia="pl-PL"/>
        </w:rPr>
        <w:t>sposób demontażu.</w:t>
      </w:r>
    </w:p>
    <w:p w:rsidR="0049385D" w:rsidRPr="00444A57" w:rsidRDefault="0049385D" w:rsidP="00ED25DE">
      <w:pPr>
        <w:suppressAutoHyphens w:val="0"/>
        <w:autoSpaceDE w:val="0"/>
        <w:autoSpaceDN w:val="0"/>
        <w:adjustRightInd w:val="0"/>
        <w:spacing w:line="240" w:lineRule="auto"/>
        <w:ind w:firstLine="0"/>
        <w:rPr>
          <w:rFonts w:eastAsia="Calibri"/>
          <w:lang w:eastAsia="pl-PL"/>
        </w:rPr>
      </w:pPr>
      <w:r w:rsidRPr="00444A57">
        <w:rPr>
          <w:rFonts w:eastAsia="Calibri"/>
          <w:lang w:eastAsia="pl-PL"/>
        </w:rPr>
        <w:t>3) wymontowaniu elementów zawierających materiały wybuchowe.</w:t>
      </w:r>
    </w:p>
    <w:p w:rsidR="0049385D" w:rsidRPr="00444A57" w:rsidRDefault="0049385D" w:rsidP="00ED25DE">
      <w:pPr>
        <w:suppressAutoHyphens w:val="0"/>
        <w:autoSpaceDE w:val="0"/>
        <w:autoSpaceDN w:val="0"/>
        <w:adjustRightInd w:val="0"/>
        <w:spacing w:line="240" w:lineRule="auto"/>
        <w:ind w:firstLine="0"/>
        <w:rPr>
          <w:rFonts w:eastAsia="Calibri"/>
          <w:lang w:eastAsia="pl-PL"/>
        </w:rPr>
      </w:pPr>
      <w:r w:rsidRPr="00444A57">
        <w:rPr>
          <w:rFonts w:eastAsia="Calibri"/>
          <w:lang w:eastAsia="pl-PL"/>
        </w:rPr>
        <w:t>Ze względu na pracę z substancjami niebezpiecznymi na tym stanowisku, nastąpi zachowanie</w:t>
      </w:r>
      <w:r w:rsidR="00A65738" w:rsidRPr="00444A57">
        <w:rPr>
          <w:rFonts w:eastAsia="Calibri"/>
          <w:lang w:eastAsia="pl-PL"/>
        </w:rPr>
        <w:t xml:space="preserve"> </w:t>
      </w:r>
      <w:r w:rsidRPr="00444A57">
        <w:rPr>
          <w:rFonts w:eastAsia="Calibri"/>
          <w:lang w:eastAsia="pl-PL"/>
        </w:rPr>
        <w:t>następującej kolejności czynności związanych z osuszaniem pojazdów w tym sektorze:</w:t>
      </w:r>
    </w:p>
    <w:p w:rsidR="0049385D" w:rsidRPr="00444A57" w:rsidRDefault="0049385D" w:rsidP="00ED25DE">
      <w:pPr>
        <w:pStyle w:val="Akapitzlist"/>
        <w:numPr>
          <w:ilvl w:val="0"/>
          <w:numId w:val="6"/>
        </w:numPr>
        <w:suppressAutoHyphens w:val="0"/>
        <w:autoSpaceDE w:val="0"/>
        <w:autoSpaceDN w:val="0"/>
        <w:adjustRightInd w:val="0"/>
        <w:spacing w:line="240" w:lineRule="auto"/>
        <w:rPr>
          <w:rFonts w:eastAsia="Calibri"/>
          <w:lang w:eastAsia="pl-PL"/>
        </w:rPr>
      </w:pPr>
      <w:r w:rsidRPr="00444A57">
        <w:rPr>
          <w:rFonts w:eastAsia="Calibri"/>
          <w:lang w:eastAsia="pl-PL"/>
        </w:rPr>
        <w:t>odłączenie i demontaż akumulatora, a następnie umieszczenie w specjalnym pojemniku,</w:t>
      </w:r>
    </w:p>
    <w:p w:rsidR="0049385D" w:rsidRPr="00444A57" w:rsidRDefault="0049385D" w:rsidP="00ED25DE">
      <w:pPr>
        <w:pStyle w:val="Akapitzlist"/>
        <w:numPr>
          <w:ilvl w:val="0"/>
          <w:numId w:val="6"/>
        </w:numPr>
        <w:suppressAutoHyphens w:val="0"/>
        <w:autoSpaceDE w:val="0"/>
        <w:autoSpaceDN w:val="0"/>
        <w:adjustRightInd w:val="0"/>
        <w:spacing w:line="240" w:lineRule="auto"/>
        <w:rPr>
          <w:rFonts w:eastAsia="Calibri"/>
          <w:lang w:eastAsia="pl-PL"/>
        </w:rPr>
      </w:pPr>
      <w:r w:rsidRPr="00444A57">
        <w:rPr>
          <w:rFonts w:eastAsia="Calibri"/>
          <w:lang w:eastAsia="pl-PL"/>
        </w:rPr>
        <w:t>osuszenie pojazdu z paliw,</w:t>
      </w:r>
    </w:p>
    <w:p w:rsidR="0049385D" w:rsidRPr="00444A57" w:rsidRDefault="0049385D" w:rsidP="00ED25DE">
      <w:pPr>
        <w:pStyle w:val="Akapitzlist"/>
        <w:numPr>
          <w:ilvl w:val="0"/>
          <w:numId w:val="6"/>
        </w:numPr>
        <w:suppressAutoHyphens w:val="0"/>
        <w:autoSpaceDE w:val="0"/>
        <w:autoSpaceDN w:val="0"/>
        <w:adjustRightInd w:val="0"/>
        <w:spacing w:line="240" w:lineRule="auto"/>
        <w:rPr>
          <w:rFonts w:eastAsia="Calibri"/>
          <w:lang w:eastAsia="pl-PL"/>
        </w:rPr>
      </w:pPr>
      <w:r w:rsidRPr="00444A57">
        <w:rPr>
          <w:rFonts w:eastAsia="Calibri"/>
          <w:lang w:eastAsia="pl-PL"/>
        </w:rPr>
        <w:t>jeśli pojazd wyposażony był w instalację LPG odłą</w:t>
      </w:r>
      <w:r w:rsidR="00A65738" w:rsidRPr="00444A57">
        <w:rPr>
          <w:rFonts w:eastAsia="Calibri"/>
          <w:lang w:eastAsia="pl-PL"/>
        </w:rPr>
        <w:t>czenie i zdemontowanie butli, a </w:t>
      </w:r>
      <w:r w:rsidRPr="00444A57">
        <w:rPr>
          <w:rFonts w:eastAsia="Calibri"/>
          <w:lang w:eastAsia="pl-PL"/>
        </w:rPr>
        <w:t>następnie</w:t>
      </w:r>
      <w:r w:rsidR="00380E1C" w:rsidRPr="00444A57">
        <w:rPr>
          <w:rFonts w:eastAsia="Calibri"/>
          <w:lang w:eastAsia="pl-PL"/>
        </w:rPr>
        <w:t xml:space="preserve"> </w:t>
      </w:r>
      <w:r w:rsidRPr="00444A57">
        <w:rPr>
          <w:rFonts w:eastAsia="Calibri"/>
          <w:lang w:eastAsia="pl-PL"/>
        </w:rPr>
        <w:t>przetransportowanie do wydzielonego miejsca magazynowania butli z gazem (usuwanie gazu z</w:t>
      </w:r>
      <w:r w:rsidR="00380E1C" w:rsidRPr="00444A57">
        <w:rPr>
          <w:rFonts w:eastAsia="Calibri"/>
          <w:lang w:eastAsia="pl-PL"/>
        </w:rPr>
        <w:t xml:space="preserve"> </w:t>
      </w:r>
      <w:r w:rsidRPr="00444A57">
        <w:rPr>
          <w:rFonts w:eastAsia="Calibri"/>
          <w:lang w:eastAsia="pl-PL"/>
        </w:rPr>
        <w:t>pojemników zlecane będzie specjalistycznej firmie),</w:t>
      </w:r>
    </w:p>
    <w:p w:rsidR="0049385D" w:rsidRPr="00444A57" w:rsidRDefault="0049385D" w:rsidP="00ED25DE">
      <w:pPr>
        <w:pStyle w:val="Akapitzlist"/>
        <w:numPr>
          <w:ilvl w:val="0"/>
          <w:numId w:val="6"/>
        </w:numPr>
        <w:suppressAutoHyphens w:val="0"/>
        <w:autoSpaceDE w:val="0"/>
        <w:autoSpaceDN w:val="0"/>
        <w:adjustRightInd w:val="0"/>
        <w:spacing w:line="240" w:lineRule="auto"/>
        <w:rPr>
          <w:rFonts w:eastAsia="Calibri"/>
          <w:lang w:eastAsia="pl-PL"/>
        </w:rPr>
      </w:pPr>
      <w:r w:rsidRPr="00444A57">
        <w:rPr>
          <w:rFonts w:eastAsia="Calibri"/>
          <w:lang w:eastAsia="pl-PL"/>
        </w:rPr>
        <w:t>osuszenie pojazdu z olejów, zdemontowanie filtra oleju,</w:t>
      </w:r>
    </w:p>
    <w:p w:rsidR="0049385D" w:rsidRPr="00444A57" w:rsidRDefault="0049385D" w:rsidP="00ED25DE">
      <w:pPr>
        <w:pStyle w:val="Akapitzlist"/>
        <w:numPr>
          <w:ilvl w:val="0"/>
          <w:numId w:val="6"/>
        </w:numPr>
        <w:suppressAutoHyphens w:val="0"/>
        <w:autoSpaceDE w:val="0"/>
        <w:autoSpaceDN w:val="0"/>
        <w:adjustRightInd w:val="0"/>
        <w:spacing w:line="240" w:lineRule="auto"/>
        <w:rPr>
          <w:rFonts w:eastAsia="Calibri"/>
          <w:lang w:eastAsia="pl-PL"/>
        </w:rPr>
      </w:pPr>
      <w:r w:rsidRPr="00444A57">
        <w:rPr>
          <w:rFonts w:eastAsia="Calibri"/>
          <w:lang w:eastAsia="pl-PL"/>
        </w:rPr>
        <w:t>osuszenie pojazdu z płynów: chłodniczego, do spryskiwaczy, hamulcowego,</w:t>
      </w:r>
    </w:p>
    <w:p w:rsidR="0049385D" w:rsidRPr="00444A57" w:rsidRDefault="0049385D" w:rsidP="00ED25DE">
      <w:pPr>
        <w:pStyle w:val="Akapitzlist"/>
        <w:numPr>
          <w:ilvl w:val="0"/>
          <w:numId w:val="6"/>
        </w:numPr>
        <w:suppressAutoHyphens w:val="0"/>
        <w:autoSpaceDE w:val="0"/>
        <w:autoSpaceDN w:val="0"/>
        <w:adjustRightInd w:val="0"/>
        <w:spacing w:line="240" w:lineRule="auto"/>
        <w:rPr>
          <w:rFonts w:eastAsia="Calibri"/>
          <w:lang w:eastAsia="pl-PL"/>
        </w:rPr>
      </w:pPr>
      <w:r w:rsidRPr="00444A57">
        <w:rPr>
          <w:rFonts w:eastAsia="Calibri"/>
          <w:lang w:eastAsia="pl-PL"/>
        </w:rPr>
        <w:t>zdemontowanie poduszek powietrznych (jeśli były montowane),</w:t>
      </w:r>
    </w:p>
    <w:p w:rsidR="0049385D" w:rsidRPr="00444A57" w:rsidRDefault="0049385D" w:rsidP="00ED25DE">
      <w:pPr>
        <w:pStyle w:val="Akapitzlist"/>
        <w:numPr>
          <w:ilvl w:val="0"/>
          <w:numId w:val="6"/>
        </w:numPr>
        <w:spacing w:line="240" w:lineRule="auto"/>
        <w:rPr>
          <w:rFonts w:eastAsia="Calibri"/>
          <w:lang w:eastAsia="pl-PL"/>
        </w:rPr>
      </w:pPr>
      <w:r w:rsidRPr="00444A57">
        <w:rPr>
          <w:rFonts w:eastAsia="Calibri"/>
          <w:lang w:eastAsia="pl-PL"/>
        </w:rPr>
        <w:t>zdemontowanie katalizatora spalin (jeśli był instalowany).</w:t>
      </w:r>
    </w:p>
    <w:p w:rsidR="0049385D" w:rsidRPr="00444A57" w:rsidRDefault="0049385D" w:rsidP="00ED25DE">
      <w:pPr>
        <w:suppressAutoHyphens w:val="0"/>
        <w:autoSpaceDE w:val="0"/>
        <w:autoSpaceDN w:val="0"/>
        <w:adjustRightInd w:val="0"/>
        <w:spacing w:line="240" w:lineRule="auto"/>
        <w:ind w:firstLine="0"/>
        <w:rPr>
          <w:rFonts w:eastAsia="Calibri"/>
          <w:lang w:eastAsia="pl-PL"/>
        </w:rPr>
      </w:pPr>
      <w:r w:rsidRPr="00444A57">
        <w:rPr>
          <w:rFonts w:eastAsia="Calibri"/>
          <w:lang w:eastAsia="pl-PL"/>
        </w:rPr>
        <w:t>Zbiorniki z gazem będą wymontowywane bez ich uszkodzenia i rozszczelnienia, a następnie</w:t>
      </w:r>
      <w:r w:rsidR="00380E1C" w:rsidRPr="00444A57">
        <w:rPr>
          <w:rFonts w:eastAsia="Calibri"/>
          <w:lang w:eastAsia="pl-PL"/>
        </w:rPr>
        <w:t xml:space="preserve"> </w:t>
      </w:r>
      <w:r w:rsidRPr="00444A57">
        <w:rPr>
          <w:rFonts w:eastAsia="Calibri"/>
          <w:lang w:eastAsia="pl-PL"/>
        </w:rPr>
        <w:t>przekazywane będą do firm posiadających stosowne zezwolenia w zakresie gospodarowania</w:t>
      </w:r>
      <w:r w:rsidR="00380E1C" w:rsidRPr="00444A57">
        <w:rPr>
          <w:rFonts w:eastAsia="Calibri"/>
          <w:lang w:eastAsia="pl-PL"/>
        </w:rPr>
        <w:t xml:space="preserve"> </w:t>
      </w:r>
      <w:r w:rsidRPr="00444A57">
        <w:rPr>
          <w:rFonts w:eastAsia="Calibri"/>
          <w:lang w:eastAsia="pl-PL"/>
        </w:rPr>
        <w:t>odpadami, zajmujących się ich wykorzystaniem (w tym opróżnianiem i magazynowaniem). Zbiorniki z</w:t>
      </w:r>
      <w:r w:rsidR="00380E1C" w:rsidRPr="00444A57">
        <w:rPr>
          <w:rFonts w:eastAsia="Calibri"/>
          <w:lang w:eastAsia="pl-PL"/>
        </w:rPr>
        <w:t xml:space="preserve"> </w:t>
      </w:r>
      <w:r w:rsidRPr="00444A57">
        <w:rPr>
          <w:rFonts w:eastAsia="Calibri"/>
          <w:lang w:eastAsia="pl-PL"/>
        </w:rPr>
        <w:t>gazem po zdemontowaniu magazynowane będą zgodnie z przepisami działu III, rozdziału 3</w:t>
      </w:r>
      <w:r w:rsidR="00380E1C" w:rsidRPr="00444A57">
        <w:rPr>
          <w:rFonts w:eastAsia="Calibri"/>
          <w:lang w:eastAsia="pl-PL"/>
        </w:rPr>
        <w:t xml:space="preserve"> </w:t>
      </w:r>
      <w:r w:rsidRPr="00444A57">
        <w:rPr>
          <w:rFonts w:eastAsia="Calibri"/>
          <w:lang w:eastAsia="pl-PL"/>
        </w:rPr>
        <w:t>(„Magazynowanie gazu płynnego w butlach”) rozpo</w:t>
      </w:r>
      <w:r w:rsidR="00A65738" w:rsidRPr="00444A57">
        <w:rPr>
          <w:rFonts w:eastAsia="Calibri"/>
          <w:lang w:eastAsia="pl-PL"/>
        </w:rPr>
        <w:t>rządzenia Ministra Gospodarki z </w:t>
      </w:r>
      <w:r w:rsidRPr="00444A57">
        <w:rPr>
          <w:rFonts w:eastAsia="Calibri"/>
          <w:lang w:eastAsia="pl-PL"/>
        </w:rPr>
        <w:t>dnia 21 listopada</w:t>
      </w:r>
      <w:r w:rsidR="00380E1C" w:rsidRPr="00444A57">
        <w:rPr>
          <w:rFonts w:eastAsia="Calibri"/>
          <w:lang w:eastAsia="pl-PL"/>
        </w:rPr>
        <w:t xml:space="preserve"> </w:t>
      </w:r>
      <w:r w:rsidRPr="00444A57">
        <w:rPr>
          <w:rFonts w:eastAsia="Calibri"/>
          <w:lang w:eastAsia="pl-PL"/>
        </w:rPr>
        <w:t xml:space="preserve">2005 r. w sprawie warunków technicznych, </w:t>
      </w:r>
      <w:r w:rsidR="00A65738" w:rsidRPr="00444A57">
        <w:rPr>
          <w:rFonts w:eastAsia="Calibri"/>
          <w:lang w:eastAsia="pl-PL"/>
        </w:rPr>
        <w:t>jakim powinny odpowiadać bazy i </w:t>
      </w:r>
      <w:r w:rsidRPr="00444A57">
        <w:rPr>
          <w:rFonts w:eastAsia="Calibri"/>
          <w:lang w:eastAsia="pl-PL"/>
        </w:rPr>
        <w:t>stacje paliw płynnych,</w:t>
      </w:r>
      <w:r w:rsidR="00380E1C" w:rsidRPr="00444A57">
        <w:rPr>
          <w:rFonts w:eastAsia="Calibri"/>
          <w:lang w:eastAsia="pl-PL"/>
        </w:rPr>
        <w:t xml:space="preserve"> </w:t>
      </w:r>
      <w:r w:rsidRPr="00444A57">
        <w:rPr>
          <w:rFonts w:eastAsia="Calibri"/>
          <w:lang w:eastAsia="pl-PL"/>
        </w:rPr>
        <w:t>rurociągi przesyłowe dalekosiężne służąc</w:t>
      </w:r>
      <w:r w:rsidR="00A65738" w:rsidRPr="00444A57">
        <w:rPr>
          <w:rFonts w:eastAsia="Calibri"/>
          <w:lang w:eastAsia="pl-PL"/>
        </w:rPr>
        <w:t>e do transportu ropy naftowej i </w:t>
      </w:r>
      <w:r w:rsidRPr="00444A57">
        <w:rPr>
          <w:rFonts w:eastAsia="Calibri"/>
          <w:lang w:eastAsia="pl-PL"/>
        </w:rPr>
        <w:t>produktów naftowych i ich</w:t>
      </w:r>
      <w:r w:rsidR="00380E1C" w:rsidRPr="00444A57">
        <w:rPr>
          <w:rFonts w:eastAsia="Calibri"/>
          <w:lang w:eastAsia="pl-PL"/>
        </w:rPr>
        <w:t xml:space="preserve"> </w:t>
      </w:r>
      <w:r w:rsidRPr="00444A57">
        <w:rPr>
          <w:rFonts w:eastAsia="Calibri"/>
          <w:lang w:eastAsia="pl-PL"/>
        </w:rPr>
        <w:t>usytuowanie (Dz. U. 2014, poz. 1853). Na terenie Zakładu nie będą opróżniane zbiorniki z gazem.</w:t>
      </w:r>
    </w:p>
    <w:p w:rsidR="0049385D" w:rsidRPr="00444A57" w:rsidRDefault="0049385D" w:rsidP="00ED25DE">
      <w:pPr>
        <w:suppressAutoHyphens w:val="0"/>
        <w:autoSpaceDE w:val="0"/>
        <w:autoSpaceDN w:val="0"/>
        <w:adjustRightInd w:val="0"/>
        <w:spacing w:line="240" w:lineRule="auto"/>
        <w:ind w:firstLine="0"/>
        <w:rPr>
          <w:rFonts w:eastAsia="Calibri"/>
          <w:lang w:eastAsia="pl-PL"/>
        </w:rPr>
      </w:pPr>
      <w:r w:rsidRPr="00444A57">
        <w:rPr>
          <w:rFonts w:eastAsia="Calibri"/>
          <w:lang w:eastAsia="pl-PL"/>
        </w:rPr>
        <w:t>Zużyte akumulatory kwasowo-ołowiowe przekazywane będą do zakładu przetwarzania zużytych baterii</w:t>
      </w:r>
      <w:r w:rsidR="00380E1C" w:rsidRPr="00444A57">
        <w:rPr>
          <w:rFonts w:eastAsia="Calibri"/>
          <w:lang w:eastAsia="pl-PL"/>
        </w:rPr>
        <w:t xml:space="preserve"> </w:t>
      </w:r>
      <w:r w:rsidRPr="00444A57">
        <w:rPr>
          <w:rFonts w:eastAsia="Calibri"/>
          <w:lang w:eastAsia="pl-PL"/>
        </w:rPr>
        <w:t>lub zużytych akumulatorów, które spełniać będą wymagania, o których mowa w art. 15 ust.1 pkt.1</w:t>
      </w:r>
      <w:r w:rsidR="00380E1C" w:rsidRPr="00444A57">
        <w:rPr>
          <w:rFonts w:eastAsia="Calibri"/>
          <w:lang w:eastAsia="pl-PL"/>
        </w:rPr>
        <w:t xml:space="preserve"> </w:t>
      </w:r>
      <w:r w:rsidRPr="00444A57">
        <w:rPr>
          <w:rFonts w:eastAsia="Calibri"/>
          <w:lang w:eastAsia="pl-PL"/>
        </w:rPr>
        <w:t>ustawy o recyklingu pojazdów wycofanych z eksploatacji i w przepisach wydanych na podstawie art. 63</w:t>
      </w:r>
      <w:r w:rsidR="00380E1C" w:rsidRPr="00444A57">
        <w:rPr>
          <w:rFonts w:eastAsia="Calibri"/>
          <w:lang w:eastAsia="pl-PL"/>
        </w:rPr>
        <w:t xml:space="preserve"> </w:t>
      </w:r>
      <w:r w:rsidRPr="00444A57">
        <w:rPr>
          <w:rFonts w:eastAsia="Calibri"/>
          <w:lang w:eastAsia="pl-PL"/>
        </w:rPr>
        <w:t>ust. 7 ustawy z dnia 24 kwietnia 2009 r. o bateriach i akumulatorach.</w:t>
      </w:r>
    </w:p>
    <w:p w:rsidR="0049385D" w:rsidRPr="00444A57" w:rsidRDefault="0049385D" w:rsidP="00ED25DE">
      <w:pPr>
        <w:suppressAutoHyphens w:val="0"/>
        <w:autoSpaceDE w:val="0"/>
        <w:autoSpaceDN w:val="0"/>
        <w:adjustRightInd w:val="0"/>
        <w:spacing w:line="240" w:lineRule="auto"/>
        <w:ind w:firstLine="0"/>
        <w:rPr>
          <w:rFonts w:eastAsia="Calibri"/>
          <w:b/>
          <w:lang w:eastAsia="pl-PL"/>
        </w:rPr>
      </w:pPr>
      <w:r w:rsidRPr="00444A57">
        <w:rPr>
          <w:rFonts w:eastAsia="Calibri"/>
          <w:b/>
          <w:lang w:eastAsia="pl-PL"/>
        </w:rPr>
        <w:t>Sektor osuszania wyposażony zostanie w:</w:t>
      </w:r>
    </w:p>
    <w:p w:rsidR="0049385D" w:rsidRPr="00444A57" w:rsidRDefault="0049385D" w:rsidP="00ED25DE">
      <w:pPr>
        <w:suppressAutoHyphens w:val="0"/>
        <w:autoSpaceDE w:val="0"/>
        <w:autoSpaceDN w:val="0"/>
        <w:adjustRightInd w:val="0"/>
        <w:spacing w:line="240" w:lineRule="auto"/>
        <w:ind w:firstLine="0"/>
        <w:rPr>
          <w:rFonts w:eastAsia="Calibri"/>
          <w:lang w:eastAsia="pl-PL"/>
        </w:rPr>
      </w:pPr>
      <w:r w:rsidRPr="00444A57">
        <w:rPr>
          <w:rFonts w:eastAsia="Calibri"/>
          <w:lang w:eastAsia="pl-PL"/>
        </w:rPr>
        <w:t>1) urządzenia do usuwania paliw i płynów eksploatacyjnych z pojazdów z zestawem do usuwania</w:t>
      </w:r>
      <w:r w:rsidR="00380E1C" w:rsidRPr="00444A57">
        <w:rPr>
          <w:rFonts w:eastAsia="Calibri"/>
          <w:lang w:eastAsia="pl-PL"/>
        </w:rPr>
        <w:t xml:space="preserve"> </w:t>
      </w:r>
      <w:r w:rsidRPr="00444A57">
        <w:rPr>
          <w:rFonts w:eastAsia="Calibri"/>
          <w:lang w:eastAsia="pl-PL"/>
        </w:rPr>
        <w:t>olejów;</w:t>
      </w:r>
    </w:p>
    <w:p w:rsidR="0049385D" w:rsidRPr="00444A57" w:rsidRDefault="0049385D" w:rsidP="00ED25DE">
      <w:pPr>
        <w:suppressAutoHyphens w:val="0"/>
        <w:autoSpaceDE w:val="0"/>
        <w:autoSpaceDN w:val="0"/>
        <w:adjustRightInd w:val="0"/>
        <w:spacing w:line="240" w:lineRule="auto"/>
        <w:ind w:firstLine="0"/>
        <w:rPr>
          <w:rFonts w:eastAsia="Calibri"/>
          <w:lang w:eastAsia="pl-PL"/>
        </w:rPr>
      </w:pPr>
      <w:r w:rsidRPr="00444A57">
        <w:rPr>
          <w:rFonts w:eastAsia="Calibri"/>
          <w:lang w:eastAsia="pl-PL"/>
        </w:rPr>
        <w:t>2) specjalne urządzenie do usuwania czynnika z układu klimatyzacyjnego;</w:t>
      </w:r>
    </w:p>
    <w:p w:rsidR="0049385D" w:rsidRPr="00444A57" w:rsidRDefault="0049385D" w:rsidP="00ED25DE">
      <w:pPr>
        <w:suppressAutoHyphens w:val="0"/>
        <w:autoSpaceDE w:val="0"/>
        <w:autoSpaceDN w:val="0"/>
        <w:adjustRightInd w:val="0"/>
        <w:spacing w:line="240" w:lineRule="auto"/>
        <w:ind w:firstLine="0"/>
        <w:rPr>
          <w:rFonts w:eastAsia="Calibri"/>
          <w:lang w:eastAsia="pl-PL"/>
        </w:rPr>
      </w:pPr>
      <w:r w:rsidRPr="00444A57">
        <w:rPr>
          <w:rFonts w:eastAsia="Calibri"/>
          <w:lang w:eastAsia="pl-PL"/>
        </w:rPr>
        <w:t>3) oznakowane pojemniki na usunięte lub wymontowane z pojazdów następując odpady:</w:t>
      </w:r>
    </w:p>
    <w:p w:rsidR="0049385D" w:rsidRPr="00444A57" w:rsidRDefault="0049385D" w:rsidP="00ED25DE">
      <w:pPr>
        <w:pStyle w:val="Akapitzlist"/>
        <w:numPr>
          <w:ilvl w:val="0"/>
          <w:numId w:val="7"/>
        </w:numPr>
        <w:suppressAutoHyphens w:val="0"/>
        <w:autoSpaceDE w:val="0"/>
        <w:autoSpaceDN w:val="0"/>
        <w:adjustRightInd w:val="0"/>
        <w:spacing w:line="240" w:lineRule="auto"/>
        <w:rPr>
          <w:rFonts w:eastAsia="Calibri"/>
          <w:lang w:eastAsia="pl-PL"/>
        </w:rPr>
      </w:pPr>
      <w:r w:rsidRPr="00444A57">
        <w:rPr>
          <w:rFonts w:eastAsia="Calibri"/>
          <w:lang w:eastAsia="pl-PL"/>
        </w:rPr>
        <w:t>odpadowe oleje silnikowe, przekładniowe, hydrauliczne;</w:t>
      </w:r>
      <w:r w:rsidR="00601A65" w:rsidRPr="00444A57">
        <w:rPr>
          <w:rFonts w:eastAsia="Calibri"/>
          <w:lang w:eastAsia="pl-PL"/>
        </w:rPr>
        <w:t xml:space="preserve"> (</w:t>
      </w:r>
      <w:r w:rsidR="00BA0EB8" w:rsidRPr="00444A57">
        <w:rPr>
          <w:rFonts w:eastAsia="Calibri"/>
          <w:lang w:eastAsia="pl-PL"/>
        </w:rPr>
        <w:t>d</w:t>
      </w:r>
      <w:r w:rsidRPr="00444A57">
        <w:rPr>
          <w:rFonts w:eastAsia="Calibri"/>
          <w:lang w:eastAsia="pl-PL"/>
        </w:rPr>
        <w:t>opuszcza się łączne gromadzenie olejów silnikowych, przekładniowych, hydraulicznych i do przekładni</w:t>
      </w:r>
      <w:r w:rsidR="00601A65" w:rsidRPr="00444A57">
        <w:rPr>
          <w:rFonts w:eastAsia="Calibri"/>
          <w:lang w:eastAsia="pl-PL"/>
        </w:rPr>
        <w:t xml:space="preserve"> </w:t>
      </w:r>
      <w:r w:rsidR="00BA0EB8" w:rsidRPr="00444A57">
        <w:rPr>
          <w:rFonts w:eastAsia="Calibri"/>
          <w:lang w:eastAsia="pl-PL"/>
        </w:rPr>
        <w:t>hydraulicznych – w </w:t>
      </w:r>
      <w:r w:rsidRPr="00444A57">
        <w:rPr>
          <w:rFonts w:eastAsia="Calibri"/>
          <w:lang w:eastAsia="pl-PL"/>
        </w:rPr>
        <w:t>takim przypadku odpady te klasyfikuje się pod kodem 13 02 08*</w:t>
      </w:r>
      <w:r w:rsidR="00601A65" w:rsidRPr="00444A57">
        <w:rPr>
          <w:rFonts w:eastAsia="Calibri"/>
          <w:lang w:eastAsia="pl-PL"/>
        </w:rPr>
        <w:t>)</w:t>
      </w:r>
      <w:r w:rsidR="00BA0EB8" w:rsidRPr="00444A57">
        <w:rPr>
          <w:rFonts w:eastAsia="Calibri"/>
          <w:lang w:eastAsia="pl-PL"/>
        </w:rPr>
        <w:t>;</w:t>
      </w:r>
    </w:p>
    <w:p w:rsidR="0049385D" w:rsidRPr="00444A57" w:rsidRDefault="0049385D" w:rsidP="00ED25DE">
      <w:pPr>
        <w:pStyle w:val="Akapitzlist"/>
        <w:numPr>
          <w:ilvl w:val="0"/>
          <w:numId w:val="7"/>
        </w:numPr>
        <w:suppressAutoHyphens w:val="0"/>
        <w:autoSpaceDE w:val="0"/>
        <w:autoSpaceDN w:val="0"/>
        <w:adjustRightInd w:val="0"/>
        <w:spacing w:line="240" w:lineRule="auto"/>
        <w:rPr>
          <w:rFonts w:eastAsia="Calibri"/>
          <w:lang w:eastAsia="pl-PL"/>
        </w:rPr>
      </w:pPr>
      <w:r w:rsidRPr="00444A57">
        <w:rPr>
          <w:rFonts w:eastAsia="Calibri"/>
          <w:lang w:eastAsia="pl-PL"/>
        </w:rPr>
        <w:t>pozostałe usunięte paliwa i płyn</w:t>
      </w:r>
      <w:r w:rsidR="003A289A">
        <w:rPr>
          <w:rFonts w:eastAsia="Calibri"/>
          <w:lang w:eastAsia="pl-PL"/>
        </w:rPr>
        <w:t>y</w:t>
      </w:r>
      <w:r w:rsidRPr="00444A57">
        <w:rPr>
          <w:rFonts w:eastAsia="Calibri"/>
          <w:lang w:eastAsia="pl-PL"/>
        </w:rPr>
        <w:t xml:space="preserve"> eksploatacyjne: płyny chłodnicze, płyny ze</w:t>
      </w:r>
      <w:r w:rsidR="00601A65" w:rsidRPr="00444A57">
        <w:rPr>
          <w:rFonts w:eastAsia="Calibri"/>
          <w:lang w:eastAsia="pl-PL"/>
        </w:rPr>
        <w:t xml:space="preserve"> </w:t>
      </w:r>
      <w:r w:rsidRPr="00444A57">
        <w:rPr>
          <w:rFonts w:eastAsia="Calibri"/>
          <w:lang w:eastAsia="pl-PL"/>
        </w:rPr>
        <w:t>spryskiwaczy, płyny hamulcowe</w:t>
      </w:r>
      <w:r w:rsidR="00BA0EB8" w:rsidRPr="00444A57">
        <w:rPr>
          <w:rFonts w:eastAsia="Calibri"/>
          <w:lang w:eastAsia="pl-PL"/>
        </w:rPr>
        <w:t>;</w:t>
      </w:r>
    </w:p>
    <w:p w:rsidR="0049385D" w:rsidRPr="00444A57" w:rsidRDefault="0049385D" w:rsidP="00ED25DE">
      <w:pPr>
        <w:pStyle w:val="Akapitzlist"/>
        <w:numPr>
          <w:ilvl w:val="0"/>
          <w:numId w:val="7"/>
        </w:numPr>
        <w:suppressAutoHyphens w:val="0"/>
        <w:autoSpaceDE w:val="0"/>
        <w:autoSpaceDN w:val="0"/>
        <w:adjustRightInd w:val="0"/>
        <w:spacing w:line="240" w:lineRule="auto"/>
        <w:rPr>
          <w:rFonts w:eastAsia="Calibri"/>
          <w:lang w:eastAsia="pl-PL"/>
        </w:rPr>
      </w:pPr>
      <w:r w:rsidRPr="00444A57">
        <w:rPr>
          <w:rFonts w:eastAsia="Calibri"/>
          <w:lang w:eastAsia="pl-PL"/>
        </w:rPr>
        <w:t>akumulatory – pojemniki wykonane z materiałów odpornych na działanie kwasów</w:t>
      </w:r>
      <w:r w:rsidR="00BA0EB8" w:rsidRPr="00444A57">
        <w:rPr>
          <w:rFonts w:eastAsia="Calibri"/>
          <w:lang w:eastAsia="pl-PL"/>
        </w:rPr>
        <w:t>;</w:t>
      </w:r>
    </w:p>
    <w:p w:rsidR="0049385D" w:rsidRPr="00444A57" w:rsidRDefault="0049385D" w:rsidP="00ED25DE">
      <w:pPr>
        <w:pStyle w:val="Akapitzlist"/>
        <w:numPr>
          <w:ilvl w:val="0"/>
          <w:numId w:val="7"/>
        </w:numPr>
        <w:suppressAutoHyphens w:val="0"/>
        <w:autoSpaceDE w:val="0"/>
        <w:autoSpaceDN w:val="0"/>
        <w:adjustRightInd w:val="0"/>
        <w:spacing w:line="240" w:lineRule="auto"/>
        <w:rPr>
          <w:rFonts w:eastAsia="Calibri"/>
          <w:lang w:eastAsia="pl-PL"/>
        </w:rPr>
      </w:pPr>
      <w:r w:rsidRPr="00444A57">
        <w:rPr>
          <w:rFonts w:eastAsia="Calibri"/>
          <w:lang w:eastAsia="pl-PL"/>
        </w:rPr>
        <w:t>usunięte z układów klimatyzacyjnych czynniki – pojemniki spełniające wymagania dla</w:t>
      </w:r>
      <w:r w:rsidR="00601A65" w:rsidRPr="00444A57">
        <w:rPr>
          <w:rFonts w:eastAsia="Calibri"/>
          <w:lang w:eastAsia="pl-PL"/>
        </w:rPr>
        <w:t xml:space="preserve"> </w:t>
      </w:r>
      <w:r w:rsidRPr="00444A57">
        <w:rPr>
          <w:rFonts w:eastAsia="Calibri"/>
          <w:lang w:eastAsia="pl-PL"/>
        </w:rPr>
        <w:t>zbiorników ciśnieniowych;</w:t>
      </w:r>
    </w:p>
    <w:p w:rsidR="0049385D" w:rsidRPr="00444A57" w:rsidRDefault="0049385D" w:rsidP="00ED25DE">
      <w:pPr>
        <w:pStyle w:val="Akapitzlist"/>
        <w:numPr>
          <w:ilvl w:val="0"/>
          <w:numId w:val="7"/>
        </w:numPr>
        <w:suppressAutoHyphens w:val="0"/>
        <w:autoSpaceDE w:val="0"/>
        <w:autoSpaceDN w:val="0"/>
        <w:adjustRightInd w:val="0"/>
        <w:spacing w:line="240" w:lineRule="auto"/>
        <w:rPr>
          <w:rFonts w:eastAsia="Calibri"/>
          <w:lang w:eastAsia="pl-PL"/>
        </w:rPr>
      </w:pPr>
      <w:r w:rsidRPr="00444A57">
        <w:rPr>
          <w:rFonts w:eastAsia="Calibri"/>
          <w:lang w:eastAsia="pl-PL"/>
        </w:rPr>
        <w:lastRenderedPageBreak/>
        <w:t>układy klimatyzacyjne</w:t>
      </w:r>
      <w:r w:rsidR="00BA0EB8" w:rsidRPr="00444A57">
        <w:rPr>
          <w:rFonts w:eastAsia="Calibri"/>
          <w:lang w:eastAsia="pl-PL"/>
        </w:rPr>
        <w:t>;</w:t>
      </w:r>
    </w:p>
    <w:p w:rsidR="0049385D" w:rsidRPr="00444A57" w:rsidRDefault="0049385D" w:rsidP="00ED25DE">
      <w:pPr>
        <w:pStyle w:val="Akapitzlist"/>
        <w:numPr>
          <w:ilvl w:val="0"/>
          <w:numId w:val="7"/>
        </w:numPr>
        <w:suppressAutoHyphens w:val="0"/>
        <w:autoSpaceDE w:val="0"/>
        <w:autoSpaceDN w:val="0"/>
        <w:adjustRightInd w:val="0"/>
        <w:spacing w:line="240" w:lineRule="auto"/>
        <w:rPr>
          <w:rFonts w:eastAsia="Calibri"/>
          <w:lang w:eastAsia="pl-PL"/>
        </w:rPr>
      </w:pPr>
      <w:r w:rsidRPr="00444A57">
        <w:rPr>
          <w:rFonts w:eastAsia="Calibri"/>
          <w:lang w:eastAsia="pl-PL"/>
        </w:rPr>
        <w:t>katalizatory spalin</w:t>
      </w:r>
      <w:r w:rsidR="00BA0EB8" w:rsidRPr="00444A57">
        <w:rPr>
          <w:rFonts w:eastAsia="Calibri"/>
          <w:lang w:eastAsia="pl-PL"/>
        </w:rPr>
        <w:t>;</w:t>
      </w:r>
    </w:p>
    <w:p w:rsidR="0049385D" w:rsidRPr="00444A57" w:rsidRDefault="0049385D" w:rsidP="00ED25DE">
      <w:pPr>
        <w:pStyle w:val="Akapitzlist"/>
        <w:numPr>
          <w:ilvl w:val="0"/>
          <w:numId w:val="7"/>
        </w:numPr>
        <w:suppressAutoHyphens w:val="0"/>
        <w:autoSpaceDE w:val="0"/>
        <w:autoSpaceDN w:val="0"/>
        <w:adjustRightInd w:val="0"/>
        <w:spacing w:line="240" w:lineRule="auto"/>
        <w:rPr>
          <w:rFonts w:eastAsia="Calibri"/>
          <w:lang w:eastAsia="pl-PL"/>
        </w:rPr>
      </w:pPr>
      <w:r w:rsidRPr="00444A57">
        <w:rPr>
          <w:rFonts w:eastAsia="Calibri"/>
          <w:lang w:eastAsia="pl-PL"/>
        </w:rPr>
        <w:t>filtry oleju</w:t>
      </w:r>
      <w:r w:rsidR="00BA0EB8" w:rsidRPr="00444A57">
        <w:rPr>
          <w:rFonts w:eastAsia="Calibri"/>
          <w:lang w:eastAsia="pl-PL"/>
        </w:rPr>
        <w:t>;</w:t>
      </w:r>
    </w:p>
    <w:p w:rsidR="0049385D" w:rsidRPr="00444A57" w:rsidRDefault="0049385D" w:rsidP="00ED25DE">
      <w:pPr>
        <w:pStyle w:val="Akapitzlist"/>
        <w:numPr>
          <w:ilvl w:val="0"/>
          <w:numId w:val="7"/>
        </w:numPr>
        <w:suppressAutoHyphens w:val="0"/>
        <w:autoSpaceDE w:val="0"/>
        <w:autoSpaceDN w:val="0"/>
        <w:adjustRightInd w:val="0"/>
        <w:spacing w:line="240" w:lineRule="auto"/>
        <w:rPr>
          <w:rFonts w:eastAsia="Calibri"/>
          <w:lang w:eastAsia="pl-PL"/>
        </w:rPr>
      </w:pPr>
      <w:r w:rsidRPr="00444A57">
        <w:rPr>
          <w:rFonts w:eastAsia="Calibri"/>
          <w:lang w:eastAsia="pl-PL"/>
        </w:rPr>
        <w:t>zawierające materiały wybuchowe</w:t>
      </w:r>
      <w:r w:rsidR="00BA0EB8" w:rsidRPr="00444A57">
        <w:rPr>
          <w:rFonts w:eastAsia="Calibri"/>
          <w:lang w:eastAsia="pl-PL"/>
        </w:rPr>
        <w:t>;</w:t>
      </w:r>
    </w:p>
    <w:p w:rsidR="0049385D" w:rsidRPr="00444A57" w:rsidRDefault="0049385D" w:rsidP="00ED25DE">
      <w:pPr>
        <w:pStyle w:val="Akapitzlist"/>
        <w:numPr>
          <w:ilvl w:val="0"/>
          <w:numId w:val="7"/>
        </w:numPr>
        <w:suppressAutoHyphens w:val="0"/>
        <w:autoSpaceDE w:val="0"/>
        <w:autoSpaceDN w:val="0"/>
        <w:adjustRightInd w:val="0"/>
        <w:spacing w:line="240" w:lineRule="auto"/>
        <w:rPr>
          <w:rFonts w:eastAsia="Calibri"/>
          <w:lang w:eastAsia="pl-PL"/>
        </w:rPr>
      </w:pPr>
      <w:r w:rsidRPr="00444A57">
        <w:rPr>
          <w:rFonts w:eastAsia="Calibri"/>
          <w:lang w:eastAsia="pl-PL"/>
        </w:rPr>
        <w:t>zawierające rtęć</w:t>
      </w:r>
      <w:r w:rsidR="00BA0EB8" w:rsidRPr="00444A57">
        <w:rPr>
          <w:rFonts w:eastAsia="Calibri"/>
          <w:lang w:eastAsia="pl-PL"/>
        </w:rPr>
        <w:t>.</w:t>
      </w:r>
    </w:p>
    <w:p w:rsidR="0049385D" w:rsidRPr="00444A57" w:rsidRDefault="0049385D" w:rsidP="00ED25DE">
      <w:pPr>
        <w:suppressAutoHyphens w:val="0"/>
        <w:autoSpaceDE w:val="0"/>
        <w:autoSpaceDN w:val="0"/>
        <w:adjustRightInd w:val="0"/>
        <w:spacing w:line="240" w:lineRule="auto"/>
        <w:ind w:firstLine="0"/>
        <w:rPr>
          <w:rFonts w:eastAsia="Calibri"/>
          <w:lang w:eastAsia="pl-PL"/>
        </w:rPr>
      </w:pPr>
      <w:r w:rsidRPr="00444A57">
        <w:rPr>
          <w:rFonts w:eastAsia="Calibri"/>
          <w:lang w:eastAsia="pl-PL"/>
        </w:rPr>
        <w:t>4) pojemnik na wymontowane z pojazdów odpady kondensatorów</w:t>
      </w:r>
    </w:p>
    <w:p w:rsidR="0049385D" w:rsidRPr="00444A57" w:rsidRDefault="0049385D" w:rsidP="00ED25DE">
      <w:pPr>
        <w:suppressAutoHyphens w:val="0"/>
        <w:autoSpaceDE w:val="0"/>
        <w:autoSpaceDN w:val="0"/>
        <w:adjustRightInd w:val="0"/>
        <w:spacing w:line="240" w:lineRule="auto"/>
        <w:ind w:firstLine="0"/>
        <w:rPr>
          <w:rFonts w:eastAsia="Calibri"/>
          <w:lang w:eastAsia="pl-PL"/>
        </w:rPr>
      </w:pPr>
      <w:r w:rsidRPr="00444A57">
        <w:rPr>
          <w:rFonts w:eastAsia="Calibri"/>
          <w:lang w:eastAsia="pl-PL"/>
        </w:rPr>
        <w:t>5) sorbenty do neutralizacji ewentualnych wycieków paliw i płynów eksploatacyjnych z tych</w:t>
      </w:r>
      <w:r w:rsidR="00601A65" w:rsidRPr="00444A57">
        <w:rPr>
          <w:rFonts w:eastAsia="Calibri"/>
          <w:lang w:eastAsia="pl-PL"/>
        </w:rPr>
        <w:t xml:space="preserve"> </w:t>
      </w:r>
      <w:r w:rsidRPr="00444A57">
        <w:rPr>
          <w:rFonts w:eastAsia="Calibri"/>
          <w:lang w:eastAsia="pl-PL"/>
        </w:rPr>
        <w:t>pojazdów (z podziałem na sorbent czysty i sorbent brudny).</w:t>
      </w:r>
    </w:p>
    <w:p w:rsidR="0049385D" w:rsidRPr="00444A57" w:rsidRDefault="0049385D" w:rsidP="00ED25DE">
      <w:pPr>
        <w:suppressAutoHyphens w:val="0"/>
        <w:autoSpaceDE w:val="0"/>
        <w:autoSpaceDN w:val="0"/>
        <w:adjustRightInd w:val="0"/>
        <w:spacing w:line="240" w:lineRule="auto"/>
        <w:ind w:firstLine="0"/>
        <w:rPr>
          <w:rFonts w:eastAsia="Calibri"/>
          <w:lang w:eastAsia="pl-PL"/>
        </w:rPr>
      </w:pPr>
      <w:r w:rsidRPr="00444A57">
        <w:rPr>
          <w:rFonts w:eastAsia="Calibri"/>
          <w:lang w:eastAsia="pl-PL"/>
        </w:rPr>
        <w:t>Ze względu na demontaż w tym sektorze odpadów niebezpiecznych istotne jest zachowanie przepisów</w:t>
      </w:r>
      <w:r w:rsidR="00601A65" w:rsidRPr="00444A57">
        <w:rPr>
          <w:rFonts w:eastAsia="Calibri"/>
          <w:lang w:eastAsia="pl-PL"/>
        </w:rPr>
        <w:t xml:space="preserve"> </w:t>
      </w:r>
      <w:r w:rsidRPr="00444A57">
        <w:rPr>
          <w:rFonts w:eastAsia="Calibri"/>
          <w:lang w:eastAsia="pl-PL"/>
        </w:rPr>
        <w:t>BHP oraz przepisów przeciwpożarowych.</w:t>
      </w:r>
    </w:p>
    <w:p w:rsidR="0049385D" w:rsidRPr="001B6C7A" w:rsidRDefault="0049385D" w:rsidP="00ED25DE">
      <w:pPr>
        <w:suppressAutoHyphens w:val="0"/>
        <w:autoSpaceDE w:val="0"/>
        <w:autoSpaceDN w:val="0"/>
        <w:adjustRightInd w:val="0"/>
        <w:spacing w:line="240" w:lineRule="auto"/>
        <w:ind w:firstLine="0"/>
        <w:rPr>
          <w:rFonts w:eastAsia="Calibri"/>
          <w:b/>
          <w:bCs/>
          <w:lang w:eastAsia="pl-PL"/>
        </w:rPr>
      </w:pPr>
      <w:r w:rsidRPr="001B6C7A">
        <w:rPr>
          <w:rFonts w:eastAsia="Calibri"/>
          <w:b/>
          <w:bCs/>
          <w:lang w:eastAsia="pl-PL"/>
        </w:rPr>
        <w:t>4. Sektor demonta</w:t>
      </w:r>
      <w:r w:rsidRPr="001B6C7A">
        <w:rPr>
          <w:rFonts w:eastAsia="Arial,Bold"/>
          <w:b/>
          <w:bCs/>
          <w:lang w:eastAsia="pl-PL"/>
        </w:rPr>
        <w:t>ż</w:t>
      </w:r>
      <w:r w:rsidRPr="001B6C7A">
        <w:rPr>
          <w:rFonts w:eastAsia="Calibri"/>
          <w:b/>
          <w:bCs/>
          <w:lang w:eastAsia="pl-PL"/>
        </w:rPr>
        <w:t>u z pojazdów przedmiotów wyposa</w:t>
      </w:r>
      <w:r w:rsidRPr="001B6C7A">
        <w:rPr>
          <w:rFonts w:eastAsia="Arial,Bold"/>
          <w:b/>
          <w:bCs/>
          <w:lang w:eastAsia="pl-PL"/>
        </w:rPr>
        <w:t>ż</w:t>
      </w:r>
      <w:r w:rsidRPr="001B6C7A">
        <w:rPr>
          <w:rFonts w:eastAsia="Calibri"/>
          <w:b/>
          <w:bCs/>
          <w:lang w:eastAsia="pl-PL"/>
        </w:rPr>
        <w:t>enia i cz</w:t>
      </w:r>
      <w:r w:rsidRPr="001B6C7A">
        <w:rPr>
          <w:rFonts w:eastAsia="Arial,Bold"/>
          <w:b/>
          <w:bCs/>
          <w:lang w:eastAsia="pl-PL"/>
        </w:rPr>
        <w:t>ęś</w:t>
      </w:r>
      <w:r w:rsidRPr="001B6C7A">
        <w:rPr>
          <w:rFonts w:eastAsia="Calibri"/>
          <w:b/>
          <w:bCs/>
          <w:lang w:eastAsia="pl-PL"/>
        </w:rPr>
        <w:t>ci nadaj</w:t>
      </w:r>
      <w:r w:rsidRPr="001B6C7A">
        <w:rPr>
          <w:rFonts w:eastAsia="Arial,Bold"/>
          <w:b/>
          <w:bCs/>
          <w:lang w:eastAsia="pl-PL"/>
        </w:rPr>
        <w:t>ą</w:t>
      </w:r>
      <w:r w:rsidRPr="001B6C7A">
        <w:rPr>
          <w:rFonts w:eastAsia="Calibri"/>
          <w:b/>
          <w:bCs/>
          <w:lang w:eastAsia="pl-PL"/>
        </w:rPr>
        <w:t>cych si</w:t>
      </w:r>
      <w:r w:rsidRPr="001B6C7A">
        <w:rPr>
          <w:rFonts w:eastAsia="Arial,Bold"/>
          <w:b/>
          <w:bCs/>
          <w:lang w:eastAsia="pl-PL"/>
        </w:rPr>
        <w:t xml:space="preserve">ę </w:t>
      </w:r>
      <w:r w:rsidRPr="001B6C7A">
        <w:rPr>
          <w:rFonts w:eastAsia="Calibri"/>
          <w:b/>
          <w:bCs/>
          <w:lang w:eastAsia="pl-PL"/>
        </w:rPr>
        <w:t>do</w:t>
      </w:r>
      <w:r w:rsidR="00601A65" w:rsidRPr="001B6C7A">
        <w:rPr>
          <w:rFonts w:eastAsia="Calibri"/>
          <w:b/>
          <w:bCs/>
          <w:lang w:eastAsia="pl-PL"/>
        </w:rPr>
        <w:t xml:space="preserve"> </w:t>
      </w:r>
      <w:r w:rsidRPr="001B6C7A">
        <w:rPr>
          <w:rFonts w:eastAsia="Calibri"/>
          <w:b/>
          <w:bCs/>
          <w:lang w:eastAsia="pl-PL"/>
        </w:rPr>
        <w:t>ponownego u</w:t>
      </w:r>
      <w:r w:rsidRPr="001B6C7A">
        <w:rPr>
          <w:rFonts w:eastAsia="Arial,Bold"/>
          <w:b/>
          <w:bCs/>
          <w:lang w:eastAsia="pl-PL"/>
        </w:rPr>
        <w:t>ż</w:t>
      </w:r>
      <w:r w:rsidRPr="001B6C7A">
        <w:rPr>
          <w:rFonts w:eastAsia="Calibri"/>
          <w:b/>
          <w:bCs/>
          <w:lang w:eastAsia="pl-PL"/>
        </w:rPr>
        <w:t>ycia oraz elementów, w tym odpadów, nadaj</w:t>
      </w:r>
      <w:r w:rsidRPr="001B6C7A">
        <w:rPr>
          <w:rFonts w:eastAsia="Arial,Bold"/>
          <w:b/>
          <w:bCs/>
          <w:lang w:eastAsia="pl-PL"/>
        </w:rPr>
        <w:t>ą</w:t>
      </w:r>
      <w:r w:rsidRPr="001B6C7A">
        <w:rPr>
          <w:rFonts w:eastAsia="Calibri"/>
          <w:b/>
          <w:bCs/>
          <w:lang w:eastAsia="pl-PL"/>
        </w:rPr>
        <w:t>cych si</w:t>
      </w:r>
      <w:r w:rsidRPr="001B6C7A">
        <w:rPr>
          <w:rFonts w:eastAsia="Arial,Bold"/>
          <w:b/>
          <w:bCs/>
          <w:lang w:eastAsia="pl-PL"/>
        </w:rPr>
        <w:t xml:space="preserve">ę </w:t>
      </w:r>
      <w:r w:rsidRPr="001B6C7A">
        <w:rPr>
          <w:rFonts w:eastAsia="Calibri"/>
          <w:b/>
          <w:bCs/>
          <w:lang w:eastAsia="pl-PL"/>
        </w:rPr>
        <w:t>do odzysku lub recyklingu</w:t>
      </w:r>
      <w:r w:rsidR="00601A65" w:rsidRPr="001B6C7A">
        <w:rPr>
          <w:rFonts w:eastAsia="Calibri"/>
          <w:b/>
          <w:bCs/>
          <w:lang w:eastAsia="pl-PL"/>
        </w:rPr>
        <w:t xml:space="preserve"> </w:t>
      </w:r>
      <w:r w:rsidR="001B6C7A" w:rsidRPr="001B6C7A">
        <w:rPr>
          <w:rFonts w:eastAsia="Calibri"/>
          <w:b/>
          <w:bCs/>
          <w:lang w:eastAsia="pl-PL"/>
        </w:rPr>
        <w:t xml:space="preserve">albo unieszkodliwienia – tzw. </w:t>
      </w:r>
      <w:r w:rsidRPr="001B6C7A">
        <w:rPr>
          <w:rFonts w:eastAsia="Calibri"/>
          <w:b/>
          <w:bCs/>
          <w:lang w:eastAsia="pl-PL"/>
        </w:rPr>
        <w:t>sektor demonta</w:t>
      </w:r>
      <w:r w:rsidRPr="001B6C7A">
        <w:rPr>
          <w:rFonts w:eastAsia="Arial,Bold"/>
          <w:b/>
          <w:bCs/>
          <w:lang w:eastAsia="pl-PL"/>
        </w:rPr>
        <w:t>ż</w:t>
      </w:r>
      <w:r w:rsidRPr="001B6C7A">
        <w:rPr>
          <w:rFonts w:eastAsia="Calibri"/>
          <w:b/>
          <w:bCs/>
          <w:lang w:eastAsia="pl-PL"/>
        </w:rPr>
        <w:t xml:space="preserve">u </w:t>
      </w:r>
      <w:r w:rsidR="001B6C7A" w:rsidRPr="001B6C7A">
        <w:rPr>
          <w:rFonts w:eastAsia="Calibri"/>
          <w:b/>
          <w:bCs/>
          <w:lang w:eastAsia="pl-PL"/>
        </w:rPr>
        <w:t>(</w:t>
      </w:r>
      <w:r w:rsidRPr="001B6C7A">
        <w:rPr>
          <w:rFonts w:eastAsia="Calibri"/>
          <w:b/>
          <w:bCs/>
          <w:lang w:eastAsia="pl-PL"/>
        </w:rPr>
        <w:t xml:space="preserve">usytuowany w </w:t>
      </w:r>
      <w:r w:rsidR="001B6C7A" w:rsidRPr="001B6C7A">
        <w:rPr>
          <w:rFonts w:eastAsia="Calibri"/>
          <w:b/>
          <w:bCs/>
          <w:lang w:eastAsia="pl-PL"/>
        </w:rPr>
        <w:t>budynku nr 1 – sektor 4 na mapie)</w:t>
      </w:r>
    </w:p>
    <w:p w:rsidR="0049385D" w:rsidRPr="001B6C7A" w:rsidRDefault="0049385D" w:rsidP="00ED25DE">
      <w:pPr>
        <w:suppressAutoHyphens w:val="0"/>
        <w:autoSpaceDE w:val="0"/>
        <w:autoSpaceDN w:val="0"/>
        <w:adjustRightInd w:val="0"/>
        <w:spacing w:line="240" w:lineRule="auto"/>
        <w:ind w:firstLine="0"/>
        <w:rPr>
          <w:rFonts w:eastAsia="Calibri"/>
          <w:lang w:eastAsia="pl-PL"/>
        </w:rPr>
      </w:pPr>
      <w:r w:rsidRPr="001B6C7A">
        <w:rPr>
          <w:rFonts w:eastAsia="Calibri"/>
          <w:lang w:eastAsia="pl-PL"/>
        </w:rPr>
        <w:t>Sektor demontażu posiadał będzie szczelne, utwardzone podłoże oraz</w:t>
      </w:r>
      <w:r w:rsidR="00601A65" w:rsidRPr="001B6C7A">
        <w:rPr>
          <w:rFonts w:eastAsia="Calibri"/>
          <w:lang w:eastAsia="pl-PL"/>
        </w:rPr>
        <w:t xml:space="preserve"> </w:t>
      </w:r>
      <w:r w:rsidRPr="001B6C7A">
        <w:rPr>
          <w:rFonts w:eastAsia="Calibri"/>
          <w:lang w:eastAsia="pl-PL"/>
        </w:rPr>
        <w:t>ściany boczne i zadaszenie.</w:t>
      </w:r>
    </w:p>
    <w:p w:rsidR="0049385D" w:rsidRPr="001B6C7A" w:rsidRDefault="0049385D" w:rsidP="00ED25DE">
      <w:pPr>
        <w:suppressAutoHyphens w:val="0"/>
        <w:autoSpaceDE w:val="0"/>
        <w:autoSpaceDN w:val="0"/>
        <w:adjustRightInd w:val="0"/>
        <w:spacing w:line="240" w:lineRule="auto"/>
        <w:ind w:firstLine="0"/>
        <w:rPr>
          <w:rFonts w:eastAsia="Calibri"/>
          <w:lang w:eastAsia="pl-PL"/>
        </w:rPr>
      </w:pPr>
      <w:r w:rsidRPr="001B6C7A">
        <w:rPr>
          <w:rFonts w:eastAsia="Calibri"/>
          <w:lang w:eastAsia="pl-PL"/>
        </w:rPr>
        <w:t>Ścieki technologiczne powstające po spłukiwaniu posadzki w sektorze osuszania i demontażu,</w:t>
      </w:r>
      <w:r w:rsidR="00601A65" w:rsidRPr="001B6C7A">
        <w:rPr>
          <w:rFonts w:eastAsia="Calibri"/>
          <w:lang w:eastAsia="pl-PL"/>
        </w:rPr>
        <w:t xml:space="preserve"> </w:t>
      </w:r>
      <w:r w:rsidR="001B6C7A" w:rsidRPr="001B6C7A">
        <w:rPr>
          <w:rFonts w:eastAsia="Calibri"/>
          <w:lang w:eastAsia="pl-PL"/>
        </w:rPr>
        <w:t xml:space="preserve">znajdujących się w budynku SDP – budynek nr 1, </w:t>
      </w:r>
      <w:r w:rsidRPr="001B6C7A">
        <w:rPr>
          <w:rFonts w:eastAsia="Calibri"/>
          <w:lang w:eastAsia="pl-PL"/>
        </w:rPr>
        <w:t>kierowane będą planowaną siecią</w:t>
      </w:r>
      <w:r w:rsidR="00601A65" w:rsidRPr="001B6C7A">
        <w:rPr>
          <w:rFonts w:eastAsia="Calibri"/>
          <w:lang w:eastAsia="pl-PL"/>
        </w:rPr>
        <w:t xml:space="preserve"> </w:t>
      </w:r>
      <w:r w:rsidRPr="001B6C7A">
        <w:rPr>
          <w:rFonts w:eastAsia="Calibri"/>
          <w:lang w:eastAsia="pl-PL"/>
        </w:rPr>
        <w:t>kanalizacji przemysłowej do planowanego separatora substancji ropopochodnych, a następnie do</w:t>
      </w:r>
      <w:r w:rsidR="00601A65" w:rsidRPr="001B6C7A">
        <w:rPr>
          <w:rFonts w:eastAsia="Calibri"/>
          <w:lang w:eastAsia="pl-PL"/>
        </w:rPr>
        <w:t xml:space="preserve"> </w:t>
      </w:r>
      <w:r w:rsidRPr="001B6C7A">
        <w:rPr>
          <w:rFonts w:eastAsia="Calibri"/>
          <w:lang w:eastAsia="pl-PL"/>
        </w:rPr>
        <w:t xml:space="preserve">planowanego odbiornika ścieków </w:t>
      </w:r>
      <w:r w:rsidR="008762D9" w:rsidRPr="001B6C7A">
        <w:rPr>
          <w:rFonts w:eastAsia="Calibri"/>
          <w:lang w:eastAsia="pl-PL"/>
        </w:rPr>
        <w:t>–</w:t>
      </w:r>
      <w:r w:rsidRPr="001B6C7A">
        <w:rPr>
          <w:rFonts w:eastAsia="Calibri"/>
          <w:lang w:eastAsia="pl-PL"/>
        </w:rPr>
        <w:t xml:space="preserve"> zbiornika</w:t>
      </w:r>
      <w:r w:rsidR="008762D9" w:rsidRPr="001B6C7A">
        <w:rPr>
          <w:rFonts w:eastAsia="Calibri"/>
          <w:lang w:eastAsia="pl-PL"/>
        </w:rPr>
        <w:t xml:space="preserve"> </w:t>
      </w:r>
      <w:r w:rsidR="001B6C7A" w:rsidRPr="001B6C7A">
        <w:rPr>
          <w:rFonts w:eastAsia="Calibri"/>
          <w:lang w:eastAsia="pl-PL"/>
        </w:rPr>
        <w:t>retencyjnego</w:t>
      </w:r>
      <w:r w:rsidRPr="001B6C7A">
        <w:rPr>
          <w:rFonts w:eastAsia="Calibri"/>
          <w:lang w:eastAsia="pl-PL"/>
        </w:rPr>
        <w:t>.</w:t>
      </w:r>
    </w:p>
    <w:p w:rsidR="0049385D" w:rsidRPr="001B6C7A" w:rsidRDefault="0049385D" w:rsidP="00ED25DE">
      <w:pPr>
        <w:suppressAutoHyphens w:val="0"/>
        <w:autoSpaceDE w:val="0"/>
        <w:autoSpaceDN w:val="0"/>
        <w:adjustRightInd w:val="0"/>
        <w:spacing w:line="240" w:lineRule="auto"/>
        <w:ind w:firstLine="0"/>
        <w:rPr>
          <w:rFonts w:eastAsia="Calibri"/>
          <w:lang w:eastAsia="pl-PL"/>
        </w:rPr>
      </w:pPr>
      <w:r w:rsidRPr="001B6C7A">
        <w:rPr>
          <w:rFonts w:eastAsia="Calibri"/>
          <w:lang w:eastAsia="pl-PL"/>
        </w:rPr>
        <w:t>Zgodnie z rozporządzeniem w sprawie minimalnych</w:t>
      </w:r>
      <w:r w:rsidR="00601A65" w:rsidRPr="001B6C7A">
        <w:rPr>
          <w:rFonts w:eastAsia="Calibri"/>
          <w:lang w:eastAsia="pl-PL"/>
        </w:rPr>
        <w:t xml:space="preserve"> </w:t>
      </w:r>
      <w:r w:rsidRPr="001B6C7A">
        <w:rPr>
          <w:rFonts w:eastAsia="Calibri"/>
          <w:lang w:eastAsia="pl-PL"/>
        </w:rPr>
        <w:t xml:space="preserve">wymagań dla stacji demontażu oraz sposobu demontażu pojazdów wycofanych z eksploatacji </w:t>
      </w:r>
      <w:r w:rsidR="008762D9" w:rsidRPr="001B6C7A">
        <w:rPr>
          <w:rFonts w:eastAsia="Calibri"/>
          <w:lang w:eastAsia="pl-PL"/>
        </w:rPr>
        <w:t>d</w:t>
      </w:r>
      <w:r w:rsidRPr="001B6C7A">
        <w:rPr>
          <w:rFonts w:eastAsia="Calibri"/>
          <w:lang w:eastAsia="pl-PL"/>
        </w:rPr>
        <w:t>emontaż pojazdów prowadzi się w sposób</w:t>
      </w:r>
      <w:r w:rsidR="00601A65" w:rsidRPr="001B6C7A">
        <w:rPr>
          <w:rFonts w:eastAsia="Calibri"/>
          <w:lang w:eastAsia="pl-PL"/>
        </w:rPr>
        <w:t xml:space="preserve"> </w:t>
      </w:r>
      <w:r w:rsidRPr="001B6C7A">
        <w:rPr>
          <w:rFonts w:eastAsia="Calibri"/>
          <w:lang w:eastAsia="pl-PL"/>
        </w:rPr>
        <w:t>polegający na wymontowaniu przedmiotów wyposażenia i części przeznaczonych do ponownego</w:t>
      </w:r>
      <w:r w:rsidR="00601A65" w:rsidRPr="001B6C7A">
        <w:rPr>
          <w:rFonts w:eastAsia="Calibri"/>
          <w:lang w:eastAsia="pl-PL"/>
        </w:rPr>
        <w:t xml:space="preserve"> </w:t>
      </w:r>
      <w:r w:rsidRPr="001B6C7A">
        <w:rPr>
          <w:rFonts w:eastAsia="Calibri"/>
          <w:lang w:eastAsia="pl-PL"/>
        </w:rPr>
        <w:t>użycia (czyli takich przedmiotów wyposażenia i części, które faktycznie nadawać się będą i będą mogły</w:t>
      </w:r>
      <w:r w:rsidR="00601A65" w:rsidRPr="001B6C7A">
        <w:rPr>
          <w:rFonts w:eastAsia="Calibri"/>
          <w:lang w:eastAsia="pl-PL"/>
        </w:rPr>
        <w:t xml:space="preserve"> </w:t>
      </w:r>
      <w:r w:rsidRPr="001B6C7A">
        <w:rPr>
          <w:rFonts w:eastAsia="Calibri"/>
          <w:lang w:eastAsia="pl-PL"/>
        </w:rPr>
        <w:t>być ponownie użyte) oraz elementów nadających się do odzysku lub recyklingu albo unieszkodliwiania.</w:t>
      </w:r>
    </w:p>
    <w:p w:rsidR="00D55608" w:rsidRPr="001B6C7A" w:rsidRDefault="00D55608" w:rsidP="00ED25DE">
      <w:pPr>
        <w:suppressAutoHyphens w:val="0"/>
        <w:autoSpaceDE w:val="0"/>
        <w:autoSpaceDN w:val="0"/>
        <w:adjustRightInd w:val="0"/>
        <w:spacing w:line="240" w:lineRule="auto"/>
        <w:ind w:firstLine="0"/>
        <w:rPr>
          <w:rFonts w:eastAsia="Calibri"/>
          <w:lang w:eastAsia="pl-PL"/>
        </w:rPr>
      </w:pPr>
      <w:r w:rsidRPr="001B6C7A">
        <w:rPr>
          <w:rFonts w:eastAsia="Calibri"/>
          <w:lang w:eastAsia="pl-PL"/>
        </w:rPr>
        <w:t>W sektorze tym kontynuowany będzie dalszy demontaż pojazdu (po sektorze osuszania), gdzie planuje</w:t>
      </w:r>
      <w:r w:rsidR="00601A65" w:rsidRPr="001B6C7A">
        <w:rPr>
          <w:rFonts w:eastAsia="Calibri"/>
          <w:lang w:eastAsia="pl-PL"/>
        </w:rPr>
        <w:t xml:space="preserve"> </w:t>
      </w:r>
      <w:r w:rsidRPr="001B6C7A">
        <w:rPr>
          <w:rFonts w:eastAsia="Calibri"/>
          <w:lang w:eastAsia="pl-PL"/>
        </w:rPr>
        <w:t>się wykorzystanie takich urządzeń jak np.:</w:t>
      </w:r>
    </w:p>
    <w:p w:rsidR="00D55608" w:rsidRPr="001B6C7A" w:rsidRDefault="00D55608" w:rsidP="00ED25DE">
      <w:pPr>
        <w:pStyle w:val="Akapitzlist"/>
        <w:numPr>
          <w:ilvl w:val="0"/>
          <w:numId w:val="8"/>
        </w:numPr>
        <w:suppressAutoHyphens w:val="0"/>
        <w:autoSpaceDE w:val="0"/>
        <w:autoSpaceDN w:val="0"/>
        <w:adjustRightInd w:val="0"/>
        <w:spacing w:line="240" w:lineRule="auto"/>
        <w:rPr>
          <w:rFonts w:eastAsia="Calibri"/>
          <w:lang w:eastAsia="pl-PL"/>
        </w:rPr>
      </w:pPr>
      <w:r w:rsidRPr="001B6C7A">
        <w:rPr>
          <w:rFonts w:eastAsia="Calibri"/>
          <w:lang w:eastAsia="pl-PL"/>
        </w:rPr>
        <w:t>urządzenie podnośnikowe, wyciągarka</w:t>
      </w:r>
      <w:r w:rsidR="008762D9" w:rsidRPr="001B6C7A">
        <w:rPr>
          <w:rFonts w:eastAsia="Calibri"/>
          <w:lang w:eastAsia="pl-PL"/>
        </w:rPr>
        <w:t>,</w:t>
      </w:r>
    </w:p>
    <w:p w:rsidR="00D55608" w:rsidRPr="001B6C7A" w:rsidRDefault="00D55608" w:rsidP="00ED25DE">
      <w:pPr>
        <w:pStyle w:val="Akapitzlist"/>
        <w:numPr>
          <w:ilvl w:val="0"/>
          <w:numId w:val="8"/>
        </w:numPr>
        <w:suppressAutoHyphens w:val="0"/>
        <w:autoSpaceDE w:val="0"/>
        <w:autoSpaceDN w:val="0"/>
        <w:adjustRightInd w:val="0"/>
        <w:spacing w:line="240" w:lineRule="auto"/>
        <w:rPr>
          <w:rFonts w:eastAsia="Calibri"/>
          <w:lang w:eastAsia="pl-PL"/>
        </w:rPr>
      </w:pPr>
      <w:r w:rsidRPr="001B6C7A">
        <w:rPr>
          <w:rFonts w:eastAsia="Calibri"/>
          <w:lang w:eastAsia="pl-PL"/>
        </w:rPr>
        <w:t>klucze udarowe (pneumatyczne),</w:t>
      </w:r>
    </w:p>
    <w:p w:rsidR="00D55608" w:rsidRPr="001B6C7A" w:rsidRDefault="00D55608" w:rsidP="00ED25DE">
      <w:pPr>
        <w:pStyle w:val="Akapitzlist"/>
        <w:numPr>
          <w:ilvl w:val="0"/>
          <w:numId w:val="8"/>
        </w:numPr>
        <w:suppressAutoHyphens w:val="0"/>
        <w:autoSpaceDE w:val="0"/>
        <w:autoSpaceDN w:val="0"/>
        <w:adjustRightInd w:val="0"/>
        <w:spacing w:line="240" w:lineRule="auto"/>
        <w:rPr>
          <w:rFonts w:eastAsia="Calibri"/>
          <w:lang w:eastAsia="pl-PL"/>
        </w:rPr>
      </w:pPr>
      <w:r w:rsidRPr="001B6C7A">
        <w:rPr>
          <w:rFonts w:eastAsia="Calibri"/>
          <w:lang w:eastAsia="pl-PL"/>
        </w:rPr>
        <w:t>szlifierki kątowe,</w:t>
      </w:r>
    </w:p>
    <w:p w:rsidR="00D55608" w:rsidRPr="001B6C7A" w:rsidRDefault="00D55608" w:rsidP="00ED25DE">
      <w:pPr>
        <w:pStyle w:val="Akapitzlist"/>
        <w:numPr>
          <w:ilvl w:val="0"/>
          <w:numId w:val="8"/>
        </w:numPr>
        <w:suppressAutoHyphens w:val="0"/>
        <w:autoSpaceDE w:val="0"/>
        <w:autoSpaceDN w:val="0"/>
        <w:adjustRightInd w:val="0"/>
        <w:spacing w:line="240" w:lineRule="auto"/>
        <w:rPr>
          <w:rFonts w:eastAsia="Calibri"/>
          <w:lang w:eastAsia="pl-PL"/>
        </w:rPr>
      </w:pPr>
      <w:r w:rsidRPr="001B6C7A">
        <w:rPr>
          <w:rFonts w:eastAsia="Calibri"/>
          <w:lang w:eastAsia="pl-PL"/>
        </w:rPr>
        <w:t>kompresor,</w:t>
      </w:r>
    </w:p>
    <w:p w:rsidR="00D55608" w:rsidRPr="001B6C7A" w:rsidRDefault="00D55608" w:rsidP="00ED25DE">
      <w:pPr>
        <w:pStyle w:val="Akapitzlist"/>
        <w:numPr>
          <w:ilvl w:val="0"/>
          <w:numId w:val="8"/>
        </w:numPr>
        <w:suppressAutoHyphens w:val="0"/>
        <w:autoSpaceDE w:val="0"/>
        <w:autoSpaceDN w:val="0"/>
        <w:adjustRightInd w:val="0"/>
        <w:spacing w:line="240" w:lineRule="auto"/>
        <w:rPr>
          <w:rFonts w:eastAsia="Calibri"/>
          <w:lang w:eastAsia="pl-PL"/>
        </w:rPr>
      </w:pPr>
      <w:r w:rsidRPr="001B6C7A">
        <w:rPr>
          <w:rFonts w:eastAsia="Calibri"/>
          <w:lang w:eastAsia="pl-PL"/>
        </w:rPr>
        <w:t>zestawy podstawowych narzędzi rę</w:t>
      </w:r>
      <w:r w:rsidR="008762D9" w:rsidRPr="001B6C7A">
        <w:rPr>
          <w:rFonts w:eastAsia="Calibri"/>
          <w:lang w:eastAsia="pl-PL"/>
        </w:rPr>
        <w:t>cznych (kluczy, przecinaków itp</w:t>
      </w:r>
      <w:r w:rsidRPr="001B6C7A">
        <w:rPr>
          <w:rFonts w:eastAsia="Calibri"/>
          <w:lang w:eastAsia="pl-PL"/>
        </w:rPr>
        <w:t>.).</w:t>
      </w:r>
    </w:p>
    <w:p w:rsidR="0049385D" w:rsidRPr="001B6C7A" w:rsidRDefault="00D55608" w:rsidP="00ED25DE">
      <w:pPr>
        <w:suppressAutoHyphens w:val="0"/>
        <w:autoSpaceDE w:val="0"/>
        <w:autoSpaceDN w:val="0"/>
        <w:adjustRightInd w:val="0"/>
        <w:spacing w:line="240" w:lineRule="auto"/>
        <w:ind w:firstLine="0"/>
        <w:rPr>
          <w:rFonts w:eastAsia="Calibri"/>
          <w:lang w:eastAsia="pl-PL"/>
        </w:rPr>
      </w:pPr>
      <w:r w:rsidRPr="001B6C7A">
        <w:rPr>
          <w:rFonts w:eastAsia="Calibri"/>
          <w:lang w:eastAsia="pl-PL"/>
        </w:rPr>
        <w:t>Sektor wyposażony będzie w pojemniki na: szyby hartowane,</w:t>
      </w:r>
      <w:r w:rsidR="00601A65" w:rsidRPr="001B6C7A">
        <w:rPr>
          <w:rFonts w:eastAsia="Calibri"/>
          <w:lang w:eastAsia="pl-PL"/>
        </w:rPr>
        <w:t xml:space="preserve"> </w:t>
      </w:r>
      <w:r w:rsidRPr="001B6C7A">
        <w:rPr>
          <w:rFonts w:eastAsia="Calibri"/>
          <w:lang w:eastAsia="pl-PL"/>
        </w:rPr>
        <w:t>szyby klejone, przedmioty wyposażenia i części zawierające metale nieżelazne.</w:t>
      </w:r>
    </w:p>
    <w:p w:rsidR="00D55608" w:rsidRPr="00344F10" w:rsidRDefault="00D55608" w:rsidP="00ED25DE">
      <w:pPr>
        <w:suppressAutoHyphens w:val="0"/>
        <w:autoSpaceDE w:val="0"/>
        <w:autoSpaceDN w:val="0"/>
        <w:adjustRightInd w:val="0"/>
        <w:spacing w:line="240" w:lineRule="auto"/>
        <w:ind w:firstLine="0"/>
        <w:rPr>
          <w:rFonts w:eastAsia="Calibri"/>
          <w:lang w:eastAsia="pl-PL"/>
        </w:rPr>
      </w:pPr>
      <w:r w:rsidRPr="00344F10">
        <w:rPr>
          <w:rFonts w:eastAsia="Calibri"/>
          <w:b/>
          <w:bCs/>
          <w:lang w:eastAsia="pl-PL"/>
        </w:rPr>
        <w:t>5. Sektor magazynowania wymontowanych z pojazdów przedmiotów wyposa</w:t>
      </w:r>
      <w:r w:rsidRPr="00344F10">
        <w:rPr>
          <w:rFonts w:eastAsia="Arial,Bold"/>
          <w:b/>
          <w:bCs/>
          <w:lang w:eastAsia="pl-PL"/>
        </w:rPr>
        <w:t>ż</w:t>
      </w:r>
      <w:r w:rsidRPr="00344F10">
        <w:rPr>
          <w:rFonts w:eastAsia="Calibri"/>
          <w:b/>
          <w:bCs/>
          <w:lang w:eastAsia="pl-PL"/>
        </w:rPr>
        <w:t>enia i cz</w:t>
      </w:r>
      <w:r w:rsidRPr="00344F10">
        <w:rPr>
          <w:rFonts w:eastAsia="Arial,Bold"/>
          <w:b/>
          <w:bCs/>
          <w:lang w:eastAsia="pl-PL"/>
        </w:rPr>
        <w:t>ęś</w:t>
      </w:r>
      <w:r w:rsidRPr="00344F10">
        <w:rPr>
          <w:rFonts w:eastAsia="Calibri"/>
          <w:b/>
          <w:bCs/>
          <w:lang w:eastAsia="pl-PL"/>
        </w:rPr>
        <w:t>ci</w:t>
      </w:r>
      <w:r w:rsidR="00601A65" w:rsidRPr="00344F10">
        <w:rPr>
          <w:rFonts w:eastAsia="Calibri"/>
          <w:b/>
          <w:bCs/>
          <w:lang w:eastAsia="pl-PL"/>
        </w:rPr>
        <w:t xml:space="preserve"> </w:t>
      </w:r>
      <w:r w:rsidRPr="00344F10">
        <w:rPr>
          <w:rFonts w:eastAsia="Calibri"/>
          <w:b/>
          <w:bCs/>
          <w:lang w:eastAsia="pl-PL"/>
        </w:rPr>
        <w:t>nadaj</w:t>
      </w:r>
      <w:r w:rsidRPr="00344F10">
        <w:rPr>
          <w:rFonts w:eastAsia="Arial,Bold"/>
          <w:b/>
          <w:bCs/>
          <w:lang w:eastAsia="pl-PL"/>
        </w:rPr>
        <w:t>ą</w:t>
      </w:r>
      <w:r w:rsidRPr="00344F10">
        <w:rPr>
          <w:rFonts w:eastAsia="Calibri"/>
          <w:b/>
          <w:bCs/>
          <w:lang w:eastAsia="pl-PL"/>
        </w:rPr>
        <w:t>cych si</w:t>
      </w:r>
      <w:r w:rsidRPr="00344F10">
        <w:rPr>
          <w:rFonts w:eastAsia="Arial,Bold"/>
          <w:b/>
          <w:bCs/>
          <w:lang w:eastAsia="pl-PL"/>
        </w:rPr>
        <w:t xml:space="preserve">ę </w:t>
      </w:r>
      <w:r w:rsidRPr="00344F10">
        <w:rPr>
          <w:rFonts w:eastAsia="Calibri"/>
          <w:b/>
          <w:bCs/>
          <w:lang w:eastAsia="pl-PL"/>
        </w:rPr>
        <w:t>do ponownego u</w:t>
      </w:r>
      <w:r w:rsidRPr="00344F10">
        <w:rPr>
          <w:rFonts w:eastAsia="Arial,Bold"/>
          <w:b/>
          <w:bCs/>
          <w:lang w:eastAsia="pl-PL"/>
        </w:rPr>
        <w:t>ż</w:t>
      </w:r>
      <w:r w:rsidRPr="00344F10">
        <w:rPr>
          <w:rFonts w:eastAsia="Calibri"/>
          <w:b/>
          <w:bCs/>
          <w:lang w:eastAsia="pl-PL"/>
        </w:rPr>
        <w:t>ycia</w:t>
      </w:r>
      <w:r w:rsidR="0086447D" w:rsidRPr="00344F10">
        <w:rPr>
          <w:rFonts w:eastAsia="Calibri"/>
          <w:b/>
          <w:bCs/>
          <w:lang w:eastAsia="pl-PL"/>
        </w:rPr>
        <w:t xml:space="preserve"> </w:t>
      </w:r>
      <w:r w:rsidR="00344F10" w:rsidRPr="00344F10">
        <w:rPr>
          <w:rFonts w:eastAsia="Calibri"/>
          <w:b/>
          <w:bCs/>
          <w:lang w:eastAsia="pl-PL"/>
        </w:rPr>
        <w:t>(sektor 5 na mapie)</w:t>
      </w:r>
      <w:r w:rsidRPr="00344F10">
        <w:rPr>
          <w:rFonts w:eastAsia="Calibri"/>
          <w:lang w:eastAsia="pl-PL"/>
        </w:rPr>
        <w:t>.</w:t>
      </w:r>
    </w:p>
    <w:p w:rsidR="00D55608" w:rsidRPr="00344F10" w:rsidRDefault="00D55608" w:rsidP="00ED25DE">
      <w:pPr>
        <w:suppressAutoHyphens w:val="0"/>
        <w:autoSpaceDE w:val="0"/>
        <w:autoSpaceDN w:val="0"/>
        <w:adjustRightInd w:val="0"/>
        <w:spacing w:line="240" w:lineRule="auto"/>
        <w:ind w:firstLine="0"/>
        <w:rPr>
          <w:rFonts w:eastAsia="Calibri"/>
          <w:lang w:eastAsia="pl-PL"/>
        </w:rPr>
      </w:pPr>
      <w:r w:rsidRPr="00344F10">
        <w:rPr>
          <w:rFonts w:eastAsia="Calibri"/>
          <w:lang w:eastAsia="pl-PL"/>
        </w:rPr>
        <w:t>Części i podzespoły przydatne do dalszego wykorzystania ze stanowiska demontażu będą przekazywane</w:t>
      </w:r>
      <w:r w:rsidR="00601A65" w:rsidRPr="00344F10">
        <w:rPr>
          <w:rFonts w:eastAsia="Calibri"/>
          <w:lang w:eastAsia="pl-PL"/>
        </w:rPr>
        <w:t xml:space="preserve"> </w:t>
      </w:r>
      <w:r w:rsidRPr="00344F10">
        <w:rPr>
          <w:rFonts w:eastAsia="Calibri"/>
          <w:lang w:eastAsia="pl-PL"/>
        </w:rPr>
        <w:t>do magazynu części i podzespołów. Miejsce to prz</w:t>
      </w:r>
      <w:r w:rsidR="0086447D" w:rsidRPr="00344F10">
        <w:rPr>
          <w:rFonts w:eastAsia="Calibri"/>
          <w:lang w:eastAsia="pl-PL"/>
        </w:rPr>
        <w:t xml:space="preserve">ewidziane jest </w:t>
      </w:r>
      <w:r w:rsidR="00344F10" w:rsidRPr="00344F10">
        <w:rPr>
          <w:rFonts w:eastAsia="Calibri"/>
          <w:lang w:eastAsia="pl-PL"/>
        </w:rPr>
        <w:t>w budynku nr 5 oraz przylegającej do niego wiacie</w:t>
      </w:r>
      <w:r w:rsidRPr="00344F10">
        <w:rPr>
          <w:rFonts w:eastAsia="Calibri"/>
          <w:lang w:eastAsia="pl-PL"/>
        </w:rPr>
        <w:t>. Tym samym miejsce</w:t>
      </w:r>
      <w:r w:rsidR="00601A65" w:rsidRPr="00344F10">
        <w:rPr>
          <w:rFonts w:eastAsia="Calibri"/>
          <w:lang w:eastAsia="pl-PL"/>
        </w:rPr>
        <w:t xml:space="preserve"> </w:t>
      </w:r>
      <w:r w:rsidRPr="00344F10">
        <w:rPr>
          <w:rFonts w:eastAsia="Calibri"/>
          <w:lang w:eastAsia="pl-PL"/>
        </w:rPr>
        <w:t>magazynowania produktów przeznaczonych do sprzedaży posiadać będzie utwardzone podłoże oraz</w:t>
      </w:r>
      <w:r w:rsidR="00601A65" w:rsidRPr="00344F10">
        <w:rPr>
          <w:rFonts w:eastAsia="Calibri"/>
          <w:lang w:eastAsia="pl-PL"/>
        </w:rPr>
        <w:t xml:space="preserve"> </w:t>
      </w:r>
      <w:r w:rsidRPr="00344F10">
        <w:rPr>
          <w:rFonts w:eastAsia="Calibri"/>
          <w:lang w:eastAsia="pl-PL"/>
        </w:rPr>
        <w:t>zadaszenie i ściany boczne.</w:t>
      </w:r>
    </w:p>
    <w:p w:rsidR="00D55608" w:rsidRPr="00344F10" w:rsidRDefault="00D55608" w:rsidP="00ED25DE">
      <w:pPr>
        <w:suppressAutoHyphens w:val="0"/>
        <w:autoSpaceDE w:val="0"/>
        <w:autoSpaceDN w:val="0"/>
        <w:adjustRightInd w:val="0"/>
        <w:spacing w:line="240" w:lineRule="auto"/>
        <w:ind w:firstLine="0"/>
        <w:rPr>
          <w:rFonts w:eastAsia="Calibri"/>
          <w:lang w:eastAsia="pl-PL"/>
        </w:rPr>
      </w:pPr>
      <w:r w:rsidRPr="00344F10">
        <w:rPr>
          <w:rFonts w:eastAsia="Calibri"/>
          <w:lang w:eastAsia="pl-PL"/>
        </w:rPr>
        <w:t>Przedmioty wyposażenia i części przeznaczone do ponownego wykorzystania magazynowane będą w</w:t>
      </w:r>
      <w:r w:rsidR="00601A65" w:rsidRPr="00344F10">
        <w:rPr>
          <w:rFonts w:eastAsia="Calibri"/>
          <w:lang w:eastAsia="pl-PL"/>
        </w:rPr>
        <w:t xml:space="preserve"> </w:t>
      </w:r>
      <w:r w:rsidRPr="00344F10">
        <w:rPr>
          <w:rFonts w:eastAsia="Calibri"/>
          <w:lang w:eastAsia="pl-PL"/>
        </w:rPr>
        <w:t>pojemnikach na paletach i regałach.</w:t>
      </w:r>
    </w:p>
    <w:p w:rsidR="00D55608" w:rsidRPr="00344F10" w:rsidRDefault="00D55608" w:rsidP="00ED25DE">
      <w:pPr>
        <w:suppressAutoHyphens w:val="0"/>
        <w:autoSpaceDE w:val="0"/>
        <w:autoSpaceDN w:val="0"/>
        <w:adjustRightInd w:val="0"/>
        <w:spacing w:line="240" w:lineRule="auto"/>
        <w:ind w:firstLine="0"/>
        <w:rPr>
          <w:rFonts w:eastAsia="Calibri"/>
          <w:lang w:eastAsia="pl-PL"/>
        </w:rPr>
      </w:pPr>
      <w:r w:rsidRPr="00344F10">
        <w:rPr>
          <w:rFonts w:eastAsia="Calibri"/>
          <w:lang w:eastAsia="pl-PL"/>
        </w:rPr>
        <w:t>Przykłady przedmiotów wyposażenia i części nadających się do sprzedaży przedstawiono poniżej:</w:t>
      </w:r>
    </w:p>
    <w:p w:rsidR="00D55608" w:rsidRPr="00344F10" w:rsidRDefault="00D55608" w:rsidP="00ED25DE">
      <w:pPr>
        <w:pStyle w:val="Akapitzlist"/>
        <w:numPr>
          <w:ilvl w:val="0"/>
          <w:numId w:val="9"/>
        </w:numPr>
        <w:suppressAutoHyphens w:val="0"/>
        <w:autoSpaceDE w:val="0"/>
        <w:autoSpaceDN w:val="0"/>
        <w:adjustRightInd w:val="0"/>
        <w:spacing w:line="240" w:lineRule="auto"/>
        <w:rPr>
          <w:rFonts w:eastAsia="Calibri"/>
          <w:lang w:eastAsia="pl-PL"/>
        </w:rPr>
      </w:pPr>
      <w:r w:rsidRPr="00344F10">
        <w:rPr>
          <w:rFonts w:eastAsia="Calibri"/>
          <w:lang w:eastAsia="pl-PL"/>
        </w:rPr>
        <w:t>zespoły sterowane mechanicznie (np. przełączniki, skrzynie biegów),</w:t>
      </w:r>
    </w:p>
    <w:p w:rsidR="00D55608" w:rsidRPr="00344F10" w:rsidRDefault="00D55608" w:rsidP="00ED25DE">
      <w:pPr>
        <w:pStyle w:val="Akapitzlist"/>
        <w:numPr>
          <w:ilvl w:val="0"/>
          <w:numId w:val="9"/>
        </w:numPr>
        <w:suppressAutoHyphens w:val="0"/>
        <w:autoSpaceDE w:val="0"/>
        <w:autoSpaceDN w:val="0"/>
        <w:adjustRightInd w:val="0"/>
        <w:spacing w:line="240" w:lineRule="auto"/>
        <w:rPr>
          <w:rFonts w:eastAsia="Calibri"/>
          <w:lang w:eastAsia="pl-PL"/>
        </w:rPr>
      </w:pPr>
      <w:r w:rsidRPr="00344F10">
        <w:rPr>
          <w:rFonts w:eastAsia="Calibri"/>
          <w:lang w:eastAsia="pl-PL"/>
        </w:rPr>
        <w:t>urządzenia pracy ciągłej: alternatory i rozruszniki, silniki wycieraczek,</w:t>
      </w:r>
    </w:p>
    <w:p w:rsidR="00D55608" w:rsidRPr="00344F10" w:rsidRDefault="00D55608" w:rsidP="00ED25DE">
      <w:pPr>
        <w:pStyle w:val="Akapitzlist"/>
        <w:numPr>
          <w:ilvl w:val="0"/>
          <w:numId w:val="9"/>
        </w:numPr>
        <w:suppressAutoHyphens w:val="0"/>
        <w:autoSpaceDE w:val="0"/>
        <w:autoSpaceDN w:val="0"/>
        <w:adjustRightInd w:val="0"/>
        <w:spacing w:line="240" w:lineRule="auto"/>
        <w:rPr>
          <w:rFonts w:eastAsia="Calibri"/>
          <w:lang w:eastAsia="pl-PL"/>
        </w:rPr>
      </w:pPr>
      <w:r w:rsidRPr="00344F10">
        <w:rPr>
          <w:rFonts w:eastAsia="Calibri"/>
          <w:lang w:eastAsia="pl-PL"/>
        </w:rPr>
        <w:t>elementy często uszkodzone przy stłuczkach: zderzaki, chłodnice, maska silnika, klapa tyłu,</w:t>
      </w:r>
      <w:r w:rsidR="00601A65" w:rsidRPr="00344F10">
        <w:rPr>
          <w:rFonts w:eastAsia="Calibri"/>
          <w:lang w:eastAsia="pl-PL"/>
        </w:rPr>
        <w:t xml:space="preserve"> </w:t>
      </w:r>
      <w:r w:rsidRPr="00344F10">
        <w:rPr>
          <w:rFonts w:eastAsia="Calibri"/>
          <w:lang w:eastAsia="pl-PL"/>
        </w:rPr>
        <w:t>szyby (spełniające wymagania), kompletne drzwi (z szybami i elementami mechanicznego lub</w:t>
      </w:r>
      <w:r w:rsidR="00601A65" w:rsidRPr="00344F10">
        <w:rPr>
          <w:rFonts w:eastAsia="Calibri"/>
          <w:lang w:eastAsia="pl-PL"/>
        </w:rPr>
        <w:t xml:space="preserve"> </w:t>
      </w:r>
      <w:r w:rsidRPr="00344F10">
        <w:rPr>
          <w:rFonts w:eastAsia="Calibri"/>
          <w:lang w:eastAsia="pl-PL"/>
        </w:rPr>
        <w:t>elektrycznego ich podnoszenia),</w:t>
      </w:r>
    </w:p>
    <w:p w:rsidR="00D55608" w:rsidRPr="00344F10" w:rsidRDefault="00D55608" w:rsidP="00ED25DE">
      <w:pPr>
        <w:pStyle w:val="Akapitzlist"/>
        <w:numPr>
          <w:ilvl w:val="0"/>
          <w:numId w:val="9"/>
        </w:numPr>
        <w:suppressAutoHyphens w:val="0"/>
        <w:autoSpaceDE w:val="0"/>
        <w:autoSpaceDN w:val="0"/>
        <w:adjustRightInd w:val="0"/>
        <w:spacing w:line="240" w:lineRule="auto"/>
        <w:rPr>
          <w:rFonts w:eastAsia="Calibri"/>
          <w:lang w:eastAsia="pl-PL"/>
        </w:rPr>
      </w:pPr>
      <w:r w:rsidRPr="00344F10">
        <w:rPr>
          <w:rFonts w:eastAsia="Calibri"/>
          <w:lang w:eastAsia="pl-PL"/>
        </w:rPr>
        <w:t>elementy, które z uwagi na stan dróg ulegają uszkodzeniu szczególnie często: koła.</w:t>
      </w:r>
    </w:p>
    <w:p w:rsidR="00D55608" w:rsidRPr="00344F10" w:rsidRDefault="00D55608" w:rsidP="00ED25DE">
      <w:pPr>
        <w:pStyle w:val="Akapitzlist"/>
        <w:numPr>
          <w:ilvl w:val="0"/>
          <w:numId w:val="9"/>
        </w:numPr>
        <w:suppressAutoHyphens w:val="0"/>
        <w:autoSpaceDE w:val="0"/>
        <w:autoSpaceDN w:val="0"/>
        <w:adjustRightInd w:val="0"/>
        <w:spacing w:line="240" w:lineRule="auto"/>
        <w:rPr>
          <w:rFonts w:eastAsia="Calibri"/>
          <w:lang w:eastAsia="pl-PL"/>
        </w:rPr>
      </w:pPr>
      <w:r w:rsidRPr="00344F10">
        <w:rPr>
          <w:rFonts w:eastAsia="Calibri"/>
          <w:lang w:eastAsia="pl-PL"/>
        </w:rPr>
        <w:t>elementy niezbędne do uzyskania potwierdzenia sprawności w przeglądach, czyli lampy</w:t>
      </w:r>
      <w:r w:rsidR="00601A65" w:rsidRPr="00344F10">
        <w:rPr>
          <w:rFonts w:eastAsia="Calibri"/>
          <w:lang w:eastAsia="pl-PL"/>
        </w:rPr>
        <w:t xml:space="preserve"> </w:t>
      </w:r>
      <w:r w:rsidRPr="00344F10">
        <w:rPr>
          <w:rFonts w:eastAsia="Calibri"/>
          <w:lang w:eastAsia="pl-PL"/>
        </w:rPr>
        <w:t>przednie, lamy tylne, lusterka zewnętrzne.</w:t>
      </w:r>
    </w:p>
    <w:p w:rsidR="00D55608" w:rsidRPr="00344F10" w:rsidRDefault="00D55608" w:rsidP="00ED25DE">
      <w:pPr>
        <w:pStyle w:val="Akapitzlist"/>
        <w:numPr>
          <w:ilvl w:val="0"/>
          <w:numId w:val="9"/>
        </w:numPr>
        <w:spacing w:line="240" w:lineRule="auto"/>
        <w:rPr>
          <w:rFonts w:eastAsia="Calibri"/>
          <w:lang w:eastAsia="pl-PL"/>
        </w:rPr>
      </w:pPr>
      <w:r w:rsidRPr="00344F10">
        <w:rPr>
          <w:rFonts w:eastAsia="Calibri"/>
          <w:lang w:eastAsia="pl-PL"/>
        </w:rPr>
        <w:lastRenderedPageBreak/>
        <w:t>podzespoły (silniki samochodowe, skrzynie biegów).</w:t>
      </w:r>
    </w:p>
    <w:p w:rsidR="00D55608" w:rsidRPr="00344F10" w:rsidRDefault="00D55608" w:rsidP="00ED25DE">
      <w:pPr>
        <w:suppressAutoHyphens w:val="0"/>
        <w:autoSpaceDE w:val="0"/>
        <w:autoSpaceDN w:val="0"/>
        <w:adjustRightInd w:val="0"/>
        <w:spacing w:line="240" w:lineRule="auto"/>
        <w:ind w:firstLine="0"/>
        <w:rPr>
          <w:rFonts w:eastAsia="Calibri"/>
          <w:lang w:eastAsia="pl-PL"/>
        </w:rPr>
      </w:pPr>
      <w:r w:rsidRPr="00344F10">
        <w:rPr>
          <w:rFonts w:eastAsia="Calibri"/>
          <w:lang w:eastAsia="pl-PL"/>
        </w:rPr>
        <w:t>Wszystkie części przeznaczone do sprzedaży powinny być opisane tak, by można je łatwo odnaleźć dla</w:t>
      </w:r>
      <w:r w:rsidR="00601A65" w:rsidRPr="00344F10">
        <w:rPr>
          <w:rFonts w:eastAsia="Calibri"/>
          <w:lang w:eastAsia="pl-PL"/>
        </w:rPr>
        <w:t xml:space="preserve"> </w:t>
      </w:r>
      <w:r w:rsidRPr="00344F10">
        <w:rPr>
          <w:rFonts w:eastAsia="Calibri"/>
          <w:lang w:eastAsia="pl-PL"/>
        </w:rPr>
        <w:t>potrzeb sprzedaży.</w:t>
      </w:r>
    </w:p>
    <w:p w:rsidR="00D55608" w:rsidRPr="004734B2" w:rsidRDefault="00D55608" w:rsidP="00ED25DE">
      <w:pPr>
        <w:suppressAutoHyphens w:val="0"/>
        <w:autoSpaceDE w:val="0"/>
        <w:autoSpaceDN w:val="0"/>
        <w:adjustRightInd w:val="0"/>
        <w:spacing w:line="240" w:lineRule="auto"/>
        <w:ind w:firstLine="0"/>
        <w:rPr>
          <w:rFonts w:eastAsia="Calibri"/>
          <w:b/>
          <w:bCs/>
          <w:lang w:eastAsia="pl-PL"/>
        </w:rPr>
      </w:pPr>
      <w:r w:rsidRPr="004734B2">
        <w:rPr>
          <w:rFonts w:eastAsia="Calibri"/>
          <w:b/>
          <w:bCs/>
          <w:lang w:eastAsia="pl-PL"/>
        </w:rPr>
        <w:t>6. Sektor magazynowania odpadów pochodz</w:t>
      </w:r>
      <w:r w:rsidRPr="004734B2">
        <w:rPr>
          <w:rFonts w:eastAsia="Arial,Bold"/>
          <w:b/>
          <w:bCs/>
          <w:lang w:eastAsia="pl-PL"/>
        </w:rPr>
        <w:t>ą</w:t>
      </w:r>
      <w:r w:rsidRPr="004734B2">
        <w:rPr>
          <w:rFonts w:eastAsia="Calibri"/>
          <w:b/>
          <w:bCs/>
          <w:lang w:eastAsia="pl-PL"/>
        </w:rPr>
        <w:t>cych z demonta</w:t>
      </w:r>
      <w:r w:rsidRPr="004734B2">
        <w:rPr>
          <w:rFonts w:eastAsia="Arial,Bold"/>
          <w:b/>
          <w:bCs/>
          <w:lang w:eastAsia="pl-PL"/>
        </w:rPr>
        <w:t>ż</w:t>
      </w:r>
      <w:r w:rsidRPr="004734B2">
        <w:rPr>
          <w:rFonts w:eastAsia="Calibri"/>
          <w:b/>
          <w:bCs/>
          <w:lang w:eastAsia="pl-PL"/>
        </w:rPr>
        <w:t>u pojazdów</w:t>
      </w:r>
      <w:r w:rsidR="004734B2" w:rsidRPr="004734B2">
        <w:rPr>
          <w:rFonts w:eastAsia="Calibri"/>
          <w:b/>
          <w:bCs/>
          <w:lang w:eastAsia="pl-PL"/>
        </w:rPr>
        <w:t xml:space="preserve"> (sektor 6 oraz budynek nr 5 na mapie)</w:t>
      </w:r>
    </w:p>
    <w:p w:rsidR="00D55608" w:rsidRPr="004734B2" w:rsidRDefault="00D55608" w:rsidP="00ED25DE">
      <w:pPr>
        <w:spacing w:line="240" w:lineRule="auto"/>
        <w:rPr>
          <w:rFonts w:eastAsia="Calibri"/>
          <w:lang w:eastAsia="pl-PL"/>
        </w:rPr>
      </w:pPr>
      <w:r w:rsidRPr="004734B2">
        <w:rPr>
          <w:rFonts w:eastAsia="Calibri"/>
          <w:lang w:eastAsia="pl-PL"/>
        </w:rPr>
        <w:t>Sektor ten obejmował będzie:</w:t>
      </w:r>
    </w:p>
    <w:p w:rsidR="00D55608" w:rsidRPr="004734B2" w:rsidRDefault="00D55608" w:rsidP="00ED25DE">
      <w:pPr>
        <w:suppressAutoHyphens w:val="0"/>
        <w:autoSpaceDE w:val="0"/>
        <w:autoSpaceDN w:val="0"/>
        <w:adjustRightInd w:val="0"/>
        <w:spacing w:line="240" w:lineRule="auto"/>
        <w:ind w:firstLine="0"/>
        <w:rPr>
          <w:rFonts w:eastAsia="Calibri"/>
          <w:b/>
          <w:bCs/>
          <w:lang w:eastAsia="pl-PL"/>
        </w:rPr>
      </w:pPr>
      <w:r w:rsidRPr="004734B2">
        <w:rPr>
          <w:rFonts w:eastAsia="Calibri"/>
          <w:b/>
          <w:bCs/>
          <w:lang w:eastAsia="pl-PL"/>
        </w:rPr>
        <w:t>Magazyn przeznaczony do magazynowania odpadów niebezpiecznych</w:t>
      </w:r>
    </w:p>
    <w:p w:rsidR="00D55608" w:rsidRPr="004734B2" w:rsidRDefault="00D55608" w:rsidP="00ED25DE">
      <w:pPr>
        <w:suppressAutoHyphens w:val="0"/>
        <w:autoSpaceDE w:val="0"/>
        <w:autoSpaceDN w:val="0"/>
        <w:adjustRightInd w:val="0"/>
        <w:spacing w:line="240" w:lineRule="auto"/>
        <w:ind w:firstLine="0"/>
        <w:rPr>
          <w:rFonts w:eastAsia="Calibri"/>
          <w:lang w:eastAsia="pl-PL"/>
        </w:rPr>
      </w:pPr>
      <w:r w:rsidRPr="004734B2">
        <w:rPr>
          <w:rFonts w:eastAsia="Calibri"/>
          <w:lang w:eastAsia="pl-PL"/>
        </w:rPr>
        <w:t>Miejsce magazynowania odpadów niebezpiecznych, pochodzących z demontażu znajdowało się będzie</w:t>
      </w:r>
      <w:r w:rsidR="00D370A8" w:rsidRPr="004734B2">
        <w:rPr>
          <w:rFonts w:eastAsia="Calibri"/>
          <w:lang w:eastAsia="pl-PL"/>
        </w:rPr>
        <w:t xml:space="preserve"> </w:t>
      </w:r>
      <w:r w:rsidRPr="004734B2">
        <w:rPr>
          <w:rFonts w:eastAsia="Calibri"/>
          <w:lang w:eastAsia="pl-PL"/>
        </w:rPr>
        <w:t xml:space="preserve">w budynku nr </w:t>
      </w:r>
      <w:r w:rsidR="004734B2" w:rsidRPr="004734B2">
        <w:rPr>
          <w:rFonts w:eastAsia="Calibri"/>
          <w:lang w:eastAsia="pl-PL"/>
        </w:rPr>
        <w:t>5</w:t>
      </w:r>
      <w:r w:rsidRPr="004734B2">
        <w:rPr>
          <w:rFonts w:eastAsia="Calibri"/>
          <w:lang w:eastAsia="pl-PL"/>
        </w:rPr>
        <w:t xml:space="preserve"> na mapie, posiadało będzie utwardzoną posadzkę. Miejsce magazynowania odpadów</w:t>
      </w:r>
      <w:r w:rsidR="00D370A8" w:rsidRPr="004734B2">
        <w:rPr>
          <w:rFonts w:eastAsia="Calibri"/>
          <w:lang w:eastAsia="pl-PL"/>
        </w:rPr>
        <w:t xml:space="preserve"> </w:t>
      </w:r>
      <w:r w:rsidRPr="004734B2">
        <w:rPr>
          <w:rFonts w:eastAsia="Calibri"/>
          <w:lang w:eastAsia="pl-PL"/>
        </w:rPr>
        <w:t>niebezpiecznych pochodzących z demontażu pojazdów, posiadać będzie zadaszenie oraz ściany</w:t>
      </w:r>
      <w:r w:rsidR="00D370A8" w:rsidRPr="004734B2">
        <w:rPr>
          <w:rFonts w:eastAsia="Calibri"/>
          <w:lang w:eastAsia="pl-PL"/>
        </w:rPr>
        <w:t xml:space="preserve"> </w:t>
      </w:r>
      <w:r w:rsidRPr="004734B2">
        <w:rPr>
          <w:rFonts w:eastAsia="Calibri"/>
          <w:lang w:eastAsia="pl-PL"/>
        </w:rPr>
        <w:t>boczne chroniące przed działaniem czynników atmosferycznych, zosta</w:t>
      </w:r>
      <w:r w:rsidR="0086447D" w:rsidRPr="004734B2">
        <w:rPr>
          <w:rFonts w:eastAsia="Calibri"/>
          <w:lang w:eastAsia="pl-PL"/>
        </w:rPr>
        <w:t>nie wyposażone w </w:t>
      </w:r>
      <w:r w:rsidRPr="004734B2">
        <w:rPr>
          <w:rFonts w:eastAsia="Calibri"/>
          <w:lang w:eastAsia="pl-PL"/>
        </w:rPr>
        <w:t>sorbenty do</w:t>
      </w:r>
      <w:r w:rsidR="00D370A8" w:rsidRPr="004734B2">
        <w:rPr>
          <w:rFonts w:eastAsia="Calibri"/>
          <w:lang w:eastAsia="pl-PL"/>
        </w:rPr>
        <w:t xml:space="preserve"> </w:t>
      </w:r>
      <w:r w:rsidRPr="004734B2">
        <w:rPr>
          <w:rFonts w:eastAsia="Calibri"/>
          <w:lang w:eastAsia="pl-PL"/>
        </w:rPr>
        <w:t>neutralizacji ewentualnych wycieków. Magazyn odpadów niebezpiecznych posiadać będzie zamykanie</w:t>
      </w:r>
      <w:r w:rsidR="00D370A8" w:rsidRPr="004734B2">
        <w:rPr>
          <w:rFonts w:eastAsia="Calibri"/>
          <w:lang w:eastAsia="pl-PL"/>
        </w:rPr>
        <w:t xml:space="preserve"> </w:t>
      </w:r>
      <w:r w:rsidRPr="004734B2">
        <w:rPr>
          <w:rFonts w:eastAsia="Calibri"/>
          <w:lang w:eastAsia="pl-PL"/>
        </w:rPr>
        <w:t>chroniące przed dostępem osób postronnych i zwierząt, a także oznaczenie: Magazyn odpadów</w:t>
      </w:r>
      <w:r w:rsidR="00D370A8" w:rsidRPr="004734B2">
        <w:rPr>
          <w:rFonts w:eastAsia="Calibri"/>
          <w:lang w:eastAsia="pl-PL"/>
        </w:rPr>
        <w:t xml:space="preserve"> </w:t>
      </w:r>
      <w:r w:rsidRPr="004734B2">
        <w:rPr>
          <w:rFonts w:eastAsia="Calibri"/>
          <w:lang w:eastAsia="pl-PL"/>
        </w:rPr>
        <w:t>niebezpiecznych. Nieupoważnionym wstęp wzbroniony.</w:t>
      </w:r>
    </w:p>
    <w:p w:rsidR="00D55608" w:rsidRPr="004734B2" w:rsidRDefault="00D55608" w:rsidP="00ED25DE">
      <w:pPr>
        <w:suppressAutoHyphens w:val="0"/>
        <w:autoSpaceDE w:val="0"/>
        <w:autoSpaceDN w:val="0"/>
        <w:adjustRightInd w:val="0"/>
        <w:spacing w:line="240" w:lineRule="auto"/>
        <w:ind w:firstLine="0"/>
        <w:rPr>
          <w:rFonts w:eastAsia="Calibri"/>
          <w:lang w:eastAsia="pl-PL"/>
        </w:rPr>
      </w:pPr>
      <w:r w:rsidRPr="004734B2">
        <w:rPr>
          <w:rFonts w:eastAsia="Calibri"/>
          <w:lang w:eastAsia="pl-PL"/>
        </w:rPr>
        <w:t>Odpady magazynowane będą do czasu zebrania odpowiednich ilości transportowych, bądź do czasu</w:t>
      </w:r>
      <w:r w:rsidR="004B01C0">
        <w:rPr>
          <w:rFonts w:eastAsia="Calibri"/>
          <w:lang w:eastAsia="pl-PL"/>
        </w:rPr>
        <w:t xml:space="preserve"> </w:t>
      </w:r>
      <w:r w:rsidRPr="004734B2">
        <w:rPr>
          <w:rFonts w:eastAsia="Calibri"/>
          <w:lang w:eastAsia="pl-PL"/>
        </w:rPr>
        <w:t>wynikającego z zapisów ustawy o odpadach i aktów wykonawczych do ustawy. Odpady przekazywane</w:t>
      </w:r>
      <w:r w:rsidR="00D370A8" w:rsidRPr="004734B2">
        <w:rPr>
          <w:rFonts w:eastAsia="Calibri"/>
          <w:lang w:eastAsia="pl-PL"/>
        </w:rPr>
        <w:t xml:space="preserve"> </w:t>
      </w:r>
      <w:r w:rsidRPr="004734B2">
        <w:rPr>
          <w:rFonts w:eastAsia="Calibri"/>
          <w:lang w:eastAsia="pl-PL"/>
        </w:rPr>
        <w:t>będą do firm zajmujących się ich odzyskiem, recyklingiem lub unieszkodliwieniem.</w:t>
      </w:r>
    </w:p>
    <w:p w:rsidR="00D55608" w:rsidRPr="004B01C0" w:rsidRDefault="00D55608" w:rsidP="00ED25DE">
      <w:pPr>
        <w:suppressAutoHyphens w:val="0"/>
        <w:autoSpaceDE w:val="0"/>
        <w:autoSpaceDN w:val="0"/>
        <w:adjustRightInd w:val="0"/>
        <w:spacing w:line="240" w:lineRule="auto"/>
        <w:ind w:firstLine="0"/>
        <w:rPr>
          <w:rFonts w:eastAsia="Calibri"/>
          <w:b/>
          <w:bCs/>
          <w:lang w:eastAsia="pl-PL"/>
        </w:rPr>
      </w:pPr>
      <w:r w:rsidRPr="004B01C0">
        <w:rPr>
          <w:rFonts w:eastAsia="Calibri"/>
          <w:b/>
          <w:bCs/>
          <w:lang w:eastAsia="pl-PL"/>
        </w:rPr>
        <w:t>Magazynowanie odpadów innych ni</w:t>
      </w:r>
      <w:r w:rsidRPr="004B01C0">
        <w:rPr>
          <w:rFonts w:eastAsia="Arial,Bold"/>
          <w:b/>
          <w:bCs/>
          <w:lang w:eastAsia="pl-PL"/>
        </w:rPr>
        <w:t xml:space="preserve">ż </w:t>
      </w:r>
      <w:r w:rsidRPr="004B01C0">
        <w:rPr>
          <w:rFonts w:eastAsia="Calibri"/>
          <w:b/>
          <w:bCs/>
          <w:lang w:eastAsia="pl-PL"/>
        </w:rPr>
        <w:t>niebezpieczne</w:t>
      </w:r>
    </w:p>
    <w:p w:rsidR="0049385D" w:rsidRPr="004B01C0" w:rsidRDefault="00D55608" w:rsidP="00ED25DE">
      <w:pPr>
        <w:suppressAutoHyphens w:val="0"/>
        <w:autoSpaceDE w:val="0"/>
        <w:autoSpaceDN w:val="0"/>
        <w:adjustRightInd w:val="0"/>
        <w:spacing w:line="240" w:lineRule="auto"/>
        <w:ind w:firstLine="0"/>
        <w:rPr>
          <w:rFonts w:eastAsia="Calibri"/>
          <w:lang w:eastAsia="pl-PL"/>
        </w:rPr>
      </w:pPr>
      <w:r w:rsidRPr="004B01C0">
        <w:rPr>
          <w:rFonts w:eastAsia="Calibri"/>
          <w:lang w:eastAsia="pl-PL"/>
        </w:rPr>
        <w:t>Miejsce magazynowania odpadów innych niż niebezpieczne odbywało się będzie</w:t>
      </w:r>
      <w:r w:rsidR="004B01C0" w:rsidRPr="004B01C0">
        <w:rPr>
          <w:rFonts w:eastAsia="Calibri"/>
          <w:lang w:eastAsia="pl-PL"/>
        </w:rPr>
        <w:t xml:space="preserve"> w boksach na otwartym, zewnętrznym, utwardzonym placu magazynowym – sektor 6 na mapie, lub w budynku nr 5</w:t>
      </w:r>
      <w:r w:rsidRPr="004B01C0">
        <w:rPr>
          <w:rFonts w:eastAsia="Calibri"/>
          <w:lang w:eastAsia="pl-PL"/>
        </w:rPr>
        <w:t>.</w:t>
      </w:r>
      <w:r w:rsidR="00D370A8" w:rsidRPr="004B01C0">
        <w:rPr>
          <w:rFonts w:eastAsia="Calibri"/>
          <w:lang w:eastAsia="pl-PL"/>
        </w:rPr>
        <w:t xml:space="preserve"> </w:t>
      </w:r>
      <w:r w:rsidRPr="004B01C0">
        <w:rPr>
          <w:rFonts w:eastAsia="Calibri"/>
          <w:lang w:eastAsia="pl-PL"/>
        </w:rPr>
        <w:t>Miejsca magazynowania będą oznakowane.</w:t>
      </w:r>
    </w:p>
    <w:p w:rsidR="004B01C0" w:rsidRPr="004526F7" w:rsidRDefault="004B01C0" w:rsidP="00ED25DE">
      <w:pPr>
        <w:spacing w:line="240" w:lineRule="auto"/>
        <w:rPr>
          <w:rFonts w:eastAsia="Calibri"/>
          <w:lang w:eastAsia="pl-PL"/>
        </w:rPr>
      </w:pPr>
      <w:r w:rsidRPr="004526F7">
        <w:rPr>
          <w:rFonts w:eastAsia="Calibri"/>
          <w:lang w:eastAsia="pl-PL"/>
        </w:rPr>
        <w:t xml:space="preserve">Projektowana stacja paliw płynnych wykorzystywana będzie do obsługi podróżnych i okolicznych mieszkańców. Stacja realizować będzie sprzedaż detaliczną oleju napędowego ON, benzyny </w:t>
      </w:r>
      <w:r w:rsidRPr="004526F7">
        <w:rPr>
          <w:rFonts w:eastAsia="Calibri"/>
          <w:strike/>
          <w:lang w:eastAsia="pl-PL"/>
        </w:rPr>
        <w:t>Pb</w:t>
      </w:r>
      <w:r w:rsidRPr="004526F7">
        <w:rPr>
          <w:rFonts w:eastAsia="Calibri"/>
          <w:lang w:eastAsia="pl-PL"/>
        </w:rPr>
        <w:t>, gazu LPG, AdBlue w gotowych opakowaniach. Pawilon stacji pełnił będzie funkcję usługową, mianowicie funkcję obsługi komunikacji w zakresie detalicznej sprzedaży paliw płynnych do pojazdów.</w:t>
      </w:r>
    </w:p>
    <w:p w:rsidR="004B01C0" w:rsidRPr="004526F7" w:rsidRDefault="004B01C0" w:rsidP="00ED25DE">
      <w:pPr>
        <w:spacing w:line="240" w:lineRule="auto"/>
        <w:rPr>
          <w:rFonts w:eastAsia="Calibri"/>
          <w:lang w:eastAsia="pl-PL"/>
        </w:rPr>
      </w:pPr>
      <w:r w:rsidRPr="004526F7">
        <w:rPr>
          <w:rFonts w:eastAsia="Calibri"/>
          <w:lang w:eastAsia="pl-PL"/>
        </w:rPr>
        <w:t>Projektowana stacja paliw wyposażona zostanie w:</w:t>
      </w:r>
    </w:p>
    <w:p w:rsidR="004B01C0" w:rsidRPr="004526F7" w:rsidRDefault="004B01C0" w:rsidP="00ED25DE">
      <w:pPr>
        <w:pStyle w:val="Akapitzlist"/>
        <w:numPr>
          <w:ilvl w:val="0"/>
          <w:numId w:val="38"/>
        </w:numPr>
        <w:spacing w:line="240" w:lineRule="auto"/>
        <w:rPr>
          <w:rFonts w:eastAsia="Calibri"/>
          <w:lang w:eastAsia="pl-PL"/>
        </w:rPr>
      </w:pPr>
      <w:r w:rsidRPr="004526F7">
        <w:rPr>
          <w:rFonts w:eastAsia="Calibri"/>
          <w:lang w:eastAsia="pl-PL"/>
        </w:rPr>
        <w:t>1 zbiornik magazynowy podziemny trzykomorowy o pojemności ok. 40 m</w:t>
      </w:r>
      <w:r w:rsidRPr="004526F7">
        <w:rPr>
          <w:rFonts w:eastAsia="Calibri"/>
          <w:vertAlign w:val="superscript"/>
          <w:lang w:eastAsia="pl-PL"/>
        </w:rPr>
        <w:t>3</w:t>
      </w:r>
      <w:r w:rsidRPr="004526F7">
        <w:rPr>
          <w:rFonts w:eastAsia="Calibri"/>
          <w:lang w:eastAsia="pl-PL"/>
        </w:rPr>
        <w:t>,</w:t>
      </w:r>
    </w:p>
    <w:p w:rsidR="004B01C0" w:rsidRPr="004526F7" w:rsidRDefault="004B01C0" w:rsidP="00ED25DE">
      <w:pPr>
        <w:pStyle w:val="Akapitzlist"/>
        <w:numPr>
          <w:ilvl w:val="0"/>
          <w:numId w:val="38"/>
        </w:numPr>
        <w:spacing w:line="240" w:lineRule="auto"/>
        <w:rPr>
          <w:rFonts w:eastAsia="Calibri"/>
          <w:lang w:eastAsia="pl-PL"/>
        </w:rPr>
      </w:pPr>
      <w:r w:rsidRPr="004526F7">
        <w:rPr>
          <w:rFonts w:eastAsia="Calibri"/>
          <w:lang w:eastAsia="pl-PL"/>
        </w:rPr>
        <w:t>1 zbiornik magazynowy LPG, podziemny, o pojemności ok. 4,85 m</w:t>
      </w:r>
      <w:r w:rsidRPr="004526F7">
        <w:rPr>
          <w:rFonts w:eastAsia="Calibri"/>
          <w:vertAlign w:val="superscript"/>
          <w:lang w:eastAsia="pl-PL"/>
        </w:rPr>
        <w:t>3</w:t>
      </w:r>
      <w:r w:rsidRPr="004526F7">
        <w:rPr>
          <w:rFonts w:eastAsia="Calibri"/>
          <w:lang w:eastAsia="pl-PL"/>
        </w:rPr>
        <w:t>,</w:t>
      </w:r>
    </w:p>
    <w:p w:rsidR="004B01C0" w:rsidRPr="004526F7" w:rsidRDefault="004B01C0" w:rsidP="00ED25DE">
      <w:pPr>
        <w:pStyle w:val="Akapitzlist"/>
        <w:numPr>
          <w:ilvl w:val="0"/>
          <w:numId w:val="38"/>
        </w:numPr>
        <w:spacing w:line="240" w:lineRule="auto"/>
        <w:rPr>
          <w:rFonts w:eastAsia="Calibri"/>
          <w:lang w:eastAsia="pl-PL"/>
        </w:rPr>
      </w:pPr>
      <w:r w:rsidRPr="004526F7">
        <w:rPr>
          <w:rFonts w:eastAsia="Calibri"/>
          <w:lang w:eastAsia="pl-PL"/>
        </w:rPr>
        <w:t xml:space="preserve">1 wielosegmentowy dystrybutor paliw płynnych (ON, </w:t>
      </w:r>
      <w:r w:rsidRPr="004526F7">
        <w:rPr>
          <w:rFonts w:eastAsia="Calibri"/>
          <w:strike/>
          <w:lang w:eastAsia="pl-PL"/>
        </w:rPr>
        <w:t>Pb</w:t>
      </w:r>
      <w:r w:rsidRPr="004526F7">
        <w:rPr>
          <w:rFonts w:eastAsia="Calibri"/>
          <w:lang w:eastAsia="pl-PL"/>
        </w:rPr>
        <w:t>),</w:t>
      </w:r>
    </w:p>
    <w:p w:rsidR="004B01C0" w:rsidRPr="004526F7" w:rsidRDefault="004B01C0" w:rsidP="00ED25DE">
      <w:pPr>
        <w:pStyle w:val="Akapitzlist"/>
        <w:numPr>
          <w:ilvl w:val="0"/>
          <w:numId w:val="38"/>
        </w:numPr>
        <w:spacing w:line="240" w:lineRule="auto"/>
        <w:rPr>
          <w:rFonts w:eastAsia="Calibri"/>
          <w:lang w:eastAsia="pl-PL"/>
        </w:rPr>
      </w:pPr>
      <w:r w:rsidRPr="004526F7">
        <w:rPr>
          <w:rFonts w:eastAsia="Calibri"/>
          <w:lang w:eastAsia="pl-PL"/>
        </w:rPr>
        <w:t>1 dystrybutor gazu LPG.</w:t>
      </w:r>
    </w:p>
    <w:p w:rsidR="004B01C0" w:rsidRPr="004526F7" w:rsidRDefault="004B01C0" w:rsidP="00ED25DE">
      <w:pPr>
        <w:spacing w:line="240" w:lineRule="auto"/>
        <w:rPr>
          <w:rFonts w:eastAsia="Calibri"/>
          <w:lang w:eastAsia="pl-PL"/>
        </w:rPr>
      </w:pPr>
      <w:r w:rsidRPr="004526F7">
        <w:rPr>
          <w:rFonts w:eastAsia="Calibri"/>
          <w:lang w:eastAsia="pl-PL"/>
        </w:rPr>
        <w:t>Zakładana pojemność magazynowa komór zbiornika paliw wynosić będzie około: 20 m</w:t>
      </w:r>
      <w:r w:rsidRPr="004526F7">
        <w:rPr>
          <w:rFonts w:eastAsia="Calibri"/>
          <w:vertAlign w:val="superscript"/>
          <w:lang w:eastAsia="pl-PL"/>
        </w:rPr>
        <w:t>3</w:t>
      </w:r>
      <w:r w:rsidRPr="004526F7">
        <w:rPr>
          <w:rFonts w:eastAsia="Calibri"/>
          <w:lang w:eastAsia="pl-PL"/>
        </w:rPr>
        <w:t xml:space="preserve"> ON, 10 m</w:t>
      </w:r>
      <w:r w:rsidRPr="004526F7">
        <w:rPr>
          <w:rFonts w:eastAsia="Calibri"/>
          <w:vertAlign w:val="superscript"/>
          <w:lang w:eastAsia="pl-PL"/>
        </w:rPr>
        <w:t>3</w:t>
      </w:r>
      <w:r w:rsidRPr="004526F7">
        <w:rPr>
          <w:rFonts w:eastAsia="Calibri"/>
          <w:lang w:eastAsia="pl-PL"/>
        </w:rPr>
        <w:t xml:space="preserve"> </w:t>
      </w:r>
      <w:r w:rsidRPr="004526F7">
        <w:rPr>
          <w:rFonts w:eastAsia="Calibri"/>
          <w:strike/>
          <w:lang w:eastAsia="pl-PL"/>
        </w:rPr>
        <w:t>Pb</w:t>
      </w:r>
      <w:r w:rsidRPr="004526F7">
        <w:rPr>
          <w:rFonts w:eastAsia="Calibri"/>
          <w:lang w:eastAsia="pl-PL"/>
        </w:rPr>
        <w:t>, 10 m</w:t>
      </w:r>
      <w:r w:rsidRPr="004526F7">
        <w:rPr>
          <w:rFonts w:eastAsia="Calibri"/>
          <w:vertAlign w:val="superscript"/>
          <w:lang w:eastAsia="pl-PL"/>
        </w:rPr>
        <w:t>3</w:t>
      </w:r>
      <w:r w:rsidRPr="004526F7">
        <w:rPr>
          <w:rFonts w:eastAsia="Calibri"/>
          <w:lang w:eastAsia="pl-PL"/>
        </w:rPr>
        <w:t xml:space="preserve"> olej opałowy/ON</w:t>
      </w:r>
      <w:r w:rsidR="009D259E" w:rsidRPr="004526F7">
        <w:rPr>
          <w:rFonts w:eastAsia="Calibri"/>
          <w:lang w:eastAsia="pl-PL"/>
        </w:rPr>
        <w:t xml:space="preserve"> (razem ok. 40 m</w:t>
      </w:r>
      <w:r w:rsidR="009D259E" w:rsidRPr="004526F7">
        <w:rPr>
          <w:rFonts w:eastAsia="Calibri"/>
          <w:vertAlign w:val="superscript"/>
          <w:lang w:eastAsia="pl-PL"/>
        </w:rPr>
        <w:t>3</w:t>
      </w:r>
      <w:r w:rsidR="009D259E" w:rsidRPr="004526F7">
        <w:rPr>
          <w:rFonts w:eastAsia="Calibri"/>
          <w:lang w:eastAsia="pl-PL"/>
        </w:rPr>
        <w:t>). Pojemność magazynowa zbiornika LPG wynosić będzie ok. 4,85 m</w:t>
      </w:r>
      <w:r w:rsidR="009D259E" w:rsidRPr="004526F7">
        <w:rPr>
          <w:rFonts w:eastAsia="Calibri"/>
          <w:vertAlign w:val="superscript"/>
          <w:lang w:eastAsia="pl-PL"/>
        </w:rPr>
        <w:t>3</w:t>
      </w:r>
      <w:r w:rsidR="009D259E" w:rsidRPr="004526F7">
        <w:rPr>
          <w:rFonts w:eastAsia="Calibri"/>
          <w:lang w:eastAsia="pl-PL"/>
        </w:rPr>
        <w:t>.</w:t>
      </w:r>
    </w:p>
    <w:p w:rsidR="00170595" w:rsidRPr="004526F7" w:rsidRDefault="00170595" w:rsidP="00ED25DE">
      <w:pPr>
        <w:spacing w:line="240" w:lineRule="auto"/>
        <w:rPr>
          <w:rFonts w:eastAsia="Calibri"/>
          <w:lang w:eastAsia="pl-PL"/>
        </w:rPr>
      </w:pPr>
      <w:r w:rsidRPr="004526F7">
        <w:rPr>
          <w:rFonts w:eastAsia="Calibri"/>
          <w:lang w:eastAsia="pl-PL"/>
        </w:rPr>
        <w:t>Szacowany obrót paliwami na projektowanej stacji przedstawiać się będzie następująco:</w:t>
      </w:r>
    </w:p>
    <w:p w:rsidR="00170595" w:rsidRPr="004526F7" w:rsidRDefault="00170595" w:rsidP="00ED25DE">
      <w:pPr>
        <w:pStyle w:val="Akapitzlist"/>
        <w:numPr>
          <w:ilvl w:val="0"/>
          <w:numId w:val="39"/>
        </w:numPr>
        <w:spacing w:line="240" w:lineRule="auto"/>
        <w:rPr>
          <w:rFonts w:eastAsia="Calibri"/>
          <w:lang w:eastAsia="pl-PL"/>
        </w:rPr>
      </w:pPr>
      <w:r w:rsidRPr="004526F7">
        <w:rPr>
          <w:rFonts w:eastAsia="Calibri"/>
          <w:lang w:eastAsia="pl-PL"/>
        </w:rPr>
        <w:t>benzyna ok. 1400 l/d, czyli ok. 42 m</w:t>
      </w:r>
      <w:r w:rsidRPr="004526F7">
        <w:rPr>
          <w:rFonts w:eastAsia="Calibri"/>
          <w:vertAlign w:val="superscript"/>
          <w:lang w:eastAsia="pl-PL"/>
        </w:rPr>
        <w:t>3</w:t>
      </w:r>
      <w:r w:rsidRPr="004526F7">
        <w:rPr>
          <w:rFonts w:eastAsia="Calibri"/>
          <w:lang w:eastAsia="pl-PL"/>
        </w:rPr>
        <w:t>/m-c, co daje ok. 500 m</w:t>
      </w:r>
      <w:r w:rsidRPr="004526F7">
        <w:rPr>
          <w:rFonts w:eastAsia="Calibri"/>
          <w:vertAlign w:val="superscript"/>
          <w:lang w:eastAsia="pl-PL"/>
        </w:rPr>
        <w:t>3</w:t>
      </w:r>
      <w:r w:rsidRPr="004526F7">
        <w:rPr>
          <w:rFonts w:eastAsia="Calibri"/>
          <w:lang w:eastAsia="pl-PL"/>
        </w:rPr>
        <w:t>/rok</w:t>
      </w:r>
    </w:p>
    <w:p w:rsidR="00170595" w:rsidRPr="004526F7" w:rsidRDefault="00170595" w:rsidP="00ED25DE">
      <w:pPr>
        <w:pStyle w:val="Akapitzlist"/>
        <w:numPr>
          <w:ilvl w:val="0"/>
          <w:numId w:val="39"/>
        </w:numPr>
        <w:spacing w:line="240" w:lineRule="auto"/>
        <w:rPr>
          <w:rFonts w:eastAsia="Calibri"/>
          <w:lang w:eastAsia="pl-PL"/>
        </w:rPr>
      </w:pPr>
      <w:r w:rsidRPr="004526F7">
        <w:rPr>
          <w:rFonts w:eastAsia="Calibri"/>
          <w:lang w:eastAsia="pl-PL"/>
        </w:rPr>
        <w:t>olej napędowy ok. 3300 l/d, czyli ok. 100 m</w:t>
      </w:r>
      <w:r w:rsidRPr="004526F7">
        <w:rPr>
          <w:rFonts w:eastAsia="Calibri"/>
          <w:vertAlign w:val="superscript"/>
          <w:lang w:eastAsia="pl-PL"/>
        </w:rPr>
        <w:t>3</w:t>
      </w:r>
      <w:r w:rsidRPr="004526F7">
        <w:rPr>
          <w:rFonts w:eastAsia="Calibri"/>
          <w:lang w:eastAsia="pl-PL"/>
        </w:rPr>
        <w:t>/m-c, co daje ok. 1200 m</w:t>
      </w:r>
      <w:r w:rsidRPr="004526F7">
        <w:rPr>
          <w:rFonts w:eastAsia="Calibri"/>
          <w:vertAlign w:val="superscript"/>
          <w:lang w:eastAsia="pl-PL"/>
        </w:rPr>
        <w:t>3</w:t>
      </w:r>
      <w:r w:rsidRPr="004526F7">
        <w:rPr>
          <w:rFonts w:eastAsia="Calibri"/>
          <w:lang w:eastAsia="pl-PL"/>
        </w:rPr>
        <w:t>/rok</w:t>
      </w:r>
    </w:p>
    <w:p w:rsidR="00170595" w:rsidRPr="004526F7" w:rsidRDefault="00170595" w:rsidP="00ED25DE">
      <w:pPr>
        <w:pStyle w:val="Akapitzlist"/>
        <w:numPr>
          <w:ilvl w:val="0"/>
          <w:numId w:val="39"/>
        </w:numPr>
        <w:spacing w:line="240" w:lineRule="auto"/>
        <w:rPr>
          <w:rFonts w:eastAsia="Calibri"/>
          <w:lang w:eastAsia="pl-PL"/>
        </w:rPr>
      </w:pPr>
      <w:r w:rsidRPr="004526F7">
        <w:rPr>
          <w:rFonts w:eastAsia="Calibri"/>
          <w:lang w:eastAsia="pl-PL"/>
        </w:rPr>
        <w:t>olej opałowy/ewent. olej napędowy ok. 570 l/d, czyli ok. 17 m</w:t>
      </w:r>
      <w:r w:rsidRPr="004526F7">
        <w:rPr>
          <w:rFonts w:eastAsia="Calibri"/>
          <w:vertAlign w:val="superscript"/>
          <w:lang w:eastAsia="pl-PL"/>
        </w:rPr>
        <w:t>3</w:t>
      </w:r>
      <w:r w:rsidRPr="004526F7">
        <w:rPr>
          <w:rFonts w:eastAsia="Calibri"/>
          <w:lang w:eastAsia="pl-PL"/>
        </w:rPr>
        <w:t>/m-c, co daje ok. 200 m</w:t>
      </w:r>
      <w:r w:rsidRPr="004526F7">
        <w:rPr>
          <w:rFonts w:eastAsia="Calibri"/>
          <w:vertAlign w:val="superscript"/>
          <w:lang w:eastAsia="pl-PL"/>
        </w:rPr>
        <w:t>3</w:t>
      </w:r>
      <w:r w:rsidRPr="004526F7">
        <w:rPr>
          <w:rFonts w:eastAsia="Calibri"/>
          <w:lang w:eastAsia="pl-PL"/>
        </w:rPr>
        <w:t>/rok</w:t>
      </w:r>
    </w:p>
    <w:p w:rsidR="00170595" w:rsidRPr="004526F7" w:rsidRDefault="00170595" w:rsidP="00ED25DE">
      <w:pPr>
        <w:pStyle w:val="Akapitzlist"/>
        <w:numPr>
          <w:ilvl w:val="0"/>
          <w:numId w:val="39"/>
        </w:numPr>
        <w:spacing w:line="240" w:lineRule="auto"/>
        <w:rPr>
          <w:rFonts w:eastAsia="Calibri"/>
          <w:lang w:eastAsia="pl-PL"/>
        </w:rPr>
      </w:pPr>
      <w:r w:rsidRPr="004526F7">
        <w:rPr>
          <w:rFonts w:eastAsia="Calibri"/>
          <w:lang w:eastAsia="pl-PL"/>
        </w:rPr>
        <w:t>LPG ok. 380 l/d, czyli ok. 11,5 m</w:t>
      </w:r>
      <w:r w:rsidRPr="004526F7">
        <w:rPr>
          <w:rFonts w:eastAsia="Calibri"/>
          <w:vertAlign w:val="superscript"/>
          <w:lang w:eastAsia="pl-PL"/>
        </w:rPr>
        <w:t>3</w:t>
      </w:r>
      <w:r w:rsidRPr="004526F7">
        <w:rPr>
          <w:rFonts w:eastAsia="Calibri"/>
          <w:lang w:eastAsia="pl-PL"/>
        </w:rPr>
        <w:t>/m-c, co daje ok. 140 m</w:t>
      </w:r>
      <w:r w:rsidRPr="004526F7">
        <w:rPr>
          <w:rFonts w:eastAsia="Calibri"/>
          <w:vertAlign w:val="superscript"/>
          <w:lang w:eastAsia="pl-PL"/>
        </w:rPr>
        <w:t>3</w:t>
      </w:r>
      <w:r w:rsidRPr="004526F7">
        <w:rPr>
          <w:rFonts w:eastAsia="Calibri"/>
          <w:lang w:eastAsia="pl-PL"/>
        </w:rPr>
        <w:t>/rok.</w:t>
      </w:r>
    </w:p>
    <w:p w:rsidR="004B01C0" w:rsidRPr="004526F7" w:rsidRDefault="00170595" w:rsidP="00ED25DE">
      <w:pPr>
        <w:spacing w:line="240" w:lineRule="auto"/>
        <w:rPr>
          <w:rFonts w:eastAsia="Calibri"/>
          <w:lang w:eastAsia="pl-PL"/>
        </w:rPr>
      </w:pPr>
      <w:r w:rsidRPr="004526F7">
        <w:rPr>
          <w:rFonts w:eastAsia="Calibri"/>
          <w:lang w:eastAsia="pl-PL"/>
        </w:rPr>
        <w:t>Łączny obrót paliw wynosił będzie ok. 2040 m</w:t>
      </w:r>
      <w:r w:rsidRPr="004526F7">
        <w:rPr>
          <w:rFonts w:eastAsia="Calibri"/>
          <w:vertAlign w:val="superscript"/>
          <w:lang w:eastAsia="pl-PL"/>
        </w:rPr>
        <w:t>3</w:t>
      </w:r>
      <w:r w:rsidRPr="004526F7">
        <w:rPr>
          <w:rFonts w:eastAsia="Calibri"/>
          <w:lang w:eastAsia="pl-PL"/>
        </w:rPr>
        <w:t>/rok.</w:t>
      </w:r>
    </w:p>
    <w:p w:rsidR="004B01C0" w:rsidRPr="004526F7" w:rsidRDefault="000B7C06" w:rsidP="00ED25DE">
      <w:pPr>
        <w:spacing w:line="240" w:lineRule="auto"/>
        <w:rPr>
          <w:rFonts w:eastAsia="Calibri"/>
          <w:lang w:eastAsia="pl-PL"/>
        </w:rPr>
      </w:pPr>
      <w:r w:rsidRPr="004526F7">
        <w:rPr>
          <w:rFonts w:eastAsia="Calibri"/>
          <w:lang w:eastAsia="pl-PL"/>
        </w:rPr>
        <w:t>Paliwa płynne magazynowane będą w jednym trzykomorowym zbiorniku podziemnym dwupłaszczowym (</w:t>
      </w:r>
      <w:r w:rsidRPr="004526F7">
        <w:rPr>
          <w:rFonts w:eastAsia="Calibri"/>
          <w:b/>
          <w:bCs/>
          <w:lang w:eastAsia="pl-PL"/>
        </w:rPr>
        <w:t xml:space="preserve">nr 12 </w:t>
      </w:r>
      <w:r w:rsidRPr="004526F7">
        <w:rPr>
          <w:rFonts w:eastAsia="Calibri"/>
          <w:lang w:eastAsia="pl-PL"/>
        </w:rPr>
        <w:t>na mapie). Stan techniczny zbiornika i instalacji paliwowej, ilość i jakość paliwa będą stale monitorowane poprzez elektroniczny system zarządzania, systemem sond. Ponadto zbiornik wyposażony będzie w czujniki przestrzeni międzypłaszczowej z sygnalizacją stanów alarmowych.</w:t>
      </w:r>
    </w:p>
    <w:p w:rsidR="004B01C0" w:rsidRPr="004526F7" w:rsidRDefault="000B7C06" w:rsidP="00ED25DE">
      <w:pPr>
        <w:spacing w:line="240" w:lineRule="auto"/>
        <w:ind w:firstLine="0"/>
        <w:rPr>
          <w:rFonts w:eastAsia="Calibri"/>
          <w:lang w:eastAsia="pl-PL"/>
        </w:rPr>
      </w:pPr>
      <w:r w:rsidRPr="004526F7">
        <w:rPr>
          <w:rFonts w:eastAsia="Calibri"/>
          <w:lang w:eastAsia="pl-PL"/>
        </w:rPr>
        <w:t>Zbiornik magazynowy wyposażony zostanie w odpowietrzacze (rura stalowa) o szacowanej wysokości wylotów na ok. 6 m i średnicy 0,05 m, do oleju ON oraz do benzyn. Odpowietrzacze posadowione zostaną w pobliżu centralnego spustu paliwa – z wyprowadzeniem przy słupie wiaty ponad pokrycie dachu.</w:t>
      </w:r>
    </w:p>
    <w:p w:rsidR="004B01C0" w:rsidRPr="004526F7" w:rsidRDefault="000B7C06" w:rsidP="00ED25DE">
      <w:pPr>
        <w:spacing w:line="240" w:lineRule="auto"/>
        <w:rPr>
          <w:rFonts w:eastAsia="Calibri"/>
          <w:lang w:eastAsia="pl-PL"/>
        </w:rPr>
      </w:pPr>
      <w:r w:rsidRPr="004526F7">
        <w:rPr>
          <w:rFonts w:eastAsia="Calibri"/>
          <w:lang w:eastAsia="pl-PL"/>
        </w:rPr>
        <w:t xml:space="preserve">Dostawy paliw płynnych na stację realizowane będą cysternami samochodowymi ze składów i baz paliwowych. Autocysterny podstawiane będą w pobliżu stanowiska rozładunkowego. Rozładunek paliw z autocysterny do komór zbiornika odbywał się będzie z odbiorem oparów (duże </w:t>
      </w:r>
      <w:r w:rsidRPr="004526F7">
        <w:rPr>
          <w:rFonts w:eastAsia="Calibri"/>
          <w:lang w:eastAsia="pl-PL"/>
        </w:rPr>
        <w:lastRenderedPageBreak/>
        <w:t>wahadło gazowe). Centralne, hermetyczne stanowisko zlewowe usytuowane zostanie na wysepce dystrybucyjnej. Stanowisko zlewowe posiadać będzie specjalne króćce przyłączeniowe umożliwiające złączenie odpowiednich przestrzeni gazowych cysterny i zbiornika. Króćce zbiornika i odgazowania będą znakowane kolorami, opisane numerem i pojemnością zbiornika. Przewody wlewowe przyłączy spustowych do zbiornika magazynowania paliw wyposażone będą w zamknięcia hydrauliczne i urządzenia zabezpieczające przed przepełnieniem zbiornika. Przed każdym przyjęciem paliwa należy określić stan paliwa na podstawie sondy systemu pomiarowego lub łaty pomiarowej oraz sprawdzić prawidłowość podłączenia węży cysterny ze stanowiskiem zlewowym. Należy pamiętać o podłączeniu cysterny do uziemienia.</w:t>
      </w:r>
    </w:p>
    <w:p w:rsidR="000B7C06" w:rsidRPr="004526F7" w:rsidRDefault="000B7C06" w:rsidP="00ED25DE">
      <w:pPr>
        <w:spacing w:line="240" w:lineRule="auto"/>
        <w:rPr>
          <w:rFonts w:eastAsia="Calibri"/>
          <w:lang w:eastAsia="pl-PL"/>
        </w:rPr>
      </w:pPr>
      <w:r w:rsidRPr="004526F7">
        <w:rPr>
          <w:rFonts w:eastAsia="Calibri"/>
          <w:lang w:eastAsia="pl-PL"/>
        </w:rPr>
        <w:t xml:space="preserve">Wydawanie paliw ze zbiornika podziemnego do samochodów odbywać się będzie za pośrednictwem wielosegmentowego dystrybutora (odmierzacza paliwowego), usytuowanego na wysepce dystrybucyjnej – </w:t>
      </w:r>
      <w:r w:rsidRPr="004526F7">
        <w:rPr>
          <w:rFonts w:eastAsia="Calibri"/>
          <w:b/>
          <w:bCs/>
          <w:lang w:eastAsia="pl-PL"/>
        </w:rPr>
        <w:t xml:space="preserve">nr 10 </w:t>
      </w:r>
      <w:r w:rsidRPr="004526F7">
        <w:rPr>
          <w:rFonts w:eastAsia="Calibri"/>
          <w:lang w:eastAsia="pl-PL"/>
        </w:rPr>
        <w:t>na mapie.</w:t>
      </w:r>
    </w:p>
    <w:p w:rsidR="000B7C06" w:rsidRPr="004526F7" w:rsidRDefault="000B7C06" w:rsidP="00ED25DE">
      <w:pPr>
        <w:spacing w:line="240" w:lineRule="auto"/>
        <w:ind w:firstLine="0"/>
        <w:rPr>
          <w:rFonts w:eastAsia="Calibri"/>
          <w:lang w:eastAsia="pl-PL"/>
        </w:rPr>
      </w:pPr>
      <w:r w:rsidRPr="004526F7">
        <w:rPr>
          <w:rFonts w:eastAsia="Calibri"/>
          <w:lang w:eastAsia="pl-PL"/>
        </w:rPr>
        <w:t>Projektuje się 1 dwupaliwowy czterowężowy dystrybutor z napędem elektrycznym i automatycznymi pistoletami, wyposażonymi w układ odsysania par węglowodorów z baków pojazdów i zawracania ich do zbiorników (system VRS – dla benzyn), o wydajności 40 dm</w:t>
      </w:r>
      <w:r w:rsidRPr="004526F7">
        <w:rPr>
          <w:rFonts w:eastAsia="Calibri"/>
          <w:vertAlign w:val="superscript"/>
          <w:lang w:eastAsia="pl-PL"/>
        </w:rPr>
        <w:t>3</w:t>
      </w:r>
      <w:r w:rsidRPr="004526F7">
        <w:rPr>
          <w:rFonts w:eastAsia="Calibri"/>
          <w:lang w:eastAsia="pl-PL"/>
        </w:rPr>
        <w:t>/min dla benzyn oraz oleju napędowego, 120 dm</w:t>
      </w:r>
      <w:r w:rsidRPr="004526F7">
        <w:rPr>
          <w:rFonts w:eastAsia="Calibri"/>
          <w:vertAlign w:val="superscript"/>
          <w:lang w:eastAsia="pl-PL"/>
        </w:rPr>
        <w:t>3</w:t>
      </w:r>
      <w:r w:rsidRPr="004526F7">
        <w:rPr>
          <w:rFonts w:eastAsia="Calibri"/>
          <w:lang w:eastAsia="pl-PL"/>
        </w:rPr>
        <w:t>/min dla oleju napędowego. Odmierzacz połączony będzie z automatem kasowym.</w:t>
      </w:r>
    </w:p>
    <w:p w:rsidR="000B7C06" w:rsidRPr="004526F7" w:rsidRDefault="000B7C06" w:rsidP="00ED25DE">
      <w:pPr>
        <w:spacing w:line="240" w:lineRule="auto"/>
        <w:ind w:firstLine="0"/>
        <w:rPr>
          <w:rFonts w:eastAsia="Calibri"/>
          <w:lang w:eastAsia="pl-PL"/>
        </w:rPr>
      </w:pPr>
      <w:r w:rsidRPr="004526F7">
        <w:rPr>
          <w:rFonts w:eastAsia="Calibri"/>
          <w:lang w:eastAsia="pl-PL"/>
        </w:rPr>
        <w:t>Ilość wydawanego paliwa podawana będzie bezpośrednio na odmierzaczu z jednoczesnym przeniesieniem wskazań na stanowisko kasowe w pawilonie stacji. Kasowanie wskazania na odmierzaczu następuje zdalnie po rozliczeniu klienta. Odmierzacz posiada następujące wskaźniki cyfrowe: wartość wydawanego paliwa, ilość wydawanego paliwa, cenę jednostkową paliwa.</w:t>
      </w:r>
    </w:p>
    <w:p w:rsidR="000B7C06" w:rsidRPr="004526F7" w:rsidRDefault="000B7C06" w:rsidP="00ED25DE">
      <w:pPr>
        <w:spacing w:line="240" w:lineRule="auto"/>
        <w:ind w:firstLine="0"/>
        <w:rPr>
          <w:rFonts w:eastAsia="Calibri"/>
          <w:lang w:eastAsia="pl-PL"/>
        </w:rPr>
      </w:pPr>
      <w:r w:rsidRPr="004526F7">
        <w:rPr>
          <w:rFonts w:eastAsia="Calibri"/>
          <w:lang w:eastAsia="pl-PL"/>
        </w:rPr>
        <w:t xml:space="preserve">Odmierzacz paliw będzie połączony ze zbiornikiem magazynowym podziemnymi rurociągami oraz rurociągiem przeznaczonym do odsysania par węglowodorów z baku tankowanego pojazdu. Odmierzacz paliw zlokalizowany zostanie na wysepce wyniesionej na wysokość 15 cm nad poziom podjazdu. Wysepka z dystrybutorem umieszczona będzie pod zadaszeniem, wykonanym z elementów nierozprzestrzeniających ognia (projektowane jest zadaszenie stalowe). Wysokość zadaszenia to min. 4,5 m. Plac dystrybucji paliwa oraz spustu paliwa wykonany zostanie z materiałów zapewniających szczelność i nienasiąkliwość nawierzchni. Pracownicy związani z obsługą stacji będą pracować w systemie dwuzmianowym, pomieszczenia socjalne załogi przewidziano w budynku stacji paliw (budynek </w:t>
      </w:r>
      <w:r w:rsidRPr="004526F7">
        <w:rPr>
          <w:rFonts w:eastAsia="Calibri"/>
          <w:b/>
          <w:bCs/>
          <w:lang w:eastAsia="pl-PL"/>
        </w:rPr>
        <w:t>nr 1</w:t>
      </w:r>
      <w:r w:rsidRPr="004526F7">
        <w:rPr>
          <w:rFonts w:eastAsia="Calibri"/>
          <w:lang w:eastAsia="pl-PL"/>
        </w:rPr>
        <w:t>).</w:t>
      </w:r>
    </w:p>
    <w:p w:rsidR="009C3EFC" w:rsidRPr="004526F7" w:rsidRDefault="009C3EFC" w:rsidP="00ED25DE">
      <w:pPr>
        <w:spacing w:line="240" w:lineRule="auto"/>
        <w:rPr>
          <w:rFonts w:eastAsia="Calibri"/>
          <w:bCs/>
          <w:lang w:eastAsia="pl-PL"/>
        </w:rPr>
      </w:pPr>
      <w:r w:rsidRPr="004526F7">
        <w:rPr>
          <w:rFonts w:eastAsia="Calibri"/>
          <w:bCs/>
          <w:lang w:eastAsia="pl-PL"/>
        </w:rPr>
        <w:t>Instalacja technologiczna paliw obejmowa</w:t>
      </w:r>
      <w:r w:rsidRPr="004526F7">
        <w:rPr>
          <w:rFonts w:eastAsia="Calibri" w:hint="eastAsia"/>
          <w:bCs/>
          <w:lang w:eastAsia="pl-PL"/>
        </w:rPr>
        <w:t>ć</w:t>
      </w:r>
      <w:r w:rsidRPr="004526F7">
        <w:rPr>
          <w:rFonts w:eastAsia="Calibri"/>
          <w:bCs/>
          <w:lang w:eastAsia="pl-PL"/>
        </w:rPr>
        <w:t xml:space="preserve"> b</w:t>
      </w:r>
      <w:r w:rsidRPr="004526F7">
        <w:rPr>
          <w:rFonts w:eastAsia="Calibri" w:hint="eastAsia"/>
          <w:bCs/>
          <w:lang w:eastAsia="pl-PL"/>
        </w:rPr>
        <w:t>ę</w:t>
      </w:r>
      <w:r w:rsidRPr="004526F7">
        <w:rPr>
          <w:rFonts w:eastAsia="Calibri"/>
          <w:bCs/>
          <w:lang w:eastAsia="pl-PL"/>
        </w:rPr>
        <w:t>dzie:</w:t>
      </w:r>
    </w:p>
    <w:p w:rsidR="009C3EFC" w:rsidRPr="004526F7" w:rsidRDefault="009C3EFC" w:rsidP="00ED25DE">
      <w:pPr>
        <w:pStyle w:val="Akapitzlist"/>
        <w:numPr>
          <w:ilvl w:val="0"/>
          <w:numId w:val="40"/>
        </w:numPr>
        <w:spacing w:line="240" w:lineRule="auto"/>
        <w:rPr>
          <w:rFonts w:eastAsia="Calibri"/>
          <w:lang w:eastAsia="pl-PL"/>
        </w:rPr>
      </w:pPr>
      <w:r w:rsidRPr="004526F7">
        <w:rPr>
          <w:rFonts w:eastAsia="Calibri"/>
          <w:lang w:eastAsia="pl-PL"/>
        </w:rPr>
        <w:t>rurociągi zlewowe – od stanowiska zlewowego do zbiornika;</w:t>
      </w:r>
    </w:p>
    <w:p w:rsidR="009C3EFC" w:rsidRPr="004526F7" w:rsidRDefault="009C3EFC" w:rsidP="00ED25DE">
      <w:pPr>
        <w:pStyle w:val="Akapitzlist"/>
        <w:numPr>
          <w:ilvl w:val="0"/>
          <w:numId w:val="40"/>
        </w:numPr>
        <w:spacing w:line="240" w:lineRule="auto"/>
        <w:rPr>
          <w:rFonts w:eastAsia="Calibri"/>
          <w:lang w:eastAsia="pl-PL"/>
        </w:rPr>
      </w:pPr>
      <w:r w:rsidRPr="004526F7">
        <w:rPr>
          <w:rFonts w:eastAsia="Calibri"/>
          <w:lang w:eastAsia="pl-PL"/>
        </w:rPr>
        <w:t>zbiornik paliwowy z osprzętem;</w:t>
      </w:r>
    </w:p>
    <w:p w:rsidR="009C3EFC" w:rsidRPr="004526F7" w:rsidRDefault="009C3EFC" w:rsidP="00ED25DE">
      <w:pPr>
        <w:pStyle w:val="Akapitzlist"/>
        <w:numPr>
          <w:ilvl w:val="0"/>
          <w:numId w:val="40"/>
        </w:numPr>
        <w:spacing w:line="240" w:lineRule="auto"/>
        <w:rPr>
          <w:rFonts w:eastAsia="Calibri"/>
          <w:lang w:eastAsia="pl-PL"/>
        </w:rPr>
      </w:pPr>
      <w:r w:rsidRPr="004526F7">
        <w:rPr>
          <w:rFonts w:eastAsia="Calibri"/>
          <w:lang w:eastAsia="pl-PL"/>
        </w:rPr>
        <w:t>rurociągi ssawne – od zbiornika do odmierzacza;</w:t>
      </w:r>
    </w:p>
    <w:p w:rsidR="004C5C03" w:rsidRPr="004526F7" w:rsidRDefault="009C3EFC" w:rsidP="00ED25DE">
      <w:pPr>
        <w:pStyle w:val="Akapitzlist"/>
        <w:numPr>
          <w:ilvl w:val="0"/>
          <w:numId w:val="40"/>
        </w:numPr>
        <w:spacing w:line="240" w:lineRule="auto"/>
        <w:rPr>
          <w:rFonts w:eastAsia="Calibri"/>
          <w:lang w:eastAsia="pl-PL"/>
        </w:rPr>
      </w:pPr>
      <w:r w:rsidRPr="004526F7">
        <w:rPr>
          <w:rFonts w:eastAsia="Calibri"/>
          <w:lang w:eastAsia="pl-PL"/>
        </w:rPr>
        <w:t>rurociągi oddechowe:</w:t>
      </w:r>
      <w:r w:rsidR="004C5C03" w:rsidRPr="004526F7">
        <w:rPr>
          <w:rFonts w:eastAsia="Calibri"/>
          <w:lang w:eastAsia="pl-PL"/>
        </w:rPr>
        <w:t xml:space="preserve"> </w:t>
      </w:r>
    </w:p>
    <w:p w:rsidR="009C3EFC" w:rsidRPr="004526F7" w:rsidRDefault="009C3EFC" w:rsidP="00ED25DE">
      <w:pPr>
        <w:pStyle w:val="Akapitzlist"/>
        <w:numPr>
          <w:ilvl w:val="1"/>
          <w:numId w:val="40"/>
        </w:numPr>
        <w:spacing w:line="240" w:lineRule="auto"/>
        <w:rPr>
          <w:rFonts w:eastAsia="Calibri"/>
          <w:lang w:eastAsia="pl-PL"/>
        </w:rPr>
      </w:pPr>
      <w:r w:rsidRPr="004526F7">
        <w:rPr>
          <w:rFonts w:eastAsia="Calibri"/>
          <w:lang w:eastAsia="pl-PL"/>
        </w:rPr>
        <w:t>od zbiornika do stanowiska zlewowego i masztu oparowego,</w:t>
      </w:r>
    </w:p>
    <w:p w:rsidR="009C3EFC" w:rsidRPr="004526F7" w:rsidRDefault="009C3EFC" w:rsidP="00ED25DE">
      <w:pPr>
        <w:pStyle w:val="Akapitzlist"/>
        <w:numPr>
          <w:ilvl w:val="1"/>
          <w:numId w:val="40"/>
        </w:numPr>
        <w:spacing w:line="240" w:lineRule="auto"/>
        <w:rPr>
          <w:rFonts w:eastAsia="Calibri"/>
          <w:lang w:eastAsia="pl-PL"/>
        </w:rPr>
      </w:pPr>
      <w:r w:rsidRPr="004526F7">
        <w:rPr>
          <w:rFonts w:eastAsia="Calibri"/>
          <w:lang w:eastAsia="pl-PL"/>
        </w:rPr>
        <w:t>od odmierzacza do zbiornika;</w:t>
      </w:r>
    </w:p>
    <w:p w:rsidR="009C3EFC" w:rsidRPr="004526F7" w:rsidRDefault="009C3EFC" w:rsidP="00ED25DE">
      <w:pPr>
        <w:pStyle w:val="Akapitzlist"/>
        <w:numPr>
          <w:ilvl w:val="0"/>
          <w:numId w:val="40"/>
        </w:numPr>
        <w:spacing w:line="240" w:lineRule="auto"/>
        <w:rPr>
          <w:rFonts w:eastAsia="Calibri"/>
          <w:lang w:eastAsia="pl-PL"/>
        </w:rPr>
      </w:pPr>
      <w:r w:rsidRPr="004526F7">
        <w:rPr>
          <w:rFonts w:eastAsia="Calibri"/>
          <w:lang w:eastAsia="pl-PL"/>
        </w:rPr>
        <w:t>odmierzacz paliwowy.</w:t>
      </w:r>
    </w:p>
    <w:p w:rsidR="000B7C06" w:rsidRPr="004526F7" w:rsidRDefault="009C3EFC" w:rsidP="00ED25DE">
      <w:pPr>
        <w:spacing w:line="240" w:lineRule="auto"/>
        <w:ind w:firstLine="0"/>
        <w:rPr>
          <w:rFonts w:eastAsia="Calibri"/>
          <w:lang w:eastAsia="pl-PL"/>
        </w:rPr>
      </w:pPr>
      <w:r w:rsidRPr="004526F7">
        <w:rPr>
          <w:rFonts w:eastAsia="Calibri"/>
          <w:lang w:eastAsia="pl-PL"/>
        </w:rPr>
        <w:t xml:space="preserve">Zbiornik paliwowy wykonany </w:t>
      </w:r>
      <w:r w:rsidR="004C5C03" w:rsidRPr="004526F7">
        <w:rPr>
          <w:rFonts w:eastAsia="Calibri"/>
          <w:lang w:eastAsia="pl-PL"/>
        </w:rPr>
        <w:t>będzie</w:t>
      </w:r>
      <w:r w:rsidRPr="004526F7">
        <w:rPr>
          <w:rFonts w:eastAsia="Calibri"/>
          <w:lang w:eastAsia="pl-PL"/>
        </w:rPr>
        <w:t xml:space="preserve"> jako walec dwupłaszczowy o osi poziomej, zamknięty po obu</w:t>
      </w:r>
      <w:r w:rsidR="004C5C03" w:rsidRPr="004526F7">
        <w:rPr>
          <w:rFonts w:eastAsia="Calibri"/>
          <w:lang w:eastAsia="pl-PL"/>
        </w:rPr>
        <w:t xml:space="preserve"> </w:t>
      </w:r>
      <w:r w:rsidRPr="004526F7">
        <w:rPr>
          <w:rFonts w:eastAsia="Calibri"/>
          <w:lang w:eastAsia="pl-PL"/>
        </w:rPr>
        <w:t>końcach dennicami.</w:t>
      </w:r>
    </w:p>
    <w:p w:rsidR="004C5C03" w:rsidRPr="004526F7" w:rsidRDefault="004C5C03" w:rsidP="00ED25DE">
      <w:pPr>
        <w:spacing w:line="240" w:lineRule="auto"/>
        <w:rPr>
          <w:rFonts w:eastAsia="Calibri"/>
          <w:lang w:eastAsia="pl-PL"/>
        </w:rPr>
      </w:pPr>
      <w:r w:rsidRPr="004526F7">
        <w:rPr>
          <w:rFonts w:eastAsia="Calibri"/>
          <w:lang w:eastAsia="pl-PL"/>
        </w:rPr>
        <w:t>Stanowisko wydawania gazu płynnego przeznaczone będzie do detalicznej sprzedaży gazu propan – butan (LPG) do napędu silników mechanicznych. Stanowisko tankowania zlokalizowane będzie na wysepce (</w:t>
      </w:r>
      <w:r w:rsidRPr="004526F7">
        <w:rPr>
          <w:rFonts w:eastAsia="Calibri"/>
          <w:b/>
          <w:bCs/>
          <w:lang w:eastAsia="pl-PL"/>
        </w:rPr>
        <w:t xml:space="preserve">nr 10 </w:t>
      </w:r>
      <w:r w:rsidRPr="004526F7">
        <w:rPr>
          <w:rFonts w:eastAsia="Calibri"/>
          <w:lang w:eastAsia="pl-PL"/>
        </w:rPr>
        <w:t xml:space="preserve">na mapie). Dopuszcza się możliwość przystosowania stanowiska do samodzielnego tankowania, zgodnie z Rozporządzeniem Ministra Gospodarki z dnia 21 listopada 2005 r. w sprawie warunków technicznych, jakim powinny odpowiadać bazy i stacje paliw płynnych, rurociągi przesyłowe dalekosiężne służące do transportu ropy naftowej i produktów naftowych i ich usytuowanie (Dz. U. </w:t>
      </w:r>
      <w:r w:rsidR="00FA2634">
        <w:rPr>
          <w:rFonts w:eastAsia="Calibri"/>
          <w:lang w:eastAsia="pl-PL"/>
        </w:rPr>
        <w:t xml:space="preserve"> z 2014</w:t>
      </w:r>
      <w:r w:rsidRPr="004526F7">
        <w:rPr>
          <w:rFonts w:eastAsia="Calibri"/>
          <w:lang w:eastAsia="pl-PL"/>
        </w:rPr>
        <w:t xml:space="preserve">, poz. </w:t>
      </w:r>
      <w:r w:rsidR="00FA2634">
        <w:rPr>
          <w:rFonts w:eastAsia="Calibri"/>
          <w:lang w:eastAsia="pl-PL"/>
        </w:rPr>
        <w:t>1853</w:t>
      </w:r>
      <w:r w:rsidRPr="004526F7">
        <w:rPr>
          <w:rFonts w:eastAsia="Calibri"/>
          <w:lang w:eastAsia="pl-PL"/>
        </w:rPr>
        <w:t xml:space="preserve"> ze zm.).</w:t>
      </w:r>
    </w:p>
    <w:p w:rsidR="000B7C06" w:rsidRPr="004526F7" w:rsidRDefault="004C5C03" w:rsidP="00ED25DE">
      <w:pPr>
        <w:spacing w:line="240" w:lineRule="auto"/>
        <w:ind w:firstLine="0"/>
        <w:rPr>
          <w:rFonts w:eastAsia="Calibri"/>
          <w:lang w:eastAsia="pl-PL"/>
        </w:rPr>
      </w:pPr>
      <w:r w:rsidRPr="004526F7">
        <w:rPr>
          <w:rFonts w:eastAsia="Calibri"/>
          <w:lang w:eastAsia="pl-PL"/>
        </w:rPr>
        <w:t>Podziemny jednopłaszczowy zbiornik magazynowania gazu LPG (</w:t>
      </w:r>
      <w:r w:rsidRPr="004526F7">
        <w:rPr>
          <w:rFonts w:eastAsia="Calibri"/>
          <w:b/>
          <w:bCs/>
          <w:lang w:eastAsia="pl-PL"/>
        </w:rPr>
        <w:t>nr 11</w:t>
      </w:r>
      <w:r w:rsidRPr="004526F7">
        <w:rPr>
          <w:rFonts w:eastAsia="Calibri"/>
          <w:lang w:eastAsia="pl-PL"/>
        </w:rPr>
        <w:t>) będzie miał pojemność ok. 4,85 m</w:t>
      </w:r>
      <w:r w:rsidRPr="004526F7">
        <w:rPr>
          <w:rFonts w:eastAsia="Calibri"/>
          <w:vertAlign w:val="superscript"/>
          <w:lang w:eastAsia="pl-PL"/>
        </w:rPr>
        <w:t>3</w:t>
      </w:r>
      <w:r w:rsidRPr="004526F7">
        <w:rPr>
          <w:rFonts w:eastAsia="Calibri"/>
          <w:lang w:eastAsia="pl-PL"/>
        </w:rPr>
        <w:t>. Stacja auto-gazu z pojedynczym zbiornikiem i dystrybutorem gazu będzie urządzeniem wykonanym u wytwórcy i zmontowanym w całości na terenie inwestycji. Projektuje się jeden dwusegmentowy dystrybutor gazu LPG do pojazdów, o wydajności 40 dm</w:t>
      </w:r>
      <w:r w:rsidRPr="004526F7">
        <w:rPr>
          <w:rFonts w:eastAsia="Calibri"/>
          <w:vertAlign w:val="superscript"/>
          <w:lang w:eastAsia="pl-PL"/>
        </w:rPr>
        <w:t>3</w:t>
      </w:r>
      <w:r w:rsidRPr="004526F7">
        <w:rPr>
          <w:rFonts w:eastAsia="Calibri"/>
          <w:lang w:eastAsia="pl-PL"/>
        </w:rPr>
        <w:t xml:space="preserve">/min. Ilość wydanego </w:t>
      </w:r>
      <w:r w:rsidRPr="004526F7">
        <w:rPr>
          <w:rFonts w:eastAsia="Calibri"/>
          <w:lang w:eastAsia="pl-PL"/>
        </w:rPr>
        <w:lastRenderedPageBreak/>
        <w:t>gazu płynnego będzie podana bezpośrednio na liczydle elektronicznym wyświetlaczu odmierzacza z jednoczesnym przeniesieniem danych do systemu kasowego w budynku stacji paliw.</w:t>
      </w:r>
    </w:p>
    <w:p w:rsidR="000B7C06" w:rsidRPr="004526F7" w:rsidRDefault="004C5C03" w:rsidP="00ED25DE">
      <w:pPr>
        <w:spacing w:line="240" w:lineRule="auto"/>
        <w:rPr>
          <w:rFonts w:eastAsia="Calibri"/>
          <w:lang w:eastAsia="pl-PL"/>
        </w:rPr>
      </w:pPr>
      <w:r w:rsidRPr="004526F7">
        <w:rPr>
          <w:rFonts w:eastAsia="Calibri"/>
          <w:lang w:eastAsia="pl-PL"/>
        </w:rPr>
        <w:t>Stacja paliw, z uwagi na operacje związane z obrotem paliwami płynnymi, zaprojektowana została z myślą o zapewnieniu pełnej szczelności instalacji paliwowej. Na terenie stacji wyznaczone zostaną strefy zagrożenia wybuchem. Ponadto stacja paliw powinna zostać wyposażona w podręczny sprzęt ochrony przeciwpożarowej:</w:t>
      </w:r>
    </w:p>
    <w:p w:rsidR="004C5C03" w:rsidRPr="004526F7" w:rsidRDefault="004C5C03" w:rsidP="00ED25DE">
      <w:pPr>
        <w:pStyle w:val="Akapitzlist"/>
        <w:numPr>
          <w:ilvl w:val="0"/>
          <w:numId w:val="41"/>
        </w:numPr>
        <w:spacing w:line="240" w:lineRule="auto"/>
        <w:rPr>
          <w:rFonts w:eastAsia="Calibri"/>
          <w:lang w:eastAsia="pl-PL"/>
        </w:rPr>
      </w:pPr>
      <w:r w:rsidRPr="004526F7">
        <w:rPr>
          <w:rFonts w:eastAsia="Calibri"/>
          <w:lang w:eastAsia="pl-PL"/>
        </w:rPr>
        <w:t>2 gaśnice przewoźne po 25 kg każda,</w:t>
      </w:r>
    </w:p>
    <w:p w:rsidR="004C5C03" w:rsidRPr="004526F7" w:rsidRDefault="004C5C03" w:rsidP="00ED25DE">
      <w:pPr>
        <w:pStyle w:val="Akapitzlist"/>
        <w:numPr>
          <w:ilvl w:val="0"/>
          <w:numId w:val="41"/>
        </w:numPr>
        <w:spacing w:line="240" w:lineRule="auto"/>
        <w:rPr>
          <w:rFonts w:eastAsia="Calibri"/>
          <w:lang w:eastAsia="pl-PL"/>
        </w:rPr>
      </w:pPr>
      <w:r w:rsidRPr="004526F7">
        <w:rPr>
          <w:rFonts w:eastAsia="Calibri"/>
          <w:lang w:eastAsia="pl-PL"/>
        </w:rPr>
        <w:t>2 gaśnice przenośne proszkowe po 6 kg każda,</w:t>
      </w:r>
    </w:p>
    <w:p w:rsidR="004C5C03" w:rsidRPr="004526F7" w:rsidRDefault="004C5C03" w:rsidP="00ED25DE">
      <w:pPr>
        <w:pStyle w:val="Akapitzlist"/>
        <w:numPr>
          <w:ilvl w:val="0"/>
          <w:numId w:val="41"/>
        </w:numPr>
        <w:spacing w:line="240" w:lineRule="auto"/>
        <w:rPr>
          <w:rFonts w:eastAsia="Calibri"/>
          <w:lang w:eastAsia="pl-PL"/>
        </w:rPr>
      </w:pPr>
      <w:r w:rsidRPr="004526F7">
        <w:rPr>
          <w:rFonts w:eastAsia="Calibri"/>
          <w:lang w:eastAsia="pl-PL"/>
        </w:rPr>
        <w:t>3 koce gaśnicze,</w:t>
      </w:r>
    </w:p>
    <w:p w:rsidR="000B7C06" w:rsidRPr="004526F7" w:rsidRDefault="004C5C03" w:rsidP="00ED25DE">
      <w:pPr>
        <w:pStyle w:val="Akapitzlist"/>
        <w:numPr>
          <w:ilvl w:val="0"/>
          <w:numId w:val="41"/>
        </w:numPr>
        <w:spacing w:line="240" w:lineRule="auto"/>
        <w:rPr>
          <w:rFonts w:eastAsia="Calibri"/>
          <w:lang w:eastAsia="pl-PL"/>
        </w:rPr>
      </w:pPr>
      <w:r w:rsidRPr="004526F7">
        <w:rPr>
          <w:rFonts w:eastAsia="Calibri"/>
          <w:lang w:eastAsia="pl-PL"/>
        </w:rPr>
        <w:t>2 gaśnice proszkowe przenośne po 6 kg każda i koc gaśniczy na stanowisko wydawania gazu płynnego.</w:t>
      </w:r>
    </w:p>
    <w:p w:rsidR="004526F7" w:rsidRPr="004526F7" w:rsidRDefault="004526F7" w:rsidP="00ED25DE">
      <w:pPr>
        <w:suppressAutoHyphens w:val="0"/>
        <w:autoSpaceDE w:val="0"/>
        <w:autoSpaceDN w:val="0"/>
        <w:adjustRightInd w:val="0"/>
        <w:spacing w:line="240" w:lineRule="auto"/>
        <w:rPr>
          <w:rFonts w:eastAsia="Calibri"/>
          <w:lang w:eastAsia="pl-PL"/>
        </w:rPr>
      </w:pPr>
      <w:r w:rsidRPr="004526F7">
        <w:rPr>
          <w:rFonts w:eastAsia="Calibri"/>
          <w:lang w:eastAsia="pl-PL"/>
        </w:rPr>
        <w:t>Kierunki ruchu pojazdów będą oznakowane, zostaną również umieszczone znaki informacyjne o</w:t>
      </w:r>
      <w:r>
        <w:rPr>
          <w:rFonts w:eastAsia="Calibri"/>
          <w:lang w:eastAsia="pl-PL"/>
        </w:rPr>
        <w:t xml:space="preserve"> </w:t>
      </w:r>
      <w:r w:rsidRPr="004526F7">
        <w:rPr>
          <w:rFonts w:eastAsia="Calibri"/>
          <w:lang w:eastAsia="pl-PL"/>
        </w:rPr>
        <w:t xml:space="preserve">strefach zagrożenia wybuchem oraz zakazie palenia i </w:t>
      </w:r>
      <w:r>
        <w:rPr>
          <w:rFonts w:eastAsia="Calibri"/>
          <w:lang w:eastAsia="pl-PL"/>
        </w:rPr>
        <w:t>używania</w:t>
      </w:r>
      <w:r w:rsidRPr="004526F7">
        <w:rPr>
          <w:rFonts w:eastAsia="Calibri"/>
          <w:lang w:eastAsia="pl-PL"/>
        </w:rPr>
        <w:t xml:space="preserve"> otwartego ognia. Stanowisko</w:t>
      </w:r>
      <w:r>
        <w:rPr>
          <w:rFonts w:eastAsia="Calibri"/>
          <w:lang w:eastAsia="pl-PL"/>
        </w:rPr>
        <w:t xml:space="preserve"> </w:t>
      </w:r>
      <w:r w:rsidRPr="004526F7">
        <w:rPr>
          <w:rFonts w:eastAsia="Calibri"/>
          <w:lang w:eastAsia="pl-PL"/>
        </w:rPr>
        <w:t>samodzielnego tankowania gazu również wyposażone zostanie w instrukcję tankowania.</w:t>
      </w:r>
    </w:p>
    <w:p w:rsidR="000B7C06" w:rsidRPr="004526F7" w:rsidRDefault="004526F7" w:rsidP="00ED25DE">
      <w:pPr>
        <w:suppressAutoHyphens w:val="0"/>
        <w:autoSpaceDE w:val="0"/>
        <w:autoSpaceDN w:val="0"/>
        <w:adjustRightInd w:val="0"/>
        <w:spacing w:line="240" w:lineRule="auto"/>
        <w:rPr>
          <w:rFonts w:eastAsia="Calibri"/>
          <w:highlight w:val="yellow"/>
          <w:lang w:eastAsia="pl-PL"/>
        </w:rPr>
      </w:pPr>
      <w:r w:rsidRPr="004526F7">
        <w:rPr>
          <w:rFonts w:eastAsia="Calibri"/>
          <w:lang w:eastAsia="pl-PL"/>
        </w:rPr>
        <w:t>Przy usytuowaniu obiektów stacji paliw zachowano warunki wynikające z technologii stacji</w:t>
      </w:r>
      <w:r>
        <w:rPr>
          <w:rFonts w:eastAsia="Calibri"/>
          <w:lang w:eastAsia="pl-PL"/>
        </w:rPr>
        <w:t xml:space="preserve"> </w:t>
      </w:r>
      <w:r w:rsidRPr="004526F7">
        <w:rPr>
          <w:rFonts w:eastAsia="Calibri"/>
          <w:lang w:eastAsia="pl-PL"/>
        </w:rPr>
        <w:t>zachowujące wymagane strefy bezpieczeństwa dla urządzeń technologicznych.</w:t>
      </w:r>
      <w:r>
        <w:rPr>
          <w:rFonts w:eastAsia="Calibri"/>
          <w:lang w:eastAsia="pl-PL"/>
        </w:rPr>
        <w:t xml:space="preserve"> </w:t>
      </w:r>
      <w:r w:rsidRPr="004526F7">
        <w:rPr>
          <w:rFonts w:eastAsia="Calibri"/>
          <w:lang w:eastAsia="pl-PL"/>
        </w:rPr>
        <w:t>Projektowane instalacje są zgodne z Rozporządzeniem Ministra Gospodarki z dnia 21 listopada 2005</w:t>
      </w:r>
      <w:r>
        <w:rPr>
          <w:rFonts w:eastAsia="Calibri"/>
          <w:lang w:eastAsia="pl-PL"/>
        </w:rPr>
        <w:t xml:space="preserve"> </w:t>
      </w:r>
      <w:r w:rsidRPr="004526F7">
        <w:rPr>
          <w:rFonts w:eastAsia="Calibri"/>
          <w:lang w:eastAsia="pl-PL"/>
        </w:rPr>
        <w:t>r. w sprawie warunków technicznych, jakim powinny odpowiadać bazy i stacje paliw płynnych,</w:t>
      </w:r>
      <w:r>
        <w:rPr>
          <w:rFonts w:eastAsia="Calibri"/>
          <w:lang w:eastAsia="pl-PL"/>
        </w:rPr>
        <w:t xml:space="preserve"> </w:t>
      </w:r>
      <w:r w:rsidRPr="004526F7">
        <w:rPr>
          <w:rFonts w:eastAsia="Calibri"/>
          <w:lang w:eastAsia="pl-PL"/>
        </w:rPr>
        <w:t>rurociągi przesyłowe dalekosiężne służące do transportu ropy naftowej i produktów naftowych i ich</w:t>
      </w:r>
      <w:r>
        <w:rPr>
          <w:rFonts w:eastAsia="Calibri"/>
          <w:lang w:eastAsia="pl-PL"/>
        </w:rPr>
        <w:t xml:space="preserve"> </w:t>
      </w:r>
      <w:r w:rsidRPr="004526F7">
        <w:rPr>
          <w:rFonts w:eastAsia="Calibri"/>
          <w:lang w:eastAsia="pl-PL"/>
        </w:rPr>
        <w:t>usytuowanie</w:t>
      </w:r>
    </w:p>
    <w:p w:rsidR="004526F7" w:rsidRPr="004526F7" w:rsidRDefault="004526F7" w:rsidP="00ED25DE">
      <w:pPr>
        <w:spacing w:line="240" w:lineRule="auto"/>
        <w:rPr>
          <w:rFonts w:eastAsia="Calibri"/>
          <w:lang w:eastAsia="pl-PL"/>
        </w:rPr>
      </w:pPr>
      <w:r w:rsidRPr="004526F7">
        <w:rPr>
          <w:rFonts w:eastAsia="Calibri"/>
          <w:lang w:eastAsia="pl-PL"/>
        </w:rPr>
        <w:t>Przedmiotowy zakład pracował będzie w porze dnia:</w:t>
      </w:r>
    </w:p>
    <w:p w:rsidR="004526F7" w:rsidRPr="004526F7" w:rsidRDefault="004526F7" w:rsidP="00ED25DE">
      <w:pPr>
        <w:pStyle w:val="Akapitzlist"/>
        <w:numPr>
          <w:ilvl w:val="0"/>
          <w:numId w:val="42"/>
        </w:numPr>
        <w:spacing w:line="240" w:lineRule="auto"/>
        <w:rPr>
          <w:rFonts w:eastAsia="Calibri"/>
          <w:lang w:eastAsia="pl-PL"/>
        </w:rPr>
      </w:pPr>
      <w:r w:rsidRPr="004526F7">
        <w:rPr>
          <w:rFonts w:eastAsia="Calibri"/>
          <w:lang w:eastAsia="pl-PL"/>
        </w:rPr>
        <w:t>stacja paliw – 7 dni w tygodniu, 6-22,</w:t>
      </w:r>
    </w:p>
    <w:p w:rsidR="004526F7" w:rsidRPr="004526F7" w:rsidRDefault="004526F7" w:rsidP="00ED25DE">
      <w:pPr>
        <w:pStyle w:val="Akapitzlist"/>
        <w:numPr>
          <w:ilvl w:val="0"/>
          <w:numId w:val="42"/>
        </w:numPr>
        <w:spacing w:line="240" w:lineRule="auto"/>
        <w:rPr>
          <w:rFonts w:eastAsia="Calibri"/>
          <w:lang w:eastAsia="pl-PL"/>
        </w:rPr>
      </w:pPr>
      <w:r w:rsidRPr="004526F7">
        <w:rPr>
          <w:rFonts w:eastAsia="Calibri"/>
          <w:lang w:eastAsia="pl-PL"/>
        </w:rPr>
        <w:t>stacja demontażu pojazdów, punkt zbierania złomu – 6 dni w tygodniu, 7-17 (sobota 7-14).</w:t>
      </w:r>
    </w:p>
    <w:p w:rsidR="000B7C06" w:rsidRPr="00225C2E" w:rsidRDefault="004526F7" w:rsidP="00ED25DE">
      <w:pPr>
        <w:spacing w:line="240" w:lineRule="auto"/>
        <w:ind w:firstLine="0"/>
        <w:rPr>
          <w:rFonts w:eastAsia="Calibri"/>
          <w:lang w:eastAsia="pl-PL"/>
        </w:rPr>
      </w:pPr>
      <w:r w:rsidRPr="004526F7">
        <w:rPr>
          <w:rFonts w:eastAsia="Calibri"/>
          <w:lang w:eastAsia="pl-PL"/>
        </w:rPr>
        <w:t>Przewiduje się zatrudnienie około 10 pracowników. Baza socjalna znajdować się będzie w </w:t>
      </w:r>
      <w:r w:rsidRPr="00225C2E">
        <w:rPr>
          <w:rFonts w:eastAsia="Calibri"/>
          <w:lang w:eastAsia="pl-PL"/>
        </w:rPr>
        <w:t>istniejącym budynku gospodarczym (nr 1).</w:t>
      </w:r>
    </w:p>
    <w:p w:rsidR="00225C2E" w:rsidRPr="00225C2E" w:rsidRDefault="00225C2E" w:rsidP="00ED25DE">
      <w:pPr>
        <w:spacing w:line="240" w:lineRule="auto"/>
        <w:rPr>
          <w:rFonts w:eastAsia="Calibri"/>
          <w:lang w:eastAsia="pl-PL"/>
        </w:rPr>
      </w:pPr>
      <w:r w:rsidRPr="00225C2E">
        <w:rPr>
          <w:rFonts w:eastAsia="Calibri"/>
          <w:lang w:eastAsia="pl-PL"/>
        </w:rPr>
        <w:t>W fazie budowy energia elektryczna dostarczana będzie z istniejącego przyłącza. Pobór energii będzie uzależniony od etapu realizacji inwestycji:</w:t>
      </w:r>
    </w:p>
    <w:p w:rsidR="00225C2E" w:rsidRPr="00225C2E" w:rsidRDefault="00225C2E" w:rsidP="00ED25DE">
      <w:pPr>
        <w:pStyle w:val="Akapitzlist"/>
        <w:numPr>
          <w:ilvl w:val="0"/>
          <w:numId w:val="43"/>
        </w:numPr>
        <w:spacing w:line="240" w:lineRule="auto"/>
        <w:rPr>
          <w:rFonts w:eastAsia="Calibri"/>
          <w:lang w:eastAsia="pl-PL"/>
        </w:rPr>
      </w:pPr>
      <w:r w:rsidRPr="00225C2E">
        <w:rPr>
          <w:rFonts w:eastAsia="Calibri"/>
          <w:lang w:eastAsia="pl-PL"/>
        </w:rPr>
        <w:t>I etap – uruchomienie punktu zbierania odpadów złomu (bez prac budowlanych), bez zapotrzebowania na energię,</w:t>
      </w:r>
    </w:p>
    <w:p w:rsidR="00225C2E" w:rsidRPr="00225C2E" w:rsidRDefault="00225C2E" w:rsidP="00ED25DE">
      <w:pPr>
        <w:pStyle w:val="Akapitzlist"/>
        <w:numPr>
          <w:ilvl w:val="0"/>
          <w:numId w:val="43"/>
        </w:numPr>
        <w:spacing w:line="240" w:lineRule="auto"/>
        <w:rPr>
          <w:rFonts w:eastAsia="Calibri"/>
          <w:lang w:eastAsia="pl-PL"/>
        </w:rPr>
      </w:pPr>
      <w:r w:rsidRPr="00225C2E">
        <w:rPr>
          <w:rFonts w:eastAsia="Calibri"/>
          <w:lang w:eastAsia="pl-PL"/>
        </w:rPr>
        <w:t>II etap – budowa i uruchomienie stacji demontażu pojazdów, w tym rozbudowa punktu zbierania odpadów złomu, szacowane zapotrzebowanie wyniesie ok. 40 kW energii elektrycznej;</w:t>
      </w:r>
    </w:p>
    <w:p w:rsidR="00225C2E" w:rsidRPr="00225C2E" w:rsidRDefault="00225C2E" w:rsidP="00ED25DE">
      <w:pPr>
        <w:pStyle w:val="Akapitzlist"/>
        <w:numPr>
          <w:ilvl w:val="0"/>
          <w:numId w:val="43"/>
        </w:numPr>
        <w:spacing w:line="240" w:lineRule="auto"/>
        <w:rPr>
          <w:rFonts w:eastAsia="Calibri"/>
          <w:lang w:eastAsia="pl-PL"/>
        </w:rPr>
      </w:pPr>
      <w:r w:rsidRPr="00225C2E">
        <w:rPr>
          <w:rFonts w:eastAsia="Calibri"/>
          <w:lang w:eastAsia="pl-PL"/>
        </w:rPr>
        <w:t>III etap – budowa stacji paliw, szacowane zapotrzebowanie wyniesie ok. 30 kW energii elektrycznej.</w:t>
      </w:r>
    </w:p>
    <w:p w:rsidR="00225C2E" w:rsidRPr="00225C2E" w:rsidRDefault="00225C2E" w:rsidP="00ED25DE">
      <w:pPr>
        <w:spacing w:line="240" w:lineRule="auto"/>
        <w:ind w:firstLine="0"/>
        <w:rPr>
          <w:rFonts w:eastAsia="Calibri"/>
          <w:bCs/>
          <w:iCs/>
          <w:lang w:eastAsia="pl-PL"/>
        </w:rPr>
      </w:pPr>
      <w:r w:rsidRPr="00225C2E">
        <w:rPr>
          <w:rFonts w:eastAsia="Calibri"/>
          <w:bCs/>
          <w:iCs/>
          <w:lang w:eastAsia="pl-PL"/>
        </w:rPr>
        <w:t>Zapotrzebowanie na energię w fazie eksploatacji:</w:t>
      </w:r>
    </w:p>
    <w:p w:rsidR="00225C2E" w:rsidRPr="00225C2E" w:rsidRDefault="00423E70" w:rsidP="00ED25DE">
      <w:pPr>
        <w:pStyle w:val="Akapitzlist"/>
        <w:numPr>
          <w:ilvl w:val="0"/>
          <w:numId w:val="44"/>
        </w:numPr>
        <w:spacing w:line="240" w:lineRule="auto"/>
        <w:rPr>
          <w:rFonts w:eastAsia="Calibri"/>
          <w:lang w:eastAsia="pl-PL"/>
        </w:rPr>
      </w:pPr>
      <w:r>
        <w:rPr>
          <w:rFonts w:eastAsia="Calibri"/>
          <w:lang w:eastAsia="pl-PL"/>
        </w:rPr>
        <w:t>e</w:t>
      </w:r>
      <w:r w:rsidR="00225C2E" w:rsidRPr="00225C2E">
        <w:rPr>
          <w:rFonts w:eastAsia="Calibri"/>
          <w:lang w:eastAsia="pl-PL"/>
        </w:rPr>
        <w:t>nergia elektryczna – szacowane zapotrzebowanie w projektowanym zakładzie wyniesie ok. 40 – 50 kW</w:t>
      </w:r>
    </w:p>
    <w:p w:rsidR="000B7C06" w:rsidRPr="00225C2E" w:rsidRDefault="00423E70" w:rsidP="00ED25DE">
      <w:pPr>
        <w:pStyle w:val="Akapitzlist"/>
        <w:numPr>
          <w:ilvl w:val="0"/>
          <w:numId w:val="44"/>
        </w:numPr>
        <w:spacing w:line="240" w:lineRule="auto"/>
        <w:rPr>
          <w:rFonts w:eastAsia="Calibri"/>
          <w:lang w:eastAsia="pl-PL"/>
        </w:rPr>
      </w:pPr>
      <w:r>
        <w:rPr>
          <w:rFonts w:eastAsia="Calibri"/>
          <w:lang w:eastAsia="pl-PL"/>
        </w:rPr>
        <w:t>e</w:t>
      </w:r>
      <w:r w:rsidR="00225C2E" w:rsidRPr="00225C2E">
        <w:rPr>
          <w:rFonts w:eastAsia="Calibri"/>
          <w:lang w:eastAsia="pl-PL"/>
        </w:rPr>
        <w:t>nergia cieplna – w istniejącym budynku gospodarczym zainstalowany jest kocioł (planowany do wykorzystania po realizacji inwestycji) o mocy 50 kW.</w:t>
      </w:r>
    </w:p>
    <w:p w:rsidR="000B7C06" w:rsidRPr="00225C2E" w:rsidRDefault="00225C2E" w:rsidP="00ED25DE">
      <w:pPr>
        <w:spacing w:line="240" w:lineRule="auto"/>
        <w:rPr>
          <w:rFonts w:eastAsia="Calibri"/>
          <w:lang w:eastAsia="pl-PL"/>
        </w:rPr>
      </w:pPr>
      <w:r w:rsidRPr="00225C2E">
        <w:rPr>
          <w:rFonts w:eastAsia="Calibri"/>
          <w:lang w:eastAsia="pl-PL"/>
        </w:rPr>
        <w:t>W fazie budowy woda dostarczana będzie z istniejącego przyłącza. Woda pobierana będzie w niewielkich ilościach dla zaspokojenia potrzeb socjalno-bytowych ekip budowlanych oraz niezbędnych prac budowlanych.</w:t>
      </w:r>
    </w:p>
    <w:p w:rsidR="000B7C06" w:rsidRPr="00225C2E" w:rsidRDefault="00225C2E" w:rsidP="00ED25DE">
      <w:pPr>
        <w:spacing w:line="240" w:lineRule="auto"/>
        <w:ind w:firstLine="0"/>
        <w:rPr>
          <w:rFonts w:eastAsia="Calibri"/>
          <w:lang w:eastAsia="pl-PL"/>
        </w:rPr>
      </w:pPr>
      <w:r w:rsidRPr="00225C2E">
        <w:rPr>
          <w:rFonts w:eastAsia="Calibri"/>
          <w:bCs/>
          <w:iCs/>
          <w:lang w:eastAsia="pl-PL"/>
        </w:rPr>
        <w:t>Zapotrzebowanie na wodę w fazie eksploatacji:</w:t>
      </w:r>
    </w:p>
    <w:p w:rsidR="004B01C0" w:rsidRPr="00423E70" w:rsidRDefault="00225C2E" w:rsidP="00ED25DE">
      <w:pPr>
        <w:pStyle w:val="Akapitzlist"/>
        <w:numPr>
          <w:ilvl w:val="0"/>
          <w:numId w:val="45"/>
        </w:numPr>
        <w:spacing w:line="240" w:lineRule="auto"/>
        <w:rPr>
          <w:rFonts w:eastAsia="Calibri"/>
          <w:iCs/>
          <w:lang w:eastAsia="pl-PL"/>
        </w:rPr>
      </w:pPr>
      <w:r w:rsidRPr="00423E70">
        <w:rPr>
          <w:rFonts w:eastAsia="Calibri"/>
          <w:iCs/>
          <w:lang w:eastAsia="pl-PL"/>
        </w:rPr>
        <w:t xml:space="preserve">na cele bytowo-gospodarcze </w:t>
      </w:r>
      <w:r w:rsidRPr="00423E70">
        <w:rPr>
          <w:rFonts w:eastAsia="Calibri"/>
          <w:bCs/>
          <w:iCs/>
          <w:lang w:eastAsia="pl-PL"/>
        </w:rPr>
        <w:t>2</w:t>
      </w:r>
      <w:r w:rsidR="00423E70" w:rsidRPr="00423E70">
        <w:rPr>
          <w:rFonts w:eastAsia="Calibri"/>
          <w:bCs/>
          <w:iCs/>
          <w:lang w:eastAsia="pl-PL"/>
        </w:rPr>
        <w:t>5</w:t>
      </w:r>
      <w:r w:rsidRPr="00423E70">
        <w:rPr>
          <w:rFonts w:eastAsia="Calibri"/>
          <w:bCs/>
          <w:iCs/>
          <w:lang w:eastAsia="pl-PL"/>
        </w:rPr>
        <w:t>,5 m</w:t>
      </w:r>
      <w:r w:rsidRPr="00423E70">
        <w:rPr>
          <w:rFonts w:eastAsia="Calibri"/>
          <w:bCs/>
          <w:iCs/>
          <w:vertAlign w:val="superscript"/>
          <w:lang w:eastAsia="pl-PL"/>
        </w:rPr>
        <w:t>3</w:t>
      </w:r>
      <w:r w:rsidRPr="00423E70">
        <w:rPr>
          <w:rFonts w:eastAsia="Calibri"/>
          <w:bCs/>
          <w:iCs/>
          <w:lang w:eastAsia="pl-PL"/>
        </w:rPr>
        <w:t xml:space="preserve">/miesiąc = </w:t>
      </w:r>
      <w:r w:rsidR="00423E70" w:rsidRPr="00423E70">
        <w:rPr>
          <w:rFonts w:eastAsia="Calibri"/>
          <w:bCs/>
          <w:iCs/>
          <w:lang w:eastAsia="pl-PL"/>
        </w:rPr>
        <w:t>306</w:t>
      </w:r>
      <w:r w:rsidRPr="00423E70">
        <w:rPr>
          <w:rFonts w:eastAsia="Calibri"/>
          <w:bCs/>
          <w:iCs/>
          <w:lang w:eastAsia="pl-PL"/>
        </w:rPr>
        <w:t xml:space="preserve"> m</w:t>
      </w:r>
      <w:r w:rsidRPr="00423E70">
        <w:rPr>
          <w:rFonts w:eastAsia="Calibri"/>
          <w:bCs/>
          <w:iCs/>
          <w:vertAlign w:val="superscript"/>
          <w:lang w:eastAsia="pl-PL"/>
        </w:rPr>
        <w:t>3</w:t>
      </w:r>
      <w:r w:rsidRPr="00423E70">
        <w:rPr>
          <w:rFonts w:eastAsia="Calibri"/>
          <w:bCs/>
          <w:iCs/>
          <w:lang w:eastAsia="pl-PL"/>
        </w:rPr>
        <w:t>/rok</w:t>
      </w:r>
    </w:p>
    <w:p w:rsidR="00225C2E" w:rsidRPr="00423E70" w:rsidRDefault="00225C2E" w:rsidP="00ED25DE">
      <w:pPr>
        <w:pStyle w:val="Akapitzlist"/>
        <w:numPr>
          <w:ilvl w:val="0"/>
          <w:numId w:val="45"/>
        </w:numPr>
        <w:spacing w:line="240" w:lineRule="auto"/>
        <w:rPr>
          <w:rFonts w:eastAsia="Calibri"/>
          <w:iCs/>
          <w:lang w:eastAsia="pl-PL"/>
        </w:rPr>
      </w:pPr>
      <w:r w:rsidRPr="00423E70">
        <w:rPr>
          <w:rFonts w:eastAsia="Calibri"/>
          <w:iCs/>
          <w:lang w:eastAsia="pl-PL"/>
        </w:rPr>
        <w:t>na cele technologiczne 3,1 m</w:t>
      </w:r>
      <w:r w:rsidRPr="00423E70">
        <w:rPr>
          <w:rFonts w:eastAsia="Calibri"/>
          <w:iCs/>
          <w:vertAlign w:val="superscript"/>
          <w:lang w:eastAsia="pl-PL"/>
        </w:rPr>
        <w:t>3</w:t>
      </w:r>
      <w:r w:rsidRPr="00423E70">
        <w:rPr>
          <w:rFonts w:eastAsia="Calibri"/>
          <w:iCs/>
          <w:lang w:eastAsia="pl-PL"/>
        </w:rPr>
        <w:t>/miesiąc = 36,9 m</w:t>
      </w:r>
      <w:r w:rsidRPr="00423E70">
        <w:rPr>
          <w:rFonts w:eastAsia="Calibri"/>
          <w:iCs/>
          <w:vertAlign w:val="superscript"/>
          <w:lang w:eastAsia="pl-PL"/>
        </w:rPr>
        <w:t>3</w:t>
      </w:r>
      <w:r w:rsidRPr="00423E70">
        <w:rPr>
          <w:rFonts w:eastAsia="Calibri"/>
          <w:iCs/>
          <w:lang w:eastAsia="pl-PL"/>
        </w:rPr>
        <w:t>/rok</w:t>
      </w:r>
    </w:p>
    <w:p w:rsidR="00225C2E" w:rsidRDefault="00225C2E" w:rsidP="00ED25DE">
      <w:pPr>
        <w:spacing w:line="240" w:lineRule="auto"/>
        <w:ind w:firstLine="0"/>
        <w:rPr>
          <w:rFonts w:eastAsia="Calibri"/>
          <w:bCs/>
          <w:lang w:eastAsia="pl-PL"/>
        </w:rPr>
      </w:pPr>
      <w:r w:rsidRPr="00423E70">
        <w:rPr>
          <w:rFonts w:eastAsia="Calibri"/>
          <w:lang w:eastAsia="pl-PL"/>
        </w:rPr>
        <w:t xml:space="preserve">Łączne zapotrzebowanie na wodę na terenie zakładu wyniesie ok. </w:t>
      </w:r>
      <w:r w:rsidR="00423E70" w:rsidRPr="00423E70">
        <w:rPr>
          <w:rFonts w:eastAsia="Calibri"/>
          <w:bCs/>
          <w:lang w:eastAsia="pl-PL"/>
        </w:rPr>
        <w:t>342,9</w:t>
      </w:r>
      <w:r w:rsidRPr="00423E70">
        <w:rPr>
          <w:rFonts w:eastAsia="Calibri"/>
          <w:bCs/>
          <w:lang w:eastAsia="pl-PL"/>
        </w:rPr>
        <w:t xml:space="preserve"> m</w:t>
      </w:r>
      <w:r w:rsidRPr="00423E70">
        <w:rPr>
          <w:rFonts w:eastAsia="Calibri"/>
          <w:bCs/>
          <w:vertAlign w:val="superscript"/>
          <w:lang w:eastAsia="pl-PL"/>
        </w:rPr>
        <w:t>3</w:t>
      </w:r>
      <w:r w:rsidRPr="00423E70">
        <w:rPr>
          <w:rFonts w:eastAsia="Calibri"/>
          <w:bCs/>
          <w:lang w:eastAsia="pl-PL"/>
        </w:rPr>
        <w:t>/rok</w:t>
      </w:r>
    </w:p>
    <w:p w:rsidR="00A86835" w:rsidRPr="002F2CF3" w:rsidRDefault="00A86835" w:rsidP="00ED25DE">
      <w:pPr>
        <w:spacing w:line="240" w:lineRule="auto"/>
      </w:pPr>
      <w:r w:rsidRPr="002F2CF3">
        <w:t xml:space="preserve">W trakcie trwania prac budowlanych będą występować przede wszystkim krótkotrwałe i zmienne w czasie uciążliwości w postaci hałasu oraz emisji do powietrza. Emisja do powietrza w czasie realizacji inwestycji będzie miała charakter lokalny, ograniczony do miejsca prowadzenia prac i jego najbliższego otoczenia. Źródłem tych emisji będą przede wszystkim pracujące maszyny </w:t>
      </w:r>
      <w:r w:rsidRPr="002F2CF3">
        <w:lastRenderedPageBreak/>
        <w:t xml:space="preserve">oraz sprzęt budowlany. W celu zmniejszenia tych uciążliwości będą prowadzone prace w porze dnia w godzinach między 6 a 22, przy użyciu sprawnego sprzętu posiadającego aktualne przeglądy techniczne i certyfikaty dopuszczające do użytku. </w:t>
      </w:r>
    </w:p>
    <w:p w:rsidR="00A86835" w:rsidRPr="002F2CF3" w:rsidRDefault="00A86835" w:rsidP="00ED25DE">
      <w:pPr>
        <w:snapToGrid w:val="0"/>
        <w:spacing w:line="240" w:lineRule="auto"/>
      </w:pPr>
      <w:r w:rsidRPr="002F2CF3">
        <w:t xml:space="preserve">Przewiduje się, że na etapie budowy będą wytwarzane następujące rodzaje i ilości odpadów: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529"/>
        <w:gridCol w:w="916"/>
        <w:gridCol w:w="3449"/>
      </w:tblGrid>
      <w:tr w:rsidR="002F2CF3" w:rsidRPr="002F2CF3" w:rsidTr="004F2A6B">
        <w:trPr>
          <w:jc w:val="center"/>
        </w:trPr>
        <w:tc>
          <w:tcPr>
            <w:tcW w:w="959" w:type="dxa"/>
            <w:vAlign w:val="center"/>
          </w:tcPr>
          <w:p w:rsidR="00A86835" w:rsidRPr="002F2CF3" w:rsidRDefault="00A86835" w:rsidP="00ED25DE">
            <w:pPr>
              <w:spacing w:line="240" w:lineRule="auto"/>
              <w:ind w:firstLine="0"/>
              <w:jc w:val="center"/>
              <w:rPr>
                <w:b/>
                <w:sz w:val="18"/>
                <w:szCs w:val="18"/>
              </w:rPr>
            </w:pPr>
            <w:r w:rsidRPr="002F2CF3">
              <w:rPr>
                <w:b/>
                <w:sz w:val="18"/>
                <w:szCs w:val="18"/>
              </w:rPr>
              <w:t>Kod odpadu</w:t>
            </w:r>
          </w:p>
        </w:tc>
        <w:tc>
          <w:tcPr>
            <w:tcW w:w="4529" w:type="dxa"/>
            <w:vAlign w:val="center"/>
          </w:tcPr>
          <w:p w:rsidR="00A86835" w:rsidRPr="002F2CF3" w:rsidRDefault="00A86835" w:rsidP="00ED25DE">
            <w:pPr>
              <w:spacing w:line="240" w:lineRule="auto"/>
              <w:ind w:firstLine="0"/>
              <w:jc w:val="center"/>
              <w:rPr>
                <w:b/>
                <w:sz w:val="18"/>
                <w:szCs w:val="18"/>
              </w:rPr>
            </w:pPr>
            <w:r w:rsidRPr="002F2CF3">
              <w:rPr>
                <w:b/>
                <w:sz w:val="18"/>
                <w:szCs w:val="18"/>
              </w:rPr>
              <w:t>Rodzaj odpadów</w:t>
            </w:r>
          </w:p>
        </w:tc>
        <w:tc>
          <w:tcPr>
            <w:tcW w:w="0" w:type="auto"/>
            <w:vAlign w:val="center"/>
          </w:tcPr>
          <w:p w:rsidR="00A86835" w:rsidRPr="002F2CF3" w:rsidRDefault="00A86835" w:rsidP="00ED25DE">
            <w:pPr>
              <w:spacing w:line="240" w:lineRule="auto"/>
              <w:ind w:firstLine="0"/>
              <w:jc w:val="center"/>
              <w:rPr>
                <w:b/>
                <w:sz w:val="18"/>
                <w:szCs w:val="18"/>
              </w:rPr>
            </w:pPr>
            <w:r w:rsidRPr="002F2CF3">
              <w:rPr>
                <w:b/>
                <w:sz w:val="18"/>
                <w:szCs w:val="18"/>
              </w:rPr>
              <w:t>Ilość</w:t>
            </w:r>
          </w:p>
          <w:p w:rsidR="00A86835" w:rsidRPr="002F2CF3" w:rsidRDefault="00A86835" w:rsidP="00ED25DE">
            <w:pPr>
              <w:spacing w:line="240" w:lineRule="auto"/>
              <w:ind w:firstLine="0"/>
              <w:jc w:val="center"/>
              <w:rPr>
                <w:b/>
                <w:sz w:val="18"/>
                <w:szCs w:val="18"/>
              </w:rPr>
            </w:pPr>
            <w:r w:rsidRPr="002F2CF3">
              <w:rPr>
                <w:b/>
                <w:sz w:val="18"/>
                <w:szCs w:val="18"/>
              </w:rPr>
              <w:t>[Mg/rok]</w:t>
            </w:r>
          </w:p>
        </w:tc>
        <w:tc>
          <w:tcPr>
            <w:tcW w:w="0" w:type="auto"/>
            <w:vAlign w:val="center"/>
          </w:tcPr>
          <w:p w:rsidR="00A86835" w:rsidRPr="002F2CF3" w:rsidRDefault="00A86835" w:rsidP="00ED25DE">
            <w:pPr>
              <w:spacing w:line="240" w:lineRule="auto"/>
              <w:ind w:firstLine="0"/>
              <w:jc w:val="center"/>
              <w:rPr>
                <w:b/>
                <w:sz w:val="18"/>
                <w:szCs w:val="18"/>
              </w:rPr>
            </w:pPr>
            <w:r w:rsidRPr="002F2CF3">
              <w:rPr>
                <w:b/>
                <w:sz w:val="18"/>
                <w:szCs w:val="18"/>
              </w:rPr>
              <w:t>Sposób magazynowania</w:t>
            </w:r>
          </w:p>
        </w:tc>
      </w:tr>
      <w:tr w:rsidR="002F2CF3" w:rsidRPr="002F2CF3" w:rsidTr="004F2A6B">
        <w:trPr>
          <w:jc w:val="center"/>
        </w:trPr>
        <w:tc>
          <w:tcPr>
            <w:tcW w:w="959" w:type="dxa"/>
            <w:vAlign w:val="center"/>
          </w:tcPr>
          <w:p w:rsidR="00A86835" w:rsidRPr="002F2CF3" w:rsidRDefault="00A86835" w:rsidP="00ED25DE">
            <w:pPr>
              <w:snapToGrid w:val="0"/>
              <w:spacing w:line="240" w:lineRule="auto"/>
              <w:ind w:firstLine="0"/>
              <w:rPr>
                <w:sz w:val="18"/>
                <w:szCs w:val="18"/>
              </w:rPr>
            </w:pPr>
            <w:r w:rsidRPr="002F2CF3">
              <w:rPr>
                <w:sz w:val="18"/>
                <w:szCs w:val="18"/>
                <w:lang w:eastAsia="pl-PL"/>
              </w:rPr>
              <w:t>15 01 01</w:t>
            </w:r>
          </w:p>
        </w:tc>
        <w:tc>
          <w:tcPr>
            <w:tcW w:w="4529" w:type="dxa"/>
            <w:vAlign w:val="center"/>
          </w:tcPr>
          <w:p w:rsidR="00A86835" w:rsidRPr="002F2CF3" w:rsidRDefault="00A86835" w:rsidP="00ED25DE">
            <w:pPr>
              <w:snapToGrid w:val="0"/>
              <w:spacing w:line="240" w:lineRule="auto"/>
              <w:ind w:firstLine="0"/>
              <w:jc w:val="center"/>
              <w:rPr>
                <w:sz w:val="18"/>
                <w:szCs w:val="18"/>
              </w:rPr>
            </w:pPr>
            <w:r w:rsidRPr="002F2CF3">
              <w:rPr>
                <w:sz w:val="18"/>
                <w:szCs w:val="18"/>
                <w:lang w:eastAsia="pl-PL"/>
              </w:rPr>
              <w:t>Opakowania z papieru i tektury</w:t>
            </w:r>
          </w:p>
        </w:tc>
        <w:tc>
          <w:tcPr>
            <w:tcW w:w="0" w:type="auto"/>
            <w:vAlign w:val="center"/>
          </w:tcPr>
          <w:p w:rsidR="00A86835" w:rsidRPr="002F2CF3" w:rsidRDefault="002F2CF3" w:rsidP="00ED25DE">
            <w:pPr>
              <w:snapToGrid w:val="0"/>
              <w:spacing w:line="240" w:lineRule="auto"/>
              <w:ind w:firstLine="0"/>
              <w:jc w:val="center"/>
              <w:rPr>
                <w:sz w:val="18"/>
                <w:szCs w:val="18"/>
              </w:rPr>
            </w:pPr>
            <w:r w:rsidRPr="002F2CF3">
              <w:rPr>
                <w:sz w:val="18"/>
                <w:szCs w:val="18"/>
              </w:rPr>
              <w:t>0,20</w:t>
            </w:r>
          </w:p>
        </w:tc>
        <w:tc>
          <w:tcPr>
            <w:tcW w:w="0" w:type="auto"/>
            <w:vMerge w:val="restart"/>
            <w:vAlign w:val="center"/>
          </w:tcPr>
          <w:p w:rsidR="00A86835" w:rsidRPr="002F2CF3" w:rsidRDefault="002F2CF3" w:rsidP="00ED25DE">
            <w:pPr>
              <w:suppressAutoHyphens w:val="0"/>
              <w:autoSpaceDE w:val="0"/>
              <w:autoSpaceDN w:val="0"/>
              <w:adjustRightInd w:val="0"/>
              <w:spacing w:line="240" w:lineRule="auto"/>
              <w:ind w:firstLine="0"/>
              <w:jc w:val="center"/>
              <w:rPr>
                <w:sz w:val="18"/>
                <w:szCs w:val="18"/>
              </w:rPr>
            </w:pPr>
            <w:r w:rsidRPr="002F2CF3">
              <w:rPr>
                <w:bCs/>
                <w:sz w:val="18"/>
                <w:szCs w:val="18"/>
                <w:lang w:eastAsia="pl-PL"/>
              </w:rPr>
              <w:t>Gromadzone selektywnie w konten</w:t>
            </w:r>
            <w:r w:rsidR="004F2A6B">
              <w:rPr>
                <w:bCs/>
                <w:sz w:val="18"/>
                <w:szCs w:val="18"/>
                <w:lang w:eastAsia="pl-PL"/>
              </w:rPr>
              <w:t>erze metalowym zlokalizowanym w </w:t>
            </w:r>
            <w:r w:rsidRPr="002F2CF3">
              <w:rPr>
                <w:bCs/>
                <w:sz w:val="18"/>
                <w:szCs w:val="18"/>
                <w:lang w:eastAsia="pl-PL"/>
              </w:rPr>
              <w:t>wydzielonym miejscu na placu budowy</w:t>
            </w:r>
          </w:p>
        </w:tc>
      </w:tr>
      <w:tr w:rsidR="002F2CF3" w:rsidRPr="00594C39" w:rsidTr="004F2A6B">
        <w:trPr>
          <w:jc w:val="center"/>
        </w:trPr>
        <w:tc>
          <w:tcPr>
            <w:tcW w:w="959" w:type="dxa"/>
            <w:vAlign w:val="center"/>
          </w:tcPr>
          <w:p w:rsidR="00A86835" w:rsidRPr="002F2CF3" w:rsidRDefault="00A86835" w:rsidP="00ED25DE">
            <w:pPr>
              <w:snapToGrid w:val="0"/>
              <w:spacing w:line="240" w:lineRule="auto"/>
              <w:ind w:firstLine="0"/>
              <w:rPr>
                <w:sz w:val="18"/>
                <w:szCs w:val="18"/>
              </w:rPr>
            </w:pPr>
            <w:r w:rsidRPr="002F2CF3">
              <w:rPr>
                <w:sz w:val="18"/>
                <w:szCs w:val="18"/>
                <w:lang w:eastAsia="pl-PL"/>
              </w:rPr>
              <w:t>15 01 02</w:t>
            </w:r>
          </w:p>
        </w:tc>
        <w:tc>
          <w:tcPr>
            <w:tcW w:w="4529" w:type="dxa"/>
            <w:vAlign w:val="center"/>
          </w:tcPr>
          <w:p w:rsidR="00A86835" w:rsidRPr="002F2CF3" w:rsidRDefault="00A86835" w:rsidP="00ED25DE">
            <w:pPr>
              <w:snapToGrid w:val="0"/>
              <w:spacing w:line="240" w:lineRule="auto"/>
              <w:ind w:firstLine="0"/>
              <w:jc w:val="center"/>
              <w:rPr>
                <w:sz w:val="18"/>
                <w:szCs w:val="18"/>
              </w:rPr>
            </w:pPr>
            <w:r w:rsidRPr="002F2CF3">
              <w:rPr>
                <w:sz w:val="18"/>
                <w:szCs w:val="18"/>
                <w:lang w:eastAsia="pl-PL"/>
              </w:rPr>
              <w:t>Opakowania z tworzyw sztucznych</w:t>
            </w:r>
          </w:p>
        </w:tc>
        <w:tc>
          <w:tcPr>
            <w:tcW w:w="0" w:type="auto"/>
            <w:vAlign w:val="center"/>
          </w:tcPr>
          <w:p w:rsidR="00A86835" w:rsidRPr="002F2CF3" w:rsidRDefault="002F2CF3" w:rsidP="00ED25DE">
            <w:pPr>
              <w:snapToGrid w:val="0"/>
              <w:spacing w:line="240" w:lineRule="auto"/>
              <w:ind w:firstLine="0"/>
              <w:jc w:val="center"/>
              <w:rPr>
                <w:sz w:val="18"/>
                <w:szCs w:val="18"/>
              </w:rPr>
            </w:pPr>
            <w:r w:rsidRPr="002F2CF3">
              <w:rPr>
                <w:sz w:val="18"/>
                <w:szCs w:val="18"/>
              </w:rPr>
              <w:t>0,2</w:t>
            </w:r>
            <w:r w:rsidR="002967E5" w:rsidRPr="002F2CF3">
              <w:rPr>
                <w:sz w:val="18"/>
                <w:szCs w:val="18"/>
              </w:rPr>
              <w:t>5</w:t>
            </w:r>
          </w:p>
        </w:tc>
        <w:tc>
          <w:tcPr>
            <w:tcW w:w="0" w:type="auto"/>
            <w:vMerge/>
            <w:vAlign w:val="center"/>
          </w:tcPr>
          <w:p w:rsidR="00A86835" w:rsidRPr="002F2CF3" w:rsidRDefault="00A86835" w:rsidP="00ED25DE">
            <w:pPr>
              <w:snapToGrid w:val="0"/>
              <w:spacing w:line="240" w:lineRule="auto"/>
              <w:jc w:val="center"/>
              <w:rPr>
                <w:sz w:val="18"/>
                <w:szCs w:val="18"/>
              </w:rPr>
            </w:pPr>
          </w:p>
        </w:tc>
      </w:tr>
      <w:tr w:rsidR="002F2CF3" w:rsidRPr="00594C39" w:rsidTr="004F2A6B">
        <w:trPr>
          <w:jc w:val="center"/>
        </w:trPr>
        <w:tc>
          <w:tcPr>
            <w:tcW w:w="959" w:type="dxa"/>
            <w:vAlign w:val="center"/>
          </w:tcPr>
          <w:p w:rsidR="00A86835" w:rsidRPr="002F2CF3" w:rsidRDefault="00A86835" w:rsidP="00ED25DE">
            <w:pPr>
              <w:snapToGrid w:val="0"/>
              <w:spacing w:line="240" w:lineRule="auto"/>
              <w:ind w:firstLine="0"/>
              <w:rPr>
                <w:sz w:val="18"/>
                <w:szCs w:val="18"/>
              </w:rPr>
            </w:pPr>
            <w:r w:rsidRPr="002F2CF3">
              <w:rPr>
                <w:sz w:val="18"/>
                <w:szCs w:val="18"/>
                <w:lang w:eastAsia="pl-PL"/>
              </w:rPr>
              <w:t>15 01 03</w:t>
            </w:r>
          </w:p>
        </w:tc>
        <w:tc>
          <w:tcPr>
            <w:tcW w:w="4529" w:type="dxa"/>
            <w:vAlign w:val="center"/>
          </w:tcPr>
          <w:p w:rsidR="00A86835" w:rsidRPr="002F2CF3" w:rsidRDefault="00A86835" w:rsidP="00ED25DE">
            <w:pPr>
              <w:snapToGrid w:val="0"/>
              <w:spacing w:line="240" w:lineRule="auto"/>
              <w:ind w:firstLine="0"/>
              <w:jc w:val="center"/>
              <w:rPr>
                <w:sz w:val="18"/>
                <w:szCs w:val="18"/>
              </w:rPr>
            </w:pPr>
            <w:r w:rsidRPr="002F2CF3">
              <w:rPr>
                <w:sz w:val="18"/>
                <w:szCs w:val="18"/>
                <w:lang w:eastAsia="pl-PL"/>
              </w:rPr>
              <w:t>Opakowania z drewna</w:t>
            </w:r>
          </w:p>
        </w:tc>
        <w:tc>
          <w:tcPr>
            <w:tcW w:w="0" w:type="auto"/>
            <w:vAlign w:val="center"/>
          </w:tcPr>
          <w:p w:rsidR="00A86835" w:rsidRPr="002F2CF3" w:rsidRDefault="00A86835" w:rsidP="00ED25DE">
            <w:pPr>
              <w:snapToGrid w:val="0"/>
              <w:spacing w:line="240" w:lineRule="auto"/>
              <w:ind w:firstLine="0"/>
              <w:jc w:val="center"/>
              <w:rPr>
                <w:sz w:val="18"/>
                <w:szCs w:val="18"/>
              </w:rPr>
            </w:pPr>
            <w:r w:rsidRPr="002F2CF3">
              <w:rPr>
                <w:sz w:val="18"/>
                <w:szCs w:val="18"/>
              </w:rPr>
              <w:t>0,</w:t>
            </w:r>
            <w:r w:rsidR="002967E5" w:rsidRPr="002F2CF3">
              <w:rPr>
                <w:sz w:val="18"/>
                <w:szCs w:val="18"/>
              </w:rPr>
              <w:t>25</w:t>
            </w:r>
          </w:p>
        </w:tc>
        <w:tc>
          <w:tcPr>
            <w:tcW w:w="0" w:type="auto"/>
            <w:vAlign w:val="center"/>
          </w:tcPr>
          <w:p w:rsidR="00A86835" w:rsidRPr="002F2CF3" w:rsidRDefault="002F2CF3" w:rsidP="00ED25DE">
            <w:pPr>
              <w:suppressAutoHyphens w:val="0"/>
              <w:autoSpaceDE w:val="0"/>
              <w:autoSpaceDN w:val="0"/>
              <w:adjustRightInd w:val="0"/>
              <w:spacing w:line="240" w:lineRule="auto"/>
              <w:ind w:firstLine="0"/>
              <w:jc w:val="center"/>
              <w:rPr>
                <w:sz w:val="18"/>
                <w:szCs w:val="18"/>
              </w:rPr>
            </w:pPr>
            <w:r w:rsidRPr="002F2CF3">
              <w:rPr>
                <w:bCs/>
                <w:sz w:val="18"/>
                <w:szCs w:val="18"/>
                <w:lang w:eastAsia="pl-PL"/>
              </w:rPr>
              <w:t xml:space="preserve">Gromadzone selektywnie </w:t>
            </w:r>
            <w:r w:rsidR="004F2A6B">
              <w:rPr>
                <w:bCs/>
                <w:sz w:val="18"/>
                <w:szCs w:val="18"/>
                <w:lang w:eastAsia="pl-PL"/>
              </w:rPr>
              <w:t>luzem lub w </w:t>
            </w:r>
            <w:r w:rsidRPr="002F2CF3">
              <w:rPr>
                <w:bCs/>
                <w:sz w:val="18"/>
                <w:szCs w:val="18"/>
                <w:lang w:eastAsia="pl-PL"/>
              </w:rPr>
              <w:t>kontenerze metalowym zlokalizowanym w wydzielonym miejscu na placu budowy</w:t>
            </w:r>
          </w:p>
        </w:tc>
      </w:tr>
      <w:tr w:rsidR="00C42CEA" w:rsidRPr="00594C39" w:rsidTr="004F2A6B">
        <w:trPr>
          <w:jc w:val="center"/>
        </w:trPr>
        <w:tc>
          <w:tcPr>
            <w:tcW w:w="959" w:type="dxa"/>
            <w:vAlign w:val="center"/>
          </w:tcPr>
          <w:p w:rsidR="002F2CF3" w:rsidRPr="002F2CF3" w:rsidRDefault="002F2CF3" w:rsidP="00ED25DE">
            <w:pPr>
              <w:snapToGrid w:val="0"/>
              <w:spacing w:line="240" w:lineRule="auto"/>
              <w:ind w:firstLine="0"/>
              <w:rPr>
                <w:sz w:val="18"/>
                <w:szCs w:val="18"/>
                <w:lang w:eastAsia="pl-PL"/>
              </w:rPr>
            </w:pPr>
            <w:r>
              <w:rPr>
                <w:sz w:val="18"/>
                <w:szCs w:val="18"/>
                <w:lang w:eastAsia="pl-PL"/>
              </w:rPr>
              <w:t>15 02 02*</w:t>
            </w:r>
          </w:p>
        </w:tc>
        <w:tc>
          <w:tcPr>
            <w:tcW w:w="4529" w:type="dxa"/>
            <w:vAlign w:val="center"/>
          </w:tcPr>
          <w:p w:rsidR="002F2CF3" w:rsidRPr="002F2CF3" w:rsidRDefault="002F2CF3" w:rsidP="00ED25DE">
            <w:pPr>
              <w:snapToGrid w:val="0"/>
              <w:spacing w:line="240" w:lineRule="auto"/>
              <w:ind w:firstLine="0"/>
              <w:jc w:val="center"/>
              <w:rPr>
                <w:sz w:val="18"/>
                <w:szCs w:val="18"/>
                <w:lang w:eastAsia="pl-PL"/>
              </w:rPr>
            </w:pPr>
            <w:r>
              <w:rPr>
                <w:sz w:val="18"/>
                <w:szCs w:val="18"/>
                <w:lang w:eastAsia="pl-PL"/>
              </w:rPr>
              <w:t>Sorbenty, materiały filtracyjne (w tym filtry olejowe nieujęte w innych grupa</w:t>
            </w:r>
            <w:r w:rsidR="004F2A6B">
              <w:rPr>
                <w:sz w:val="18"/>
                <w:szCs w:val="18"/>
                <w:lang w:eastAsia="pl-PL"/>
              </w:rPr>
              <w:t>ch), tkaniny do wycierania (np. </w:t>
            </w:r>
            <w:r>
              <w:rPr>
                <w:sz w:val="18"/>
                <w:szCs w:val="18"/>
                <w:lang w:eastAsia="pl-PL"/>
              </w:rPr>
              <w:t>szmaty, ścierki) i ubrania ochronne zanieczyszczone substancjami niebezpiecznymi (np. PCB)</w:t>
            </w:r>
          </w:p>
        </w:tc>
        <w:tc>
          <w:tcPr>
            <w:tcW w:w="0" w:type="auto"/>
            <w:vAlign w:val="center"/>
          </w:tcPr>
          <w:p w:rsidR="002F2CF3" w:rsidRPr="002F2CF3" w:rsidRDefault="002F2CF3" w:rsidP="00ED25DE">
            <w:pPr>
              <w:snapToGrid w:val="0"/>
              <w:spacing w:line="240" w:lineRule="auto"/>
              <w:ind w:firstLine="0"/>
              <w:jc w:val="center"/>
              <w:rPr>
                <w:sz w:val="18"/>
                <w:szCs w:val="18"/>
              </w:rPr>
            </w:pPr>
            <w:r>
              <w:rPr>
                <w:sz w:val="18"/>
                <w:szCs w:val="18"/>
              </w:rPr>
              <w:t>0,1</w:t>
            </w:r>
          </w:p>
        </w:tc>
        <w:tc>
          <w:tcPr>
            <w:tcW w:w="0" w:type="auto"/>
            <w:vAlign w:val="center"/>
          </w:tcPr>
          <w:p w:rsidR="002F2CF3" w:rsidRPr="002F2CF3" w:rsidRDefault="002F2CF3" w:rsidP="00ED25DE">
            <w:pPr>
              <w:suppressAutoHyphens w:val="0"/>
              <w:autoSpaceDE w:val="0"/>
              <w:autoSpaceDN w:val="0"/>
              <w:adjustRightInd w:val="0"/>
              <w:spacing w:line="240" w:lineRule="auto"/>
              <w:ind w:firstLine="0"/>
              <w:jc w:val="center"/>
              <w:rPr>
                <w:bCs/>
                <w:sz w:val="18"/>
                <w:szCs w:val="18"/>
                <w:lang w:eastAsia="pl-PL"/>
              </w:rPr>
            </w:pPr>
            <w:r w:rsidRPr="002F2CF3">
              <w:rPr>
                <w:bCs/>
                <w:sz w:val="18"/>
                <w:szCs w:val="18"/>
                <w:lang w:eastAsia="pl-PL"/>
              </w:rPr>
              <w:t>Gromadzone w podwójnych workach foliowych w pomieszczeniu kontenerowym – magazynowym zlokalizowanym na placu budowy</w:t>
            </w:r>
          </w:p>
        </w:tc>
      </w:tr>
      <w:tr w:rsidR="00C42CEA" w:rsidRPr="00594C39" w:rsidTr="004F2A6B">
        <w:trPr>
          <w:jc w:val="center"/>
        </w:trPr>
        <w:tc>
          <w:tcPr>
            <w:tcW w:w="959" w:type="dxa"/>
            <w:vAlign w:val="center"/>
          </w:tcPr>
          <w:p w:rsidR="002F2CF3" w:rsidRPr="002F2CF3" w:rsidRDefault="002F2CF3" w:rsidP="00ED25DE">
            <w:pPr>
              <w:snapToGrid w:val="0"/>
              <w:spacing w:line="240" w:lineRule="auto"/>
              <w:ind w:firstLine="0"/>
              <w:rPr>
                <w:sz w:val="18"/>
                <w:szCs w:val="18"/>
                <w:lang w:eastAsia="pl-PL"/>
              </w:rPr>
            </w:pPr>
            <w:r>
              <w:rPr>
                <w:sz w:val="18"/>
                <w:szCs w:val="18"/>
                <w:lang w:eastAsia="pl-PL"/>
              </w:rPr>
              <w:t>15 02 03</w:t>
            </w:r>
          </w:p>
        </w:tc>
        <w:tc>
          <w:tcPr>
            <w:tcW w:w="4529" w:type="dxa"/>
            <w:vAlign w:val="center"/>
          </w:tcPr>
          <w:p w:rsidR="002F2CF3" w:rsidRPr="00C42CEA" w:rsidRDefault="002F2CF3" w:rsidP="00ED25DE">
            <w:pPr>
              <w:suppressAutoHyphens w:val="0"/>
              <w:autoSpaceDE w:val="0"/>
              <w:autoSpaceDN w:val="0"/>
              <w:adjustRightInd w:val="0"/>
              <w:spacing w:line="240" w:lineRule="auto"/>
              <w:ind w:firstLine="0"/>
              <w:jc w:val="center"/>
              <w:rPr>
                <w:sz w:val="18"/>
                <w:szCs w:val="18"/>
                <w:lang w:eastAsia="pl-PL"/>
              </w:rPr>
            </w:pPr>
            <w:r w:rsidRPr="00C42CEA">
              <w:rPr>
                <w:rFonts w:eastAsia="Calibri"/>
                <w:bCs/>
                <w:sz w:val="18"/>
                <w:szCs w:val="18"/>
                <w:lang w:eastAsia="pl-PL"/>
              </w:rPr>
              <w:t>Sorbenty, materiały filtracy</w:t>
            </w:r>
            <w:r w:rsidR="004F2A6B">
              <w:rPr>
                <w:rFonts w:eastAsia="Calibri"/>
                <w:bCs/>
                <w:sz w:val="18"/>
                <w:szCs w:val="18"/>
                <w:lang w:eastAsia="pl-PL"/>
              </w:rPr>
              <w:t>jne, tkaniny do wycierania (np. </w:t>
            </w:r>
            <w:r w:rsidRPr="00C42CEA">
              <w:rPr>
                <w:rFonts w:eastAsia="Calibri"/>
                <w:bCs/>
                <w:sz w:val="18"/>
                <w:szCs w:val="18"/>
                <w:lang w:eastAsia="pl-PL"/>
              </w:rPr>
              <w:t xml:space="preserve">szmaty, </w:t>
            </w:r>
            <w:r w:rsidRPr="00C42CEA">
              <w:rPr>
                <w:rFonts w:eastAsia="Arial,Bold"/>
                <w:bCs/>
                <w:sz w:val="18"/>
                <w:szCs w:val="18"/>
                <w:lang w:eastAsia="pl-PL"/>
              </w:rPr>
              <w:t>ś</w:t>
            </w:r>
            <w:r w:rsidRPr="00C42CEA">
              <w:rPr>
                <w:rFonts w:eastAsia="Calibri"/>
                <w:bCs/>
                <w:sz w:val="18"/>
                <w:szCs w:val="18"/>
                <w:lang w:eastAsia="pl-PL"/>
              </w:rPr>
              <w:t>cierki) i ubrania ochronne inne ni</w:t>
            </w:r>
            <w:r w:rsidRPr="00C42CEA">
              <w:rPr>
                <w:rFonts w:eastAsia="Arial,Bold"/>
                <w:bCs/>
                <w:sz w:val="18"/>
                <w:szCs w:val="18"/>
                <w:lang w:eastAsia="pl-PL"/>
              </w:rPr>
              <w:t xml:space="preserve">ż </w:t>
            </w:r>
            <w:r w:rsidRPr="00C42CEA">
              <w:rPr>
                <w:rFonts w:eastAsia="Calibri"/>
                <w:bCs/>
                <w:sz w:val="18"/>
                <w:szCs w:val="18"/>
                <w:lang w:eastAsia="pl-PL"/>
              </w:rPr>
              <w:t>wymienione w 15 02 02</w:t>
            </w:r>
          </w:p>
        </w:tc>
        <w:tc>
          <w:tcPr>
            <w:tcW w:w="0" w:type="auto"/>
            <w:vAlign w:val="center"/>
          </w:tcPr>
          <w:p w:rsidR="002F2CF3" w:rsidRPr="002F2CF3" w:rsidRDefault="00C42CEA" w:rsidP="00ED25DE">
            <w:pPr>
              <w:snapToGrid w:val="0"/>
              <w:spacing w:line="240" w:lineRule="auto"/>
              <w:ind w:firstLine="0"/>
              <w:jc w:val="center"/>
              <w:rPr>
                <w:sz w:val="18"/>
                <w:szCs w:val="18"/>
              </w:rPr>
            </w:pPr>
            <w:r>
              <w:rPr>
                <w:sz w:val="18"/>
                <w:szCs w:val="18"/>
              </w:rPr>
              <w:t>0,15</w:t>
            </w:r>
          </w:p>
        </w:tc>
        <w:tc>
          <w:tcPr>
            <w:tcW w:w="0" w:type="auto"/>
            <w:vAlign w:val="center"/>
          </w:tcPr>
          <w:p w:rsidR="002F2CF3" w:rsidRPr="00C42CEA" w:rsidRDefault="00C42CEA" w:rsidP="00ED25DE">
            <w:pPr>
              <w:suppressAutoHyphens w:val="0"/>
              <w:autoSpaceDE w:val="0"/>
              <w:autoSpaceDN w:val="0"/>
              <w:adjustRightInd w:val="0"/>
              <w:spacing w:line="240" w:lineRule="auto"/>
              <w:ind w:firstLine="0"/>
              <w:jc w:val="center"/>
              <w:rPr>
                <w:bCs/>
                <w:sz w:val="18"/>
                <w:szCs w:val="18"/>
                <w:lang w:eastAsia="pl-PL"/>
              </w:rPr>
            </w:pPr>
            <w:r w:rsidRPr="00C42CEA">
              <w:rPr>
                <w:bCs/>
                <w:sz w:val="18"/>
                <w:szCs w:val="18"/>
                <w:lang w:eastAsia="pl-PL"/>
              </w:rPr>
              <w:t>G</w:t>
            </w:r>
            <w:r w:rsidR="004F2A6B">
              <w:rPr>
                <w:bCs/>
                <w:sz w:val="18"/>
                <w:szCs w:val="18"/>
                <w:lang w:eastAsia="pl-PL"/>
              </w:rPr>
              <w:t>romadzone w workach foliowych w </w:t>
            </w:r>
            <w:r w:rsidRPr="00C42CEA">
              <w:rPr>
                <w:bCs/>
                <w:sz w:val="18"/>
                <w:szCs w:val="18"/>
                <w:lang w:eastAsia="pl-PL"/>
              </w:rPr>
              <w:t>pomieszczeniu kontenerowym – magazynowym zlokalizowanym na placu budowy</w:t>
            </w:r>
          </w:p>
        </w:tc>
      </w:tr>
      <w:tr w:rsidR="00C42CEA" w:rsidRPr="00594C39" w:rsidTr="004F2A6B">
        <w:trPr>
          <w:jc w:val="center"/>
        </w:trPr>
        <w:tc>
          <w:tcPr>
            <w:tcW w:w="959" w:type="dxa"/>
            <w:vAlign w:val="center"/>
          </w:tcPr>
          <w:p w:rsidR="002F2CF3" w:rsidRPr="002F2CF3" w:rsidRDefault="00C42CEA" w:rsidP="00ED25DE">
            <w:pPr>
              <w:snapToGrid w:val="0"/>
              <w:spacing w:line="240" w:lineRule="auto"/>
              <w:ind w:firstLine="0"/>
              <w:rPr>
                <w:sz w:val="18"/>
                <w:szCs w:val="18"/>
                <w:lang w:eastAsia="pl-PL"/>
              </w:rPr>
            </w:pPr>
            <w:r>
              <w:rPr>
                <w:sz w:val="18"/>
                <w:szCs w:val="18"/>
                <w:lang w:eastAsia="pl-PL"/>
              </w:rPr>
              <w:t>17 02 01</w:t>
            </w:r>
          </w:p>
        </w:tc>
        <w:tc>
          <w:tcPr>
            <w:tcW w:w="4529" w:type="dxa"/>
            <w:vAlign w:val="center"/>
          </w:tcPr>
          <w:p w:rsidR="002F2CF3" w:rsidRPr="002F2CF3" w:rsidRDefault="00C42CEA" w:rsidP="00ED25DE">
            <w:pPr>
              <w:snapToGrid w:val="0"/>
              <w:spacing w:line="240" w:lineRule="auto"/>
              <w:ind w:firstLine="0"/>
              <w:jc w:val="center"/>
              <w:rPr>
                <w:sz w:val="18"/>
                <w:szCs w:val="18"/>
                <w:lang w:eastAsia="pl-PL"/>
              </w:rPr>
            </w:pPr>
            <w:r>
              <w:rPr>
                <w:sz w:val="18"/>
                <w:szCs w:val="18"/>
                <w:lang w:eastAsia="pl-PL"/>
              </w:rPr>
              <w:t>Drewno</w:t>
            </w:r>
          </w:p>
        </w:tc>
        <w:tc>
          <w:tcPr>
            <w:tcW w:w="0" w:type="auto"/>
            <w:vAlign w:val="center"/>
          </w:tcPr>
          <w:p w:rsidR="002F2CF3" w:rsidRPr="002F2CF3" w:rsidRDefault="00C42CEA" w:rsidP="00ED25DE">
            <w:pPr>
              <w:snapToGrid w:val="0"/>
              <w:spacing w:line="240" w:lineRule="auto"/>
              <w:ind w:firstLine="0"/>
              <w:jc w:val="center"/>
              <w:rPr>
                <w:sz w:val="18"/>
                <w:szCs w:val="18"/>
              </w:rPr>
            </w:pPr>
            <w:r>
              <w:rPr>
                <w:sz w:val="18"/>
                <w:szCs w:val="18"/>
              </w:rPr>
              <w:t>0,2</w:t>
            </w:r>
          </w:p>
        </w:tc>
        <w:tc>
          <w:tcPr>
            <w:tcW w:w="0" w:type="auto"/>
            <w:vAlign w:val="center"/>
          </w:tcPr>
          <w:p w:rsidR="002F2CF3" w:rsidRPr="002F2CF3" w:rsidRDefault="00C42CEA" w:rsidP="00ED25DE">
            <w:pPr>
              <w:suppressAutoHyphens w:val="0"/>
              <w:autoSpaceDE w:val="0"/>
              <w:autoSpaceDN w:val="0"/>
              <w:adjustRightInd w:val="0"/>
              <w:spacing w:line="240" w:lineRule="auto"/>
              <w:ind w:firstLine="0"/>
              <w:jc w:val="center"/>
              <w:rPr>
                <w:bCs/>
                <w:sz w:val="18"/>
                <w:szCs w:val="18"/>
                <w:lang w:eastAsia="pl-PL"/>
              </w:rPr>
            </w:pPr>
            <w:r>
              <w:rPr>
                <w:bCs/>
                <w:sz w:val="18"/>
                <w:szCs w:val="18"/>
                <w:lang w:eastAsia="pl-PL"/>
              </w:rPr>
              <w:t>Gromadzone w wydzielonym miejscu na placu budowy</w:t>
            </w:r>
          </w:p>
        </w:tc>
      </w:tr>
      <w:tr w:rsidR="00C42CEA" w:rsidRPr="00594C39" w:rsidTr="004F2A6B">
        <w:trPr>
          <w:jc w:val="center"/>
        </w:trPr>
        <w:tc>
          <w:tcPr>
            <w:tcW w:w="959" w:type="dxa"/>
            <w:vAlign w:val="center"/>
          </w:tcPr>
          <w:p w:rsidR="00C42CEA" w:rsidRPr="00C42CEA" w:rsidRDefault="00C42CEA" w:rsidP="00ED25DE">
            <w:pPr>
              <w:snapToGrid w:val="0"/>
              <w:spacing w:line="240" w:lineRule="auto"/>
              <w:ind w:firstLine="0"/>
              <w:rPr>
                <w:sz w:val="18"/>
                <w:szCs w:val="18"/>
              </w:rPr>
            </w:pPr>
            <w:r w:rsidRPr="00C42CEA">
              <w:rPr>
                <w:sz w:val="18"/>
                <w:szCs w:val="18"/>
                <w:lang w:eastAsia="pl-PL"/>
              </w:rPr>
              <w:t>17 02 03</w:t>
            </w:r>
          </w:p>
        </w:tc>
        <w:tc>
          <w:tcPr>
            <w:tcW w:w="4529" w:type="dxa"/>
            <w:vAlign w:val="center"/>
          </w:tcPr>
          <w:p w:rsidR="00C42CEA" w:rsidRPr="00C42CEA" w:rsidRDefault="00C42CEA" w:rsidP="00ED25DE">
            <w:pPr>
              <w:snapToGrid w:val="0"/>
              <w:spacing w:line="240" w:lineRule="auto"/>
              <w:ind w:firstLine="0"/>
              <w:jc w:val="center"/>
              <w:rPr>
                <w:sz w:val="18"/>
                <w:szCs w:val="18"/>
              </w:rPr>
            </w:pPr>
            <w:r w:rsidRPr="00C42CEA">
              <w:rPr>
                <w:sz w:val="18"/>
                <w:szCs w:val="18"/>
                <w:lang w:eastAsia="pl-PL"/>
              </w:rPr>
              <w:t>Tworzywo sztuczne</w:t>
            </w:r>
          </w:p>
        </w:tc>
        <w:tc>
          <w:tcPr>
            <w:tcW w:w="0" w:type="auto"/>
            <w:vAlign w:val="center"/>
          </w:tcPr>
          <w:p w:rsidR="00C42CEA" w:rsidRPr="00C42CEA" w:rsidRDefault="00C42CEA" w:rsidP="00ED25DE">
            <w:pPr>
              <w:snapToGrid w:val="0"/>
              <w:spacing w:line="240" w:lineRule="auto"/>
              <w:ind w:firstLine="0"/>
              <w:jc w:val="center"/>
              <w:rPr>
                <w:sz w:val="18"/>
                <w:szCs w:val="18"/>
              </w:rPr>
            </w:pPr>
            <w:r w:rsidRPr="00C42CEA">
              <w:rPr>
                <w:sz w:val="18"/>
                <w:szCs w:val="18"/>
                <w:lang w:eastAsia="pl-PL"/>
              </w:rPr>
              <w:t>0,10</w:t>
            </w:r>
          </w:p>
        </w:tc>
        <w:tc>
          <w:tcPr>
            <w:tcW w:w="0" w:type="auto"/>
            <w:vAlign w:val="center"/>
          </w:tcPr>
          <w:p w:rsidR="00C42CEA" w:rsidRPr="00C42CEA" w:rsidRDefault="00C42CEA" w:rsidP="00ED25DE">
            <w:pPr>
              <w:suppressAutoHyphens w:val="0"/>
              <w:autoSpaceDE w:val="0"/>
              <w:autoSpaceDN w:val="0"/>
              <w:adjustRightInd w:val="0"/>
              <w:spacing w:line="240" w:lineRule="auto"/>
              <w:ind w:firstLine="0"/>
              <w:jc w:val="center"/>
              <w:rPr>
                <w:sz w:val="18"/>
                <w:szCs w:val="18"/>
              </w:rPr>
            </w:pPr>
            <w:r w:rsidRPr="00C42CEA">
              <w:rPr>
                <w:sz w:val="18"/>
                <w:szCs w:val="18"/>
              </w:rPr>
              <w:t xml:space="preserve">Gromadzone selektywnie w kontenerze </w:t>
            </w:r>
            <w:r w:rsidR="004F2A6B">
              <w:rPr>
                <w:sz w:val="18"/>
                <w:szCs w:val="18"/>
              </w:rPr>
              <w:t>metalowym zlokalizowanym w </w:t>
            </w:r>
            <w:r w:rsidRPr="00C42CEA">
              <w:rPr>
                <w:sz w:val="18"/>
                <w:szCs w:val="18"/>
              </w:rPr>
              <w:t>wydzielonym miejscu na placu budowy</w:t>
            </w:r>
          </w:p>
        </w:tc>
      </w:tr>
      <w:tr w:rsidR="00C42CEA" w:rsidRPr="00C42CEA" w:rsidTr="004F2A6B">
        <w:trPr>
          <w:jc w:val="center"/>
        </w:trPr>
        <w:tc>
          <w:tcPr>
            <w:tcW w:w="959" w:type="dxa"/>
            <w:vAlign w:val="center"/>
          </w:tcPr>
          <w:p w:rsidR="00C42CEA" w:rsidRPr="00C42CEA" w:rsidRDefault="00C42CEA" w:rsidP="00ED25DE">
            <w:pPr>
              <w:snapToGrid w:val="0"/>
              <w:spacing w:line="240" w:lineRule="auto"/>
              <w:ind w:firstLine="0"/>
              <w:rPr>
                <w:sz w:val="18"/>
                <w:szCs w:val="18"/>
              </w:rPr>
            </w:pPr>
            <w:r w:rsidRPr="00C42CEA">
              <w:rPr>
                <w:sz w:val="18"/>
                <w:szCs w:val="18"/>
              </w:rPr>
              <w:t>17 04 05</w:t>
            </w:r>
          </w:p>
        </w:tc>
        <w:tc>
          <w:tcPr>
            <w:tcW w:w="4529" w:type="dxa"/>
            <w:vAlign w:val="center"/>
          </w:tcPr>
          <w:p w:rsidR="00C42CEA" w:rsidRPr="00C42CEA" w:rsidRDefault="00C42CEA" w:rsidP="00ED25DE">
            <w:pPr>
              <w:suppressAutoHyphens w:val="0"/>
              <w:autoSpaceDE w:val="0"/>
              <w:autoSpaceDN w:val="0"/>
              <w:adjustRightInd w:val="0"/>
              <w:spacing w:line="240" w:lineRule="auto"/>
              <w:ind w:firstLine="0"/>
              <w:jc w:val="center"/>
              <w:rPr>
                <w:sz w:val="18"/>
                <w:szCs w:val="18"/>
              </w:rPr>
            </w:pPr>
            <w:r w:rsidRPr="00C42CEA">
              <w:rPr>
                <w:sz w:val="18"/>
                <w:szCs w:val="18"/>
              </w:rPr>
              <w:t>Żelazo i stal</w:t>
            </w:r>
          </w:p>
        </w:tc>
        <w:tc>
          <w:tcPr>
            <w:tcW w:w="0" w:type="auto"/>
            <w:vAlign w:val="center"/>
          </w:tcPr>
          <w:p w:rsidR="00C42CEA" w:rsidRPr="00C42CEA" w:rsidRDefault="00C42CEA" w:rsidP="00ED25DE">
            <w:pPr>
              <w:snapToGrid w:val="0"/>
              <w:spacing w:line="240" w:lineRule="auto"/>
              <w:ind w:firstLine="0"/>
              <w:jc w:val="center"/>
              <w:rPr>
                <w:sz w:val="18"/>
                <w:szCs w:val="18"/>
              </w:rPr>
            </w:pPr>
            <w:r w:rsidRPr="00C42CEA">
              <w:rPr>
                <w:sz w:val="18"/>
                <w:szCs w:val="18"/>
              </w:rPr>
              <w:t>10,0</w:t>
            </w:r>
          </w:p>
        </w:tc>
        <w:tc>
          <w:tcPr>
            <w:tcW w:w="0" w:type="auto"/>
            <w:vMerge w:val="restart"/>
            <w:vAlign w:val="center"/>
          </w:tcPr>
          <w:p w:rsidR="00C42CEA" w:rsidRPr="00C42CEA" w:rsidRDefault="00C42CEA" w:rsidP="00ED25DE">
            <w:pPr>
              <w:suppressAutoHyphens w:val="0"/>
              <w:autoSpaceDE w:val="0"/>
              <w:autoSpaceDN w:val="0"/>
              <w:adjustRightInd w:val="0"/>
              <w:spacing w:line="240" w:lineRule="auto"/>
              <w:ind w:firstLine="0"/>
              <w:jc w:val="center"/>
              <w:rPr>
                <w:sz w:val="18"/>
                <w:szCs w:val="18"/>
              </w:rPr>
            </w:pPr>
            <w:r w:rsidRPr="00C42CEA">
              <w:rPr>
                <w:sz w:val="18"/>
                <w:szCs w:val="18"/>
              </w:rPr>
              <w:t>Gromadzone luzem lub w kontenerze metalowym w wydzielonym miejscu na placu budowy</w:t>
            </w:r>
          </w:p>
        </w:tc>
      </w:tr>
      <w:tr w:rsidR="00C42CEA" w:rsidRPr="00594C39" w:rsidTr="004F2A6B">
        <w:trPr>
          <w:jc w:val="center"/>
        </w:trPr>
        <w:tc>
          <w:tcPr>
            <w:tcW w:w="959" w:type="dxa"/>
            <w:vAlign w:val="center"/>
          </w:tcPr>
          <w:p w:rsidR="00C42CEA" w:rsidRPr="00C42CEA" w:rsidRDefault="00C42CEA" w:rsidP="00ED25DE">
            <w:pPr>
              <w:snapToGrid w:val="0"/>
              <w:spacing w:line="240" w:lineRule="auto"/>
              <w:ind w:firstLine="0"/>
              <w:rPr>
                <w:sz w:val="18"/>
                <w:szCs w:val="18"/>
              </w:rPr>
            </w:pPr>
            <w:r w:rsidRPr="00C42CEA">
              <w:rPr>
                <w:sz w:val="18"/>
                <w:szCs w:val="18"/>
              </w:rPr>
              <w:t>17 04 07</w:t>
            </w:r>
          </w:p>
        </w:tc>
        <w:tc>
          <w:tcPr>
            <w:tcW w:w="4529" w:type="dxa"/>
            <w:vAlign w:val="center"/>
          </w:tcPr>
          <w:p w:rsidR="00C42CEA" w:rsidRPr="00C42CEA" w:rsidRDefault="00C42CEA" w:rsidP="00ED25DE">
            <w:pPr>
              <w:suppressAutoHyphens w:val="0"/>
              <w:autoSpaceDE w:val="0"/>
              <w:autoSpaceDN w:val="0"/>
              <w:adjustRightInd w:val="0"/>
              <w:spacing w:line="240" w:lineRule="auto"/>
              <w:ind w:firstLine="0"/>
              <w:jc w:val="center"/>
              <w:rPr>
                <w:sz w:val="18"/>
                <w:szCs w:val="18"/>
              </w:rPr>
            </w:pPr>
            <w:r w:rsidRPr="00C42CEA">
              <w:rPr>
                <w:sz w:val="18"/>
                <w:szCs w:val="18"/>
              </w:rPr>
              <w:t>Mieszaniny metali</w:t>
            </w:r>
          </w:p>
        </w:tc>
        <w:tc>
          <w:tcPr>
            <w:tcW w:w="0" w:type="auto"/>
            <w:vAlign w:val="center"/>
          </w:tcPr>
          <w:p w:rsidR="00C42CEA" w:rsidRPr="00C42CEA" w:rsidRDefault="00C42CEA" w:rsidP="00ED25DE">
            <w:pPr>
              <w:snapToGrid w:val="0"/>
              <w:spacing w:line="240" w:lineRule="auto"/>
              <w:ind w:firstLine="0"/>
              <w:jc w:val="center"/>
              <w:rPr>
                <w:sz w:val="18"/>
                <w:szCs w:val="18"/>
              </w:rPr>
            </w:pPr>
            <w:r w:rsidRPr="00C42CEA">
              <w:rPr>
                <w:sz w:val="18"/>
                <w:szCs w:val="18"/>
              </w:rPr>
              <w:t>0,5</w:t>
            </w:r>
          </w:p>
        </w:tc>
        <w:tc>
          <w:tcPr>
            <w:tcW w:w="0" w:type="auto"/>
            <w:vMerge/>
            <w:vAlign w:val="center"/>
          </w:tcPr>
          <w:p w:rsidR="00C42CEA" w:rsidRPr="00C42CEA" w:rsidRDefault="00C42CEA" w:rsidP="00ED25DE">
            <w:pPr>
              <w:suppressAutoHyphens w:val="0"/>
              <w:autoSpaceDE w:val="0"/>
              <w:autoSpaceDN w:val="0"/>
              <w:adjustRightInd w:val="0"/>
              <w:spacing w:line="240" w:lineRule="auto"/>
              <w:ind w:firstLine="0"/>
              <w:jc w:val="center"/>
              <w:rPr>
                <w:sz w:val="18"/>
                <w:szCs w:val="18"/>
              </w:rPr>
            </w:pPr>
          </w:p>
        </w:tc>
      </w:tr>
      <w:tr w:rsidR="00C42CEA" w:rsidRPr="00594C39" w:rsidTr="004F2A6B">
        <w:trPr>
          <w:jc w:val="center"/>
        </w:trPr>
        <w:tc>
          <w:tcPr>
            <w:tcW w:w="959" w:type="dxa"/>
            <w:vAlign w:val="center"/>
          </w:tcPr>
          <w:p w:rsidR="00C42CEA" w:rsidRPr="00C42CEA" w:rsidRDefault="00C42CEA" w:rsidP="00ED25DE">
            <w:pPr>
              <w:snapToGrid w:val="0"/>
              <w:spacing w:line="240" w:lineRule="auto"/>
              <w:ind w:firstLine="0"/>
              <w:rPr>
                <w:sz w:val="18"/>
                <w:szCs w:val="18"/>
              </w:rPr>
            </w:pPr>
            <w:r w:rsidRPr="00C42CEA">
              <w:rPr>
                <w:sz w:val="18"/>
                <w:szCs w:val="18"/>
              </w:rPr>
              <w:t>17 04 11</w:t>
            </w:r>
          </w:p>
        </w:tc>
        <w:tc>
          <w:tcPr>
            <w:tcW w:w="4529" w:type="dxa"/>
            <w:vAlign w:val="center"/>
          </w:tcPr>
          <w:p w:rsidR="00C42CEA" w:rsidRPr="00C42CEA" w:rsidRDefault="00C42CEA" w:rsidP="00ED25DE">
            <w:pPr>
              <w:suppressAutoHyphens w:val="0"/>
              <w:autoSpaceDE w:val="0"/>
              <w:autoSpaceDN w:val="0"/>
              <w:adjustRightInd w:val="0"/>
              <w:spacing w:line="240" w:lineRule="auto"/>
              <w:ind w:firstLine="0"/>
              <w:jc w:val="center"/>
              <w:rPr>
                <w:sz w:val="18"/>
                <w:szCs w:val="18"/>
              </w:rPr>
            </w:pPr>
            <w:r w:rsidRPr="00C42CEA">
              <w:rPr>
                <w:sz w:val="18"/>
                <w:szCs w:val="18"/>
              </w:rPr>
              <w:t>Kable inne niż wymienione w 17 04 10</w:t>
            </w:r>
          </w:p>
        </w:tc>
        <w:tc>
          <w:tcPr>
            <w:tcW w:w="0" w:type="auto"/>
            <w:vAlign w:val="center"/>
          </w:tcPr>
          <w:p w:rsidR="00C42CEA" w:rsidRPr="00C42CEA" w:rsidRDefault="00C42CEA" w:rsidP="00ED25DE">
            <w:pPr>
              <w:snapToGrid w:val="0"/>
              <w:spacing w:line="240" w:lineRule="auto"/>
              <w:ind w:firstLine="0"/>
              <w:jc w:val="center"/>
              <w:rPr>
                <w:sz w:val="18"/>
                <w:szCs w:val="18"/>
              </w:rPr>
            </w:pPr>
            <w:r w:rsidRPr="00C42CEA">
              <w:rPr>
                <w:sz w:val="18"/>
                <w:szCs w:val="18"/>
              </w:rPr>
              <w:t>0,2</w:t>
            </w:r>
          </w:p>
        </w:tc>
        <w:tc>
          <w:tcPr>
            <w:tcW w:w="0" w:type="auto"/>
            <w:vAlign w:val="center"/>
          </w:tcPr>
          <w:p w:rsidR="00C42CEA" w:rsidRPr="00C42CEA" w:rsidRDefault="00C42CEA" w:rsidP="00ED25DE">
            <w:pPr>
              <w:suppressAutoHyphens w:val="0"/>
              <w:autoSpaceDE w:val="0"/>
              <w:autoSpaceDN w:val="0"/>
              <w:adjustRightInd w:val="0"/>
              <w:spacing w:line="240" w:lineRule="auto"/>
              <w:ind w:firstLine="0"/>
              <w:jc w:val="center"/>
              <w:rPr>
                <w:sz w:val="18"/>
                <w:szCs w:val="18"/>
              </w:rPr>
            </w:pPr>
            <w:r w:rsidRPr="00C42CEA">
              <w:rPr>
                <w:sz w:val="18"/>
                <w:szCs w:val="18"/>
              </w:rPr>
              <w:t>Gromadzone selektywnie w konten</w:t>
            </w:r>
            <w:r w:rsidR="004F2A6B">
              <w:rPr>
                <w:sz w:val="18"/>
                <w:szCs w:val="18"/>
              </w:rPr>
              <w:t>erze metalowym zlokalizowanym w </w:t>
            </w:r>
            <w:r w:rsidRPr="00C42CEA">
              <w:rPr>
                <w:sz w:val="18"/>
                <w:szCs w:val="18"/>
              </w:rPr>
              <w:t>wydzielonym miejscu na placu budowy</w:t>
            </w:r>
          </w:p>
        </w:tc>
      </w:tr>
      <w:tr w:rsidR="001D7D45" w:rsidRPr="00871CC7" w:rsidTr="004F2A6B">
        <w:trPr>
          <w:jc w:val="center"/>
        </w:trPr>
        <w:tc>
          <w:tcPr>
            <w:tcW w:w="959" w:type="dxa"/>
            <w:vAlign w:val="center"/>
          </w:tcPr>
          <w:p w:rsidR="001D7D45" w:rsidRPr="00871CC7" w:rsidRDefault="001D7D45" w:rsidP="00ED25DE">
            <w:pPr>
              <w:snapToGrid w:val="0"/>
              <w:spacing w:line="240" w:lineRule="auto"/>
              <w:ind w:firstLine="0"/>
              <w:rPr>
                <w:sz w:val="18"/>
                <w:szCs w:val="18"/>
              </w:rPr>
            </w:pPr>
            <w:r w:rsidRPr="00871CC7">
              <w:rPr>
                <w:sz w:val="18"/>
                <w:szCs w:val="18"/>
                <w:lang w:eastAsia="pl-PL"/>
              </w:rPr>
              <w:t>17 05 04</w:t>
            </w:r>
          </w:p>
        </w:tc>
        <w:tc>
          <w:tcPr>
            <w:tcW w:w="4529" w:type="dxa"/>
            <w:vAlign w:val="center"/>
          </w:tcPr>
          <w:p w:rsidR="001D7D45" w:rsidRPr="00871CC7" w:rsidRDefault="001D7D45" w:rsidP="00ED25DE">
            <w:pPr>
              <w:suppressAutoHyphens w:val="0"/>
              <w:autoSpaceDE w:val="0"/>
              <w:autoSpaceDN w:val="0"/>
              <w:adjustRightInd w:val="0"/>
              <w:spacing w:line="240" w:lineRule="auto"/>
              <w:ind w:firstLine="0"/>
              <w:jc w:val="center"/>
              <w:rPr>
                <w:sz w:val="18"/>
                <w:szCs w:val="18"/>
              </w:rPr>
            </w:pPr>
            <w:r w:rsidRPr="00871CC7">
              <w:rPr>
                <w:sz w:val="18"/>
                <w:szCs w:val="18"/>
                <w:lang w:eastAsia="pl-PL"/>
              </w:rPr>
              <w:t>Gleba i ziemia, w tym kam</w:t>
            </w:r>
            <w:r w:rsidR="004F2A6B">
              <w:rPr>
                <w:sz w:val="18"/>
                <w:szCs w:val="18"/>
                <w:lang w:eastAsia="pl-PL"/>
              </w:rPr>
              <w:t>ienie, inne niż wymienione w 17 </w:t>
            </w:r>
            <w:r w:rsidRPr="00871CC7">
              <w:rPr>
                <w:sz w:val="18"/>
                <w:szCs w:val="18"/>
                <w:lang w:eastAsia="pl-PL"/>
              </w:rPr>
              <w:t>05 03</w:t>
            </w:r>
          </w:p>
        </w:tc>
        <w:tc>
          <w:tcPr>
            <w:tcW w:w="0" w:type="auto"/>
            <w:vAlign w:val="center"/>
          </w:tcPr>
          <w:p w:rsidR="001D7D45" w:rsidRPr="00871CC7" w:rsidRDefault="001D7D45" w:rsidP="00ED25DE">
            <w:pPr>
              <w:snapToGrid w:val="0"/>
              <w:spacing w:line="240" w:lineRule="auto"/>
              <w:ind w:firstLine="0"/>
              <w:jc w:val="center"/>
              <w:rPr>
                <w:sz w:val="18"/>
                <w:szCs w:val="18"/>
              </w:rPr>
            </w:pPr>
            <w:r w:rsidRPr="00871CC7">
              <w:rPr>
                <w:sz w:val="18"/>
                <w:szCs w:val="18"/>
                <w:lang w:eastAsia="pl-PL"/>
              </w:rPr>
              <w:t>600,00</w:t>
            </w:r>
          </w:p>
        </w:tc>
        <w:tc>
          <w:tcPr>
            <w:tcW w:w="0" w:type="auto"/>
            <w:vAlign w:val="center"/>
          </w:tcPr>
          <w:p w:rsidR="001D7D45" w:rsidRPr="00871CC7" w:rsidRDefault="004F2A6B" w:rsidP="00ED25DE">
            <w:pPr>
              <w:suppressAutoHyphens w:val="0"/>
              <w:autoSpaceDE w:val="0"/>
              <w:autoSpaceDN w:val="0"/>
              <w:adjustRightInd w:val="0"/>
              <w:spacing w:line="240" w:lineRule="auto"/>
              <w:ind w:firstLine="0"/>
              <w:jc w:val="center"/>
              <w:rPr>
                <w:sz w:val="18"/>
                <w:szCs w:val="18"/>
              </w:rPr>
            </w:pPr>
            <w:r>
              <w:rPr>
                <w:sz w:val="18"/>
                <w:szCs w:val="18"/>
                <w:lang w:eastAsia="pl-PL"/>
              </w:rPr>
              <w:t>Gromadzona selektywnie luzem w </w:t>
            </w:r>
            <w:r w:rsidR="001D7D45" w:rsidRPr="00871CC7">
              <w:rPr>
                <w:sz w:val="18"/>
                <w:szCs w:val="18"/>
                <w:lang w:eastAsia="pl-PL"/>
              </w:rPr>
              <w:t>wydzielonym miejscu na placu budowy</w:t>
            </w:r>
          </w:p>
        </w:tc>
      </w:tr>
      <w:tr w:rsidR="002F2CF3" w:rsidRPr="00871CC7" w:rsidTr="004F2A6B">
        <w:trPr>
          <w:jc w:val="center"/>
        </w:trPr>
        <w:tc>
          <w:tcPr>
            <w:tcW w:w="959" w:type="dxa"/>
            <w:vAlign w:val="center"/>
          </w:tcPr>
          <w:p w:rsidR="002967E5" w:rsidRPr="00871CC7" w:rsidRDefault="002967E5" w:rsidP="00ED25DE">
            <w:pPr>
              <w:snapToGrid w:val="0"/>
              <w:spacing w:line="240" w:lineRule="auto"/>
              <w:ind w:firstLine="0"/>
              <w:rPr>
                <w:sz w:val="18"/>
                <w:szCs w:val="18"/>
              </w:rPr>
            </w:pPr>
            <w:r w:rsidRPr="00871CC7">
              <w:rPr>
                <w:sz w:val="18"/>
                <w:szCs w:val="18"/>
                <w:lang w:eastAsia="pl-PL"/>
              </w:rPr>
              <w:t>17 09 04</w:t>
            </w:r>
          </w:p>
        </w:tc>
        <w:tc>
          <w:tcPr>
            <w:tcW w:w="4529" w:type="dxa"/>
            <w:vAlign w:val="center"/>
          </w:tcPr>
          <w:p w:rsidR="002967E5" w:rsidRPr="00871CC7" w:rsidRDefault="002967E5" w:rsidP="00ED25DE">
            <w:pPr>
              <w:suppressAutoHyphens w:val="0"/>
              <w:autoSpaceDE w:val="0"/>
              <w:autoSpaceDN w:val="0"/>
              <w:adjustRightInd w:val="0"/>
              <w:spacing w:line="240" w:lineRule="auto"/>
              <w:ind w:firstLine="0"/>
              <w:jc w:val="center"/>
              <w:rPr>
                <w:sz w:val="18"/>
                <w:szCs w:val="18"/>
              </w:rPr>
            </w:pPr>
            <w:r w:rsidRPr="00871CC7">
              <w:rPr>
                <w:sz w:val="18"/>
                <w:szCs w:val="18"/>
                <w:lang w:eastAsia="pl-PL"/>
              </w:rPr>
              <w:t>Zmieszane odpady z budowy, remontów i demontażu inne niż wymienione w 17 09 01, 17 09 02 i 17 09 03</w:t>
            </w:r>
          </w:p>
        </w:tc>
        <w:tc>
          <w:tcPr>
            <w:tcW w:w="0" w:type="auto"/>
            <w:vAlign w:val="center"/>
          </w:tcPr>
          <w:p w:rsidR="002967E5" w:rsidRPr="00871CC7" w:rsidRDefault="001D7D45" w:rsidP="00ED25DE">
            <w:pPr>
              <w:snapToGrid w:val="0"/>
              <w:spacing w:line="240" w:lineRule="auto"/>
              <w:ind w:firstLine="0"/>
              <w:jc w:val="center"/>
              <w:rPr>
                <w:sz w:val="18"/>
                <w:szCs w:val="18"/>
              </w:rPr>
            </w:pPr>
            <w:r w:rsidRPr="00871CC7">
              <w:rPr>
                <w:sz w:val="18"/>
                <w:szCs w:val="18"/>
                <w:lang w:eastAsia="pl-PL"/>
              </w:rPr>
              <w:t>2,0</w:t>
            </w:r>
          </w:p>
        </w:tc>
        <w:tc>
          <w:tcPr>
            <w:tcW w:w="0" w:type="auto"/>
            <w:vAlign w:val="center"/>
          </w:tcPr>
          <w:p w:rsidR="002967E5" w:rsidRPr="00871CC7" w:rsidRDefault="004F2A6B" w:rsidP="00ED25DE">
            <w:pPr>
              <w:suppressAutoHyphens w:val="0"/>
              <w:autoSpaceDE w:val="0"/>
              <w:autoSpaceDN w:val="0"/>
              <w:adjustRightInd w:val="0"/>
              <w:spacing w:line="240" w:lineRule="auto"/>
              <w:ind w:firstLine="0"/>
              <w:jc w:val="center"/>
              <w:rPr>
                <w:sz w:val="18"/>
                <w:szCs w:val="18"/>
              </w:rPr>
            </w:pPr>
            <w:r>
              <w:rPr>
                <w:sz w:val="18"/>
                <w:szCs w:val="18"/>
                <w:lang w:eastAsia="pl-PL"/>
              </w:rPr>
              <w:t>Gromadzone selektywnie luzem w </w:t>
            </w:r>
            <w:r w:rsidR="001D7D45" w:rsidRPr="00871CC7">
              <w:rPr>
                <w:sz w:val="18"/>
                <w:szCs w:val="18"/>
                <w:lang w:eastAsia="pl-PL"/>
              </w:rPr>
              <w:t>wydzielonym miejscu na placu budowy</w:t>
            </w:r>
          </w:p>
        </w:tc>
      </w:tr>
      <w:tr w:rsidR="002F2CF3" w:rsidRPr="00594C39" w:rsidTr="004F2A6B">
        <w:trPr>
          <w:jc w:val="center"/>
        </w:trPr>
        <w:tc>
          <w:tcPr>
            <w:tcW w:w="959" w:type="dxa"/>
            <w:vAlign w:val="center"/>
          </w:tcPr>
          <w:p w:rsidR="002967E5" w:rsidRPr="00871CC7" w:rsidRDefault="002967E5" w:rsidP="00ED25DE">
            <w:pPr>
              <w:snapToGrid w:val="0"/>
              <w:spacing w:line="240" w:lineRule="auto"/>
              <w:ind w:firstLine="0"/>
              <w:rPr>
                <w:sz w:val="18"/>
                <w:szCs w:val="18"/>
              </w:rPr>
            </w:pPr>
            <w:r w:rsidRPr="00871CC7">
              <w:rPr>
                <w:sz w:val="18"/>
                <w:szCs w:val="18"/>
                <w:lang w:eastAsia="pl-PL"/>
              </w:rPr>
              <w:t>20 03 01</w:t>
            </w:r>
          </w:p>
        </w:tc>
        <w:tc>
          <w:tcPr>
            <w:tcW w:w="4529" w:type="dxa"/>
            <w:vAlign w:val="center"/>
          </w:tcPr>
          <w:p w:rsidR="002967E5" w:rsidRPr="00871CC7" w:rsidRDefault="002967E5" w:rsidP="00ED25DE">
            <w:pPr>
              <w:suppressAutoHyphens w:val="0"/>
              <w:autoSpaceDE w:val="0"/>
              <w:autoSpaceDN w:val="0"/>
              <w:adjustRightInd w:val="0"/>
              <w:spacing w:line="240" w:lineRule="auto"/>
              <w:ind w:firstLine="0"/>
              <w:jc w:val="center"/>
              <w:rPr>
                <w:sz w:val="18"/>
                <w:szCs w:val="18"/>
              </w:rPr>
            </w:pPr>
            <w:r w:rsidRPr="00871CC7">
              <w:rPr>
                <w:sz w:val="18"/>
                <w:szCs w:val="18"/>
                <w:lang w:eastAsia="pl-PL"/>
              </w:rPr>
              <w:t>Niesegregowane (zmieszane) odpady komunalne</w:t>
            </w:r>
          </w:p>
        </w:tc>
        <w:tc>
          <w:tcPr>
            <w:tcW w:w="0" w:type="auto"/>
            <w:vAlign w:val="center"/>
          </w:tcPr>
          <w:p w:rsidR="002967E5" w:rsidRPr="00871CC7" w:rsidRDefault="002967E5" w:rsidP="00ED25DE">
            <w:pPr>
              <w:snapToGrid w:val="0"/>
              <w:spacing w:line="240" w:lineRule="auto"/>
              <w:ind w:firstLine="0"/>
              <w:jc w:val="center"/>
              <w:rPr>
                <w:sz w:val="18"/>
                <w:szCs w:val="18"/>
              </w:rPr>
            </w:pPr>
            <w:r w:rsidRPr="00871CC7">
              <w:rPr>
                <w:sz w:val="18"/>
                <w:szCs w:val="18"/>
                <w:lang w:eastAsia="pl-PL"/>
              </w:rPr>
              <w:t>0,</w:t>
            </w:r>
            <w:r w:rsidR="001D7D45" w:rsidRPr="00871CC7">
              <w:rPr>
                <w:sz w:val="18"/>
                <w:szCs w:val="18"/>
                <w:lang w:eastAsia="pl-PL"/>
              </w:rPr>
              <w:t>1</w:t>
            </w:r>
            <w:r w:rsidRPr="00871CC7">
              <w:rPr>
                <w:sz w:val="18"/>
                <w:szCs w:val="18"/>
                <w:lang w:eastAsia="pl-PL"/>
              </w:rPr>
              <w:t>0</w:t>
            </w:r>
          </w:p>
        </w:tc>
        <w:tc>
          <w:tcPr>
            <w:tcW w:w="0" w:type="auto"/>
            <w:vAlign w:val="center"/>
          </w:tcPr>
          <w:p w:rsidR="002967E5" w:rsidRPr="00871CC7" w:rsidRDefault="001D7D45" w:rsidP="00ED25DE">
            <w:pPr>
              <w:suppressAutoHyphens w:val="0"/>
              <w:autoSpaceDE w:val="0"/>
              <w:autoSpaceDN w:val="0"/>
              <w:adjustRightInd w:val="0"/>
              <w:spacing w:line="240" w:lineRule="auto"/>
              <w:ind w:firstLine="0"/>
              <w:jc w:val="center"/>
              <w:rPr>
                <w:sz w:val="18"/>
                <w:szCs w:val="18"/>
              </w:rPr>
            </w:pPr>
            <w:r w:rsidRPr="00871CC7">
              <w:rPr>
                <w:sz w:val="18"/>
                <w:szCs w:val="18"/>
                <w:lang w:eastAsia="pl-PL"/>
              </w:rPr>
              <w:t>Gromadzone oddzielnie w konten</w:t>
            </w:r>
            <w:r w:rsidR="004F2A6B">
              <w:rPr>
                <w:sz w:val="18"/>
                <w:szCs w:val="18"/>
                <w:lang w:eastAsia="pl-PL"/>
              </w:rPr>
              <w:t>erze metalowym zlokalizowanym w </w:t>
            </w:r>
            <w:r w:rsidRPr="00871CC7">
              <w:rPr>
                <w:sz w:val="18"/>
                <w:szCs w:val="18"/>
                <w:lang w:eastAsia="pl-PL"/>
              </w:rPr>
              <w:t>wydzielonym miejscu na placu budowy</w:t>
            </w:r>
          </w:p>
        </w:tc>
      </w:tr>
    </w:tbl>
    <w:p w:rsidR="00A86835" w:rsidRPr="008F5A9F" w:rsidRDefault="00A86835" w:rsidP="00ED25DE">
      <w:pPr>
        <w:pStyle w:val="Tekstpodstawowy31"/>
        <w:widowControl w:val="0"/>
        <w:tabs>
          <w:tab w:val="left" w:pos="426"/>
        </w:tabs>
        <w:spacing w:line="240" w:lineRule="auto"/>
        <w:ind w:firstLine="567"/>
        <w:rPr>
          <w:rFonts w:ascii="Times New Roman" w:hAnsi="Times New Roman" w:cs="Times New Roman"/>
          <w:sz w:val="24"/>
          <w:szCs w:val="24"/>
        </w:rPr>
      </w:pPr>
      <w:r w:rsidRPr="008F5A9F">
        <w:rPr>
          <w:rFonts w:ascii="Times New Roman" w:hAnsi="Times New Roman" w:cs="Times New Roman"/>
          <w:sz w:val="24"/>
          <w:szCs w:val="24"/>
        </w:rPr>
        <w:t>Odpady wytworzone w trakcie budowy będą gromadzone selektywnie, w uporządkowany sposób, w zależności od rodzaju odpadów, w warunkach odpowiednio zabezpieczonych przed przedostaniem się do środowiska substancji szkodliwych, przed dostę</w:t>
      </w:r>
      <w:r w:rsidR="002967E5" w:rsidRPr="008F5A9F">
        <w:rPr>
          <w:rFonts w:ascii="Times New Roman" w:hAnsi="Times New Roman" w:cs="Times New Roman"/>
          <w:sz w:val="24"/>
          <w:szCs w:val="24"/>
        </w:rPr>
        <w:t>pem osób postronnych i zwierząt</w:t>
      </w:r>
      <w:r w:rsidRPr="008F5A9F">
        <w:rPr>
          <w:rFonts w:ascii="Times New Roman" w:hAnsi="Times New Roman" w:cs="Times New Roman"/>
          <w:sz w:val="24"/>
          <w:szCs w:val="24"/>
        </w:rPr>
        <w:t>. Odpady należy przekazywać podmiotom posiadającym stosowne zezwolenie na zbieranie, odzysk czy unieszkodliwienie odpadów. Masy ziemne pochodzące m.in. z wykopów fundamentowych będą wykorzystane do kształtowania po</w:t>
      </w:r>
      <w:r w:rsidR="00D06B75">
        <w:rPr>
          <w:rFonts w:ascii="Times New Roman" w:hAnsi="Times New Roman" w:cs="Times New Roman"/>
          <w:sz w:val="24"/>
          <w:szCs w:val="24"/>
        </w:rPr>
        <w:t>wierzchni terenu wokół obiektów</w:t>
      </w:r>
      <w:r w:rsidRPr="008F5A9F">
        <w:rPr>
          <w:rFonts w:ascii="Times New Roman" w:hAnsi="Times New Roman" w:cs="Times New Roman"/>
          <w:sz w:val="24"/>
          <w:szCs w:val="24"/>
        </w:rPr>
        <w:t>.</w:t>
      </w:r>
    </w:p>
    <w:p w:rsidR="00A86835" w:rsidRPr="00FF6AC3" w:rsidRDefault="00A86835" w:rsidP="00ED25DE">
      <w:pPr>
        <w:suppressAutoHyphens w:val="0"/>
        <w:autoSpaceDE w:val="0"/>
        <w:autoSpaceDN w:val="0"/>
        <w:adjustRightInd w:val="0"/>
        <w:spacing w:line="240" w:lineRule="auto"/>
        <w:rPr>
          <w:szCs w:val="20"/>
          <w:lang w:eastAsia="pl-PL"/>
        </w:rPr>
      </w:pPr>
      <w:r w:rsidRPr="00FF6AC3">
        <w:rPr>
          <w:rFonts w:eastAsia="Calibri"/>
          <w:szCs w:val="20"/>
          <w:lang w:eastAsia="pl-PL"/>
        </w:rPr>
        <w:t>W trakcie prowadzenia prac ziemnych i budowlanych wykonawca zobowiązany jest uwzględnić kwestię ochrony środowiska na obszarze prowadzenia prac, a w szczególności ochronę gleby, zieleni, naturalnego ukształtowania terenu i stosunków wodnych. W celu zminimalizowania prawdopodobieństwa wystąpienia zagrożenia wód podziemnych – wyciek olejów, smarów, produktów ropopochodnych należy wybrać wykonawcę posiadającego nowoczesne, sprawne, dobrej jakości i prawidłowo utrzymane zaplecze techniczne. Tankowanie maszyn budowlanych oraz jakiekolwiek naprawy sprzętu nie powinny być prowadzone na terenie wykopów.</w:t>
      </w:r>
    </w:p>
    <w:p w:rsidR="00A86835" w:rsidRPr="00FF6AC3" w:rsidRDefault="00A86835" w:rsidP="00ED25DE">
      <w:pPr>
        <w:pStyle w:val="Default"/>
        <w:jc w:val="both"/>
        <w:rPr>
          <w:rFonts w:ascii="Times New Roman" w:hAnsi="Times New Roman"/>
        </w:rPr>
      </w:pPr>
      <w:r w:rsidRPr="00FF6AC3">
        <w:rPr>
          <w:rFonts w:ascii="Times New Roman" w:hAnsi="Times New Roman"/>
        </w:rPr>
        <w:t>Na etapie budowy powstające ścieki socjalno-bytowe będą gromadzone w szczelnych zbiornikach</w:t>
      </w:r>
      <w:r w:rsidR="00FF6AC3" w:rsidRPr="00FF6AC3">
        <w:rPr>
          <w:rFonts w:ascii="Times New Roman" w:hAnsi="Times New Roman"/>
        </w:rPr>
        <w:t xml:space="preserve"> sanitariatów przenośnych</w:t>
      </w:r>
      <w:r w:rsidRPr="00FF6AC3">
        <w:rPr>
          <w:rFonts w:ascii="Times New Roman" w:hAnsi="Times New Roman"/>
        </w:rPr>
        <w:t xml:space="preserve">, a następnie wywożone wozami asenizacyjnymi na oczyszczalnię ścieków przez firmę zewnętrzną. </w:t>
      </w:r>
    </w:p>
    <w:p w:rsidR="00A86835" w:rsidRPr="00FF6AC3" w:rsidRDefault="00A86835" w:rsidP="00ED25DE">
      <w:pPr>
        <w:pStyle w:val="Default"/>
        <w:jc w:val="both"/>
        <w:rPr>
          <w:rFonts w:ascii="Times New Roman" w:hAnsi="Times New Roman" w:cs="Times New Roman"/>
        </w:rPr>
      </w:pPr>
      <w:r w:rsidRPr="00FF6AC3">
        <w:rPr>
          <w:rFonts w:ascii="Times New Roman" w:hAnsi="Times New Roman"/>
        </w:rPr>
        <w:t>Wody opadowe i roztopowe będą w sposób naturalny infiltrować do gruntu.</w:t>
      </w:r>
    </w:p>
    <w:p w:rsidR="001300AE" w:rsidRPr="00FF6AC3" w:rsidRDefault="001300AE" w:rsidP="00ED25DE">
      <w:pPr>
        <w:suppressAutoHyphens w:val="0"/>
        <w:autoSpaceDE w:val="0"/>
        <w:autoSpaceDN w:val="0"/>
        <w:adjustRightInd w:val="0"/>
        <w:spacing w:line="240" w:lineRule="auto"/>
        <w:rPr>
          <w:rFonts w:eastAsia="Calibri"/>
          <w:lang w:eastAsia="pl-PL"/>
        </w:rPr>
      </w:pPr>
      <w:r w:rsidRPr="00FF6AC3">
        <w:rPr>
          <w:rFonts w:eastAsia="Calibri"/>
          <w:lang w:eastAsia="pl-PL"/>
        </w:rPr>
        <w:t>Eksploatacja planowanego przedsięwzięcia wywoływać będzie oddziaływanie w najszerszym i najistotniejszym zakresie w porównaniu z innymi fazami inwestycji.</w:t>
      </w:r>
    </w:p>
    <w:p w:rsidR="00A86835" w:rsidRPr="00FF6AC3" w:rsidRDefault="00A86835" w:rsidP="00ED25DE">
      <w:pPr>
        <w:pStyle w:val="Default"/>
        <w:ind w:firstLine="567"/>
        <w:jc w:val="both"/>
        <w:rPr>
          <w:rFonts w:ascii="Times New Roman" w:hAnsi="Times New Roman"/>
        </w:rPr>
      </w:pPr>
      <w:r w:rsidRPr="00FF6AC3">
        <w:rPr>
          <w:rFonts w:ascii="Times New Roman" w:hAnsi="Times New Roman"/>
        </w:rPr>
        <w:t xml:space="preserve">Eksploatacja przedsięwzięcia będzie związana z emisją następujących substancji i energii: wytwarzaniem ścieków socjalno-bytowych, ścieków </w:t>
      </w:r>
      <w:r w:rsidR="001300AE" w:rsidRPr="00FF6AC3">
        <w:rPr>
          <w:rFonts w:ascii="Times New Roman" w:hAnsi="Times New Roman"/>
        </w:rPr>
        <w:t>przemysłowych</w:t>
      </w:r>
      <w:r w:rsidRPr="00FF6AC3">
        <w:rPr>
          <w:rFonts w:ascii="Times New Roman" w:hAnsi="Times New Roman"/>
        </w:rPr>
        <w:t xml:space="preserve">, wód opadowych </w:t>
      </w:r>
      <w:r w:rsidRPr="00FF6AC3">
        <w:rPr>
          <w:rFonts w:ascii="Times New Roman" w:hAnsi="Times New Roman"/>
        </w:rPr>
        <w:lastRenderedPageBreak/>
        <w:t xml:space="preserve">i roztopowych, wytwarzaniem odpadów, emisją pyłów i gazów do powietrza, </w:t>
      </w:r>
      <w:r w:rsidR="001300AE" w:rsidRPr="00FF6AC3">
        <w:rPr>
          <w:rFonts w:ascii="Times New Roman" w:hAnsi="Times New Roman"/>
        </w:rPr>
        <w:t>emisją</w:t>
      </w:r>
      <w:r w:rsidRPr="00FF6AC3">
        <w:rPr>
          <w:rFonts w:ascii="Times New Roman" w:hAnsi="Times New Roman"/>
        </w:rPr>
        <w:t xml:space="preserve"> hałasu</w:t>
      </w:r>
      <w:r w:rsidR="001300AE" w:rsidRPr="00FF6AC3">
        <w:rPr>
          <w:rFonts w:ascii="Times New Roman" w:hAnsi="Times New Roman"/>
        </w:rPr>
        <w:t xml:space="preserve"> do środowiska</w:t>
      </w:r>
      <w:r w:rsidRPr="00FF6AC3">
        <w:rPr>
          <w:rFonts w:ascii="Times New Roman" w:hAnsi="Times New Roman"/>
        </w:rPr>
        <w:t>.</w:t>
      </w:r>
    </w:p>
    <w:p w:rsidR="00E76FE2" w:rsidRPr="00E55DB5" w:rsidRDefault="006673AF" w:rsidP="00ED25DE">
      <w:pPr>
        <w:suppressAutoHyphens w:val="0"/>
        <w:autoSpaceDE w:val="0"/>
        <w:autoSpaceDN w:val="0"/>
        <w:adjustRightInd w:val="0"/>
        <w:spacing w:line="240" w:lineRule="auto"/>
        <w:rPr>
          <w:rFonts w:eastAsia="Calibri"/>
          <w:lang w:eastAsia="pl-PL"/>
        </w:rPr>
      </w:pPr>
      <w:r w:rsidRPr="00E55DB5">
        <w:rPr>
          <w:rFonts w:eastAsia="Calibri"/>
          <w:lang w:eastAsia="pl-PL"/>
        </w:rPr>
        <w:t xml:space="preserve">W wyniku działalności stacji paliw występować będzie emisja zanieczyszczeń do powietrza. Źródłami emisji </w:t>
      </w:r>
      <w:r w:rsidR="00E76FE2" w:rsidRPr="00E55DB5">
        <w:rPr>
          <w:rFonts w:eastAsia="Calibri"/>
          <w:lang w:eastAsia="pl-PL"/>
        </w:rPr>
        <w:t xml:space="preserve">zorganizowanej </w:t>
      </w:r>
      <w:r w:rsidRPr="00E55DB5">
        <w:rPr>
          <w:rFonts w:eastAsia="Calibri"/>
          <w:lang w:eastAsia="pl-PL"/>
        </w:rPr>
        <w:t xml:space="preserve">będą procesy technologiczne i źródła energetycznego spalania paliw. </w:t>
      </w:r>
    </w:p>
    <w:p w:rsidR="006673AF" w:rsidRPr="00E55DB5" w:rsidRDefault="006673AF" w:rsidP="00ED25DE">
      <w:pPr>
        <w:suppressAutoHyphens w:val="0"/>
        <w:autoSpaceDE w:val="0"/>
        <w:autoSpaceDN w:val="0"/>
        <w:adjustRightInd w:val="0"/>
        <w:spacing w:line="240" w:lineRule="auto"/>
        <w:ind w:firstLine="0"/>
        <w:rPr>
          <w:rFonts w:eastAsia="Calibri"/>
          <w:lang w:eastAsia="pl-PL"/>
        </w:rPr>
      </w:pPr>
      <w:r w:rsidRPr="00E55DB5">
        <w:rPr>
          <w:rFonts w:eastAsia="Calibri"/>
          <w:lang w:eastAsia="pl-PL"/>
        </w:rPr>
        <w:t>Emisja ze zbiorników paliw będzie zorganizowana poprzez dwa zawory oddechowe, tj. jeden dla benzyn i jeden dla oleju napędowego</w:t>
      </w:r>
      <w:r w:rsidR="00E76FE2" w:rsidRPr="00E55DB5">
        <w:rPr>
          <w:rFonts w:eastAsia="Calibri"/>
          <w:lang w:eastAsia="pl-PL"/>
        </w:rPr>
        <w:t xml:space="preserve"> z rozróżnieniem trzech faz przesuniętych w czasie, tj. mały, duży i wtórny oddech</w:t>
      </w:r>
      <w:r w:rsidRPr="00E55DB5">
        <w:rPr>
          <w:rFonts w:eastAsia="Calibri"/>
          <w:lang w:eastAsia="pl-PL"/>
        </w:rPr>
        <w:t>.</w:t>
      </w:r>
      <w:r w:rsidR="00E76FE2" w:rsidRPr="00E55DB5">
        <w:rPr>
          <w:rFonts w:eastAsia="Calibri"/>
          <w:lang w:eastAsia="pl-PL"/>
        </w:rPr>
        <w:t xml:space="preserve"> Stacja wyposażona zostanie w dwuetapowy system hermetyzacji oparów paliwa. Pierwszy system stanowi tzw. „wahadło gazowe”, używane podczas napełniania zbiorników magazynowych paliwami z cysterny samochodowej. System polega na hermetyzacji spustu paliwa poprzez połączenie rury oddechowej zbiorników z przestrzenią cysterny za pomocą przewodu powrotnego. Stanowisko VRS dla autocystern umieszczone będzie w studzience zlewowej paliw. Sprawność „wahadła gazowego” 95 %. Drugim systemem hermetyzacji oparów paliwa, jaki użyty zostanie na terenie stacji związany jest z dystrybucją paliw do baków pojazdów tankujących. Zastosowane zostaną odmierzacze paliwa z nalewakami posiadającymi wbudowany przewód powrotny oparów wypychanych ze zbiornika paliwa w samochodzie podczas jego napełniania. Opary odbierane będą poprzez rurociągi VRS. Sprawność VRS 98 %.</w:t>
      </w:r>
    </w:p>
    <w:p w:rsidR="00E76FE2" w:rsidRPr="00E55DB5" w:rsidRDefault="00E76FE2" w:rsidP="00ED25DE">
      <w:pPr>
        <w:suppressAutoHyphens w:val="0"/>
        <w:autoSpaceDE w:val="0"/>
        <w:autoSpaceDN w:val="0"/>
        <w:adjustRightInd w:val="0"/>
        <w:spacing w:line="240" w:lineRule="auto"/>
        <w:ind w:firstLine="0"/>
        <w:rPr>
          <w:rFonts w:eastAsia="Calibri"/>
          <w:lang w:eastAsia="pl-PL"/>
        </w:rPr>
      </w:pPr>
      <w:r w:rsidRPr="00E55DB5">
        <w:rPr>
          <w:rFonts w:eastAsia="Calibri"/>
          <w:lang w:eastAsia="pl-PL"/>
        </w:rPr>
        <w:t xml:space="preserve">Źródłem energetycznego spalania paliw na terenie stacji jest istniejący kocioł </w:t>
      </w:r>
      <w:r w:rsidR="00887FB1">
        <w:rPr>
          <w:rFonts w:eastAsia="Calibri"/>
          <w:lang w:eastAsia="pl-PL"/>
        </w:rPr>
        <w:t>n</w:t>
      </w:r>
      <w:r w:rsidRPr="00E55DB5">
        <w:rPr>
          <w:rFonts w:eastAsia="Calibri"/>
          <w:lang w:eastAsia="pl-PL"/>
        </w:rPr>
        <w:t>a paliwo stałe (węgiel kamienny) o mocy 50 kW.</w:t>
      </w:r>
    </w:p>
    <w:p w:rsidR="00FB1149" w:rsidRPr="00E55DB5" w:rsidRDefault="00FB1149" w:rsidP="00ED25DE">
      <w:pPr>
        <w:suppressAutoHyphens w:val="0"/>
        <w:autoSpaceDE w:val="0"/>
        <w:autoSpaceDN w:val="0"/>
        <w:adjustRightInd w:val="0"/>
        <w:spacing w:line="240" w:lineRule="auto"/>
        <w:rPr>
          <w:rFonts w:eastAsia="Calibri"/>
          <w:lang w:eastAsia="pl-PL"/>
        </w:rPr>
      </w:pPr>
      <w:r w:rsidRPr="00E55DB5">
        <w:rPr>
          <w:rFonts w:eastAsia="Calibri"/>
          <w:lang w:eastAsia="pl-PL"/>
        </w:rPr>
        <w:t xml:space="preserve">Źródłem emisji niezorganizowanej pyłów i gazów wprowadzanych do powietrza będą procesy spalania paliw w silnikach pojazdów poruszających się w obrębie zakładu. </w:t>
      </w:r>
      <w:r w:rsidR="00A22FBB" w:rsidRPr="00E55DB5">
        <w:rPr>
          <w:rFonts w:eastAsia="Calibri"/>
          <w:lang w:eastAsia="pl-PL"/>
        </w:rPr>
        <w:t>N</w:t>
      </w:r>
      <w:r w:rsidRPr="00E55DB5">
        <w:rPr>
          <w:rFonts w:eastAsia="Calibri"/>
          <w:lang w:eastAsia="pl-PL"/>
        </w:rPr>
        <w:t xml:space="preserve">ie stwierdza się by praca obiektu powodowała istotne uciążliwości dla użytkowników najbliższych terenów. </w:t>
      </w:r>
    </w:p>
    <w:p w:rsidR="00B97E52" w:rsidRPr="00234D30" w:rsidRDefault="00FB1149" w:rsidP="00ED25DE">
      <w:pPr>
        <w:suppressAutoHyphens w:val="0"/>
        <w:autoSpaceDE w:val="0"/>
        <w:autoSpaceDN w:val="0"/>
        <w:adjustRightInd w:val="0"/>
        <w:spacing w:line="240" w:lineRule="auto"/>
        <w:rPr>
          <w:rFonts w:eastAsia="Calibri"/>
          <w:lang w:eastAsia="pl-PL"/>
        </w:rPr>
      </w:pPr>
      <w:r w:rsidRPr="00234D30">
        <w:rPr>
          <w:rFonts w:eastAsia="Calibri"/>
          <w:lang w:eastAsia="pl-PL"/>
        </w:rPr>
        <w:t xml:space="preserve">Na etapie eksploatacji </w:t>
      </w:r>
      <w:r w:rsidR="00B97E52" w:rsidRPr="00234D30">
        <w:rPr>
          <w:rFonts w:eastAsia="Calibri"/>
          <w:lang w:eastAsia="pl-PL"/>
        </w:rPr>
        <w:t>wyróżnić będzie można następujące rodzaje źródeł hałasu:</w:t>
      </w:r>
    </w:p>
    <w:p w:rsidR="00765FD5" w:rsidRPr="00765FD5" w:rsidRDefault="00B97E52" w:rsidP="00ED25DE">
      <w:pPr>
        <w:pStyle w:val="Akapitzlist"/>
        <w:numPr>
          <w:ilvl w:val="0"/>
          <w:numId w:val="12"/>
        </w:numPr>
        <w:suppressAutoHyphens w:val="0"/>
        <w:autoSpaceDE w:val="0"/>
        <w:autoSpaceDN w:val="0"/>
        <w:adjustRightInd w:val="0"/>
        <w:spacing w:line="240" w:lineRule="auto"/>
        <w:ind w:left="426" w:hanging="284"/>
        <w:rPr>
          <w:rFonts w:eastAsia="Calibri"/>
          <w:lang w:eastAsia="pl-PL"/>
        </w:rPr>
      </w:pPr>
      <w:r w:rsidRPr="006F0542">
        <w:rPr>
          <w:rFonts w:eastAsia="Calibri"/>
          <w:bCs/>
          <w:lang w:eastAsia="pl-PL"/>
        </w:rPr>
        <w:t xml:space="preserve">stacjonarne </w:t>
      </w:r>
      <w:r w:rsidRPr="006F0542">
        <w:rPr>
          <w:rFonts w:eastAsia="Arial,Bold"/>
          <w:bCs/>
          <w:lang w:eastAsia="pl-PL"/>
        </w:rPr>
        <w:t>ź</w:t>
      </w:r>
      <w:r w:rsidRPr="006F0542">
        <w:rPr>
          <w:rFonts w:eastAsia="Calibri"/>
          <w:bCs/>
          <w:lang w:eastAsia="pl-PL"/>
        </w:rPr>
        <w:t xml:space="preserve">ródła hałasu </w:t>
      </w:r>
    </w:p>
    <w:p w:rsidR="00B97E52" w:rsidRPr="00765FD5" w:rsidRDefault="00765FD5" w:rsidP="00ED25DE">
      <w:pPr>
        <w:pStyle w:val="Akapitzlist"/>
        <w:numPr>
          <w:ilvl w:val="0"/>
          <w:numId w:val="51"/>
        </w:numPr>
        <w:suppressAutoHyphens w:val="0"/>
        <w:autoSpaceDE w:val="0"/>
        <w:autoSpaceDN w:val="0"/>
        <w:adjustRightInd w:val="0"/>
        <w:spacing w:line="240" w:lineRule="auto"/>
        <w:rPr>
          <w:rFonts w:eastAsia="Calibri"/>
          <w:lang w:eastAsia="pl-PL"/>
        </w:rPr>
      </w:pPr>
      <w:r>
        <w:rPr>
          <w:rFonts w:eastAsia="Calibri"/>
          <w:bCs/>
          <w:lang w:eastAsia="pl-PL"/>
        </w:rPr>
        <w:t>budynki będące przestrzennym źródłem hałasu</w:t>
      </w:r>
      <w:r w:rsidR="00B97E52" w:rsidRPr="00765FD5">
        <w:rPr>
          <w:rFonts w:eastAsia="Calibri"/>
          <w:bCs/>
          <w:lang w:eastAsia="pl-PL"/>
        </w:rPr>
        <w:t xml:space="preserve"> </w:t>
      </w:r>
      <w:r w:rsidR="006F0542" w:rsidRPr="00765FD5">
        <w:rPr>
          <w:rFonts w:eastAsia="Calibri"/>
          <w:lang w:eastAsia="pl-PL"/>
        </w:rPr>
        <w:t>–</w:t>
      </w:r>
      <w:r w:rsidR="00B97E52" w:rsidRPr="00765FD5">
        <w:rPr>
          <w:rFonts w:eastAsia="Calibri"/>
          <w:lang w:eastAsia="pl-PL"/>
        </w:rPr>
        <w:t xml:space="preserve"> </w:t>
      </w:r>
      <w:r w:rsidR="006F0542" w:rsidRPr="00765FD5">
        <w:rPr>
          <w:rFonts w:eastAsia="Calibri"/>
          <w:lang w:eastAsia="pl-PL"/>
        </w:rPr>
        <w:t>pomieszczenia stacji demontażu pojazdów – budynek nr 1, pomieszczenia sektora 3 przy budynku nr 5</w:t>
      </w:r>
      <w:r w:rsidR="00B97E52" w:rsidRPr="00765FD5">
        <w:rPr>
          <w:rFonts w:eastAsia="Calibri"/>
          <w:lang w:eastAsia="pl-PL"/>
        </w:rPr>
        <w:t>;</w:t>
      </w:r>
    </w:p>
    <w:p w:rsidR="007949AE" w:rsidRDefault="00B97E52" w:rsidP="00ED25DE">
      <w:pPr>
        <w:suppressAutoHyphens w:val="0"/>
        <w:autoSpaceDE w:val="0"/>
        <w:autoSpaceDN w:val="0"/>
        <w:adjustRightInd w:val="0"/>
        <w:spacing w:line="240" w:lineRule="auto"/>
        <w:ind w:firstLine="0"/>
        <w:rPr>
          <w:rFonts w:eastAsia="Calibri"/>
          <w:highlight w:val="yellow"/>
          <w:lang w:eastAsia="pl-PL"/>
        </w:rPr>
      </w:pPr>
      <w:r w:rsidRPr="00765FD5">
        <w:rPr>
          <w:rFonts w:eastAsia="Calibri"/>
          <w:lang w:eastAsia="pl-PL"/>
        </w:rPr>
        <w:t>Budynek</w:t>
      </w:r>
      <w:r w:rsidR="006F0542" w:rsidRPr="00765FD5">
        <w:rPr>
          <w:rFonts w:eastAsia="Calibri"/>
          <w:lang w:eastAsia="pl-PL"/>
        </w:rPr>
        <w:t xml:space="preserve"> nr 1</w:t>
      </w:r>
      <w:r w:rsidRPr="00765FD5">
        <w:rPr>
          <w:rFonts w:eastAsia="Calibri"/>
          <w:lang w:eastAsia="pl-PL"/>
        </w:rPr>
        <w:t xml:space="preserve"> wykonany </w:t>
      </w:r>
      <w:r w:rsidR="006F0542" w:rsidRPr="00765FD5">
        <w:rPr>
          <w:rFonts w:eastAsia="Calibri"/>
          <w:lang w:eastAsia="pl-PL"/>
        </w:rPr>
        <w:t>jest</w:t>
      </w:r>
      <w:r w:rsidRPr="00765FD5">
        <w:rPr>
          <w:rFonts w:eastAsia="Calibri"/>
          <w:lang w:eastAsia="pl-PL"/>
        </w:rPr>
        <w:t xml:space="preserve"> w konstrukcji </w:t>
      </w:r>
      <w:r w:rsidR="006F0542" w:rsidRPr="00765FD5">
        <w:rPr>
          <w:rFonts w:eastAsia="Calibri"/>
          <w:lang w:eastAsia="pl-PL"/>
        </w:rPr>
        <w:t>murowanej</w:t>
      </w:r>
      <w:r w:rsidRPr="00765FD5">
        <w:rPr>
          <w:rFonts w:eastAsia="Calibri"/>
          <w:lang w:eastAsia="pl-PL"/>
        </w:rPr>
        <w:t>. Izolacyjność akustyczna materiał</w:t>
      </w:r>
      <w:r w:rsidR="0086447D" w:rsidRPr="00765FD5">
        <w:rPr>
          <w:rFonts w:eastAsia="Calibri"/>
          <w:lang w:eastAsia="pl-PL"/>
        </w:rPr>
        <w:t>ów, z </w:t>
      </w:r>
      <w:r w:rsidRPr="00765FD5">
        <w:rPr>
          <w:rFonts w:eastAsia="Calibri"/>
          <w:lang w:eastAsia="pl-PL"/>
        </w:rPr>
        <w:t xml:space="preserve">których wykonany </w:t>
      </w:r>
      <w:r w:rsidR="006F0542" w:rsidRPr="00765FD5">
        <w:rPr>
          <w:rFonts w:eastAsia="Calibri"/>
          <w:lang w:eastAsia="pl-PL"/>
        </w:rPr>
        <w:t>jest</w:t>
      </w:r>
      <w:r w:rsidRPr="00765FD5">
        <w:rPr>
          <w:rFonts w:eastAsia="Calibri"/>
          <w:lang w:eastAsia="pl-PL"/>
        </w:rPr>
        <w:t xml:space="preserve"> budynek: </w:t>
      </w:r>
      <w:r w:rsidR="00765FD5" w:rsidRPr="00765FD5">
        <w:rPr>
          <w:rFonts w:eastAsia="Calibri"/>
          <w:lang w:eastAsia="pl-PL"/>
        </w:rPr>
        <w:t>ściany</w:t>
      </w:r>
      <w:r w:rsidRPr="00765FD5">
        <w:rPr>
          <w:rFonts w:eastAsia="Calibri"/>
          <w:lang w:eastAsia="pl-PL"/>
        </w:rPr>
        <w:t xml:space="preserve"> – </w:t>
      </w:r>
      <w:r w:rsidR="00765FD5" w:rsidRPr="00765FD5">
        <w:rPr>
          <w:rFonts w:eastAsia="Calibri"/>
          <w:lang w:eastAsia="pl-PL"/>
        </w:rPr>
        <w:t>43</w:t>
      </w:r>
      <w:r w:rsidRPr="00765FD5">
        <w:rPr>
          <w:rFonts w:eastAsia="Calibri"/>
          <w:lang w:eastAsia="pl-PL"/>
        </w:rPr>
        <w:t xml:space="preserve"> dB, </w:t>
      </w:r>
      <w:r w:rsidR="00765FD5" w:rsidRPr="00765FD5">
        <w:rPr>
          <w:rFonts w:eastAsia="Calibri"/>
          <w:lang w:eastAsia="pl-PL"/>
        </w:rPr>
        <w:t>dach (strop)</w:t>
      </w:r>
      <w:r w:rsidRPr="00765FD5">
        <w:rPr>
          <w:rFonts w:eastAsia="Calibri"/>
          <w:lang w:eastAsia="pl-PL"/>
        </w:rPr>
        <w:t xml:space="preserve"> </w:t>
      </w:r>
      <w:r w:rsidR="00765FD5" w:rsidRPr="00765FD5">
        <w:rPr>
          <w:rFonts w:eastAsia="Calibri"/>
          <w:lang w:eastAsia="pl-PL"/>
        </w:rPr>
        <w:t>36</w:t>
      </w:r>
      <w:r w:rsidR="00887FB1">
        <w:rPr>
          <w:rFonts w:eastAsia="Calibri"/>
          <w:lang w:eastAsia="pl-PL"/>
        </w:rPr>
        <w:t xml:space="preserve"> dB</w:t>
      </w:r>
      <w:r w:rsidRPr="00765FD5">
        <w:rPr>
          <w:rFonts w:eastAsia="Calibri"/>
          <w:lang w:eastAsia="pl-PL"/>
        </w:rPr>
        <w:t xml:space="preserve">, </w:t>
      </w:r>
      <w:r w:rsidR="00765FD5" w:rsidRPr="00765FD5">
        <w:rPr>
          <w:rFonts w:eastAsia="Calibri"/>
          <w:lang w:eastAsia="pl-PL"/>
        </w:rPr>
        <w:t>drzwi – 23</w:t>
      </w:r>
      <w:r w:rsidRPr="00765FD5">
        <w:rPr>
          <w:rFonts w:eastAsia="Calibri"/>
          <w:lang w:eastAsia="pl-PL"/>
        </w:rPr>
        <w:t xml:space="preserve"> dB</w:t>
      </w:r>
      <w:r w:rsidR="00887FB1">
        <w:rPr>
          <w:rFonts w:eastAsia="Calibri"/>
          <w:lang w:eastAsia="pl-PL"/>
        </w:rPr>
        <w:t>, okna – 28 </w:t>
      </w:r>
      <w:r w:rsidR="00765FD5" w:rsidRPr="00765FD5">
        <w:rPr>
          <w:rFonts w:eastAsia="Calibri"/>
          <w:lang w:eastAsia="pl-PL"/>
        </w:rPr>
        <w:t>dB</w:t>
      </w:r>
      <w:r w:rsidRPr="00765FD5">
        <w:rPr>
          <w:rFonts w:eastAsia="Calibri"/>
          <w:lang w:eastAsia="pl-PL"/>
        </w:rPr>
        <w:t>.</w:t>
      </w:r>
      <w:r w:rsidR="00765FD5" w:rsidRPr="00765FD5">
        <w:rPr>
          <w:rFonts w:eastAsia="Calibri"/>
          <w:lang w:eastAsia="pl-PL"/>
        </w:rPr>
        <w:t xml:space="preserve"> Sektor 3 przy budynku nr 5 zostanie wykonany w lekkiej konstrukcji z blachy </w:t>
      </w:r>
      <w:r w:rsidR="00887FB1">
        <w:rPr>
          <w:rFonts w:eastAsia="Calibri"/>
          <w:lang w:eastAsia="pl-PL"/>
        </w:rPr>
        <w:t>o </w:t>
      </w:r>
      <w:r w:rsidR="00765FD5" w:rsidRPr="00765FD5">
        <w:rPr>
          <w:rFonts w:eastAsia="Calibri"/>
          <w:lang w:eastAsia="pl-PL"/>
        </w:rPr>
        <w:t>izolacyjności akustycznej dla wszystkich przegród równej 18 dB.</w:t>
      </w:r>
    </w:p>
    <w:p w:rsidR="007949AE" w:rsidRPr="007949AE" w:rsidRDefault="007949AE" w:rsidP="00ED25DE">
      <w:pPr>
        <w:suppressAutoHyphens w:val="0"/>
        <w:autoSpaceDE w:val="0"/>
        <w:autoSpaceDN w:val="0"/>
        <w:adjustRightInd w:val="0"/>
        <w:spacing w:line="240" w:lineRule="auto"/>
        <w:ind w:firstLine="0"/>
        <w:rPr>
          <w:rFonts w:eastAsia="Calibri"/>
          <w:lang w:eastAsia="pl-PL"/>
        </w:rPr>
      </w:pPr>
      <w:r w:rsidRPr="007949AE">
        <w:rPr>
          <w:rFonts w:eastAsia="Calibri"/>
          <w:lang w:eastAsia="pl-PL"/>
        </w:rPr>
        <w:t>Na wyposażenie planowanego zakładu składać się będą urządzenia, elektronarzędzia oraz podstawowe narzędzia ręczne niezbędne dla prawidłowego i bezpiecznego dla środowiska osuszania i demontowania pojazdów i urządzeń (np. klucze pneumatyczne, szlifierki, kompresor).</w:t>
      </w:r>
    </w:p>
    <w:p w:rsidR="00765FD5" w:rsidRDefault="00765FD5" w:rsidP="00ED25DE">
      <w:pPr>
        <w:pStyle w:val="Akapitzlist"/>
        <w:numPr>
          <w:ilvl w:val="0"/>
          <w:numId w:val="51"/>
        </w:numPr>
        <w:suppressAutoHyphens w:val="0"/>
        <w:autoSpaceDE w:val="0"/>
        <w:autoSpaceDN w:val="0"/>
        <w:adjustRightInd w:val="0"/>
        <w:spacing w:line="240" w:lineRule="auto"/>
        <w:rPr>
          <w:rFonts w:eastAsia="Calibri"/>
          <w:lang w:eastAsia="pl-PL"/>
        </w:rPr>
      </w:pPr>
      <w:r>
        <w:rPr>
          <w:rFonts w:eastAsia="Calibri"/>
          <w:lang w:eastAsia="pl-PL"/>
        </w:rPr>
        <w:t>wentylatory – zaprojektowano 2 wentylatory dachowe o mocy akustycznej nie większej niż 74 dB, o wysokości wylotu ok. 7,5 m npt.</w:t>
      </w:r>
    </w:p>
    <w:p w:rsidR="00765FD5" w:rsidRDefault="00765FD5" w:rsidP="00ED25DE">
      <w:pPr>
        <w:pStyle w:val="Akapitzlist"/>
        <w:numPr>
          <w:ilvl w:val="0"/>
          <w:numId w:val="51"/>
        </w:numPr>
        <w:suppressAutoHyphens w:val="0"/>
        <w:autoSpaceDE w:val="0"/>
        <w:autoSpaceDN w:val="0"/>
        <w:adjustRightInd w:val="0"/>
        <w:spacing w:line="240" w:lineRule="auto"/>
        <w:rPr>
          <w:rFonts w:eastAsia="Calibri"/>
          <w:lang w:eastAsia="pl-PL"/>
        </w:rPr>
      </w:pPr>
      <w:r>
        <w:rPr>
          <w:rFonts w:eastAsia="Calibri"/>
          <w:lang w:eastAsia="pl-PL"/>
        </w:rPr>
        <w:t>miejsce załadunku złomu.</w:t>
      </w:r>
    </w:p>
    <w:p w:rsidR="00765FD5" w:rsidRDefault="00765FD5" w:rsidP="00ED25DE">
      <w:pPr>
        <w:pStyle w:val="Akapitzlist"/>
        <w:numPr>
          <w:ilvl w:val="0"/>
          <w:numId w:val="51"/>
        </w:numPr>
        <w:suppressAutoHyphens w:val="0"/>
        <w:autoSpaceDE w:val="0"/>
        <w:autoSpaceDN w:val="0"/>
        <w:adjustRightInd w:val="0"/>
        <w:spacing w:line="240" w:lineRule="auto"/>
        <w:rPr>
          <w:rFonts w:eastAsia="Calibri"/>
          <w:lang w:eastAsia="pl-PL"/>
        </w:rPr>
      </w:pPr>
      <w:r>
        <w:rPr>
          <w:rFonts w:eastAsia="Calibri"/>
          <w:lang w:eastAsia="pl-PL"/>
        </w:rPr>
        <w:t>dystrybutor gazu – o mocy akustycznej poniżej 60 dB.</w:t>
      </w:r>
    </w:p>
    <w:p w:rsidR="00765FD5" w:rsidRPr="00765FD5" w:rsidRDefault="00765FD5" w:rsidP="00ED25DE">
      <w:pPr>
        <w:pStyle w:val="Akapitzlist"/>
        <w:numPr>
          <w:ilvl w:val="0"/>
          <w:numId w:val="51"/>
        </w:numPr>
        <w:suppressAutoHyphens w:val="0"/>
        <w:autoSpaceDE w:val="0"/>
        <w:autoSpaceDN w:val="0"/>
        <w:adjustRightInd w:val="0"/>
        <w:spacing w:line="240" w:lineRule="auto"/>
        <w:rPr>
          <w:rFonts w:eastAsia="Calibri"/>
          <w:lang w:eastAsia="pl-PL"/>
        </w:rPr>
      </w:pPr>
      <w:r>
        <w:rPr>
          <w:rFonts w:eastAsia="Calibri"/>
          <w:lang w:eastAsia="pl-PL"/>
        </w:rPr>
        <w:t>dystrybutor paliw – o mocy akustycznej poniżej 70 dB</w:t>
      </w:r>
    </w:p>
    <w:p w:rsidR="00A22FBB" w:rsidRPr="00A30909" w:rsidRDefault="00B97E52" w:rsidP="00ED25DE">
      <w:pPr>
        <w:pStyle w:val="Akapitzlist"/>
        <w:numPr>
          <w:ilvl w:val="0"/>
          <w:numId w:val="12"/>
        </w:numPr>
        <w:suppressAutoHyphens w:val="0"/>
        <w:autoSpaceDE w:val="0"/>
        <w:autoSpaceDN w:val="0"/>
        <w:adjustRightInd w:val="0"/>
        <w:spacing w:line="240" w:lineRule="auto"/>
        <w:ind w:left="426" w:hanging="284"/>
        <w:rPr>
          <w:rFonts w:eastAsia="Calibri"/>
          <w:bCs/>
          <w:lang w:eastAsia="pl-PL"/>
        </w:rPr>
      </w:pPr>
      <w:r w:rsidRPr="00A30909">
        <w:rPr>
          <w:rFonts w:eastAsia="Calibri"/>
          <w:bCs/>
          <w:lang w:eastAsia="pl-PL"/>
        </w:rPr>
        <w:t xml:space="preserve">ruchome </w:t>
      </w:r>
      <w:r w:rsidRPr="00A30909">
        <w:rPr>
          <w:rFonts w:eastAsia="Arial,Bold"/>
          <w:bCs/>
          <w:lang w:eastAsia="pl-PL"/>
        </w:rPr>
        <w:t>ź</w:t>
      </w:r>
      <w:r w:rsidRPr="00A30909">
        <w:rPr>
          <w:rFonts w:eastAsia="Calibri"/>
          <w:bCs/>
          <w:lang w:eastAsia="pl-PL"/>
        </w:rPr>
        <w:t>ródła hałasu</w:t>
      </w:r>
      <w:r w:rsidR="00A22FBB" w:rsidRPr="00A30909">
        <w:rPr>
          <w:rFonts w:eastAsia="Calibri"/>
          <w:bCs/>
          <w:lang w:eastAsia="pl-PL"/>
        </w:rPr>
        <w:t>:</w:t>
      </w:r>
    </w:p>
    <w:p w:rsidR="00A22FBB" w:rsidRPr="00A30909" w:rsidRDefault="007949AE" w:rsidP="00ED25DE">
      <w:pPr>
        <w:pStyle w:val="Akapitzlist"/>
        <w:numPr>
          <w:ilvl w:val="0"/>
          <w:numId w:val="52"/>
        </w:numPr>
        <w:suppressAutoHyphens w:val="0"/>
        <w:autoSpaceDE w:val="0"/>
        <w:autoSpaceDN w:val="0"/>
        <w:adjustRightInd w:val="0"/>
        <w:spacing w:line="240" w:lineRule="auto"/>
        <w:rPr>
          <w:rFonts w:eastAsia="Calibri"/>
          <w:bCs/>
          <w:lang w:eastAsia="pl-PL"/>
        </w:rPr>
      </w:pPr>
      <w:r w:rsidRPr="00A30909">
        <w:rPr>
          <w:rFonts w:eastAsia="Calibri"/>
          <w:bCs/>
          <w:lang w:eastAsia="pl-PL"/>
        </w:rPr>
        <w:t xml:space="preserve">poruszające się po drodze wewnętrznej stacji paliw pojazdy samochodowe – przyjęto </w:t>
      </w:r>
      <w:r w:rsidR="00287F3C" w:rsidRPr="00A30909">
        <w:rPr>
          <w:rFonts w:eastAsia="Calibri"/>
          <w:bCs/>
          <w:lang w:eastAsia="pl-PL"/>
        </w:rPr>
        <w:t>101 pojazdów</w:t>
      </w:r>
      <w:r w:rsidRPr="00A30909">
        <w:rPr>
          <w:rFonts w:eastAsia="Calibri"/>
          <w:bCs/>
          <w:lang w:eastAsia="pl-PL"/>
        </w:rPr>
        <w:t xml:space="preserve"> osobow</w:t>
      </w:r>
      <w:r w:rsidR="00287F3C" w:rsidRPr="00A30909">
        <w:rPr>
          <w:rFonts w:eastAsia="Calibri"/>
          <w:bCs/>
          <w:lang w:eastAsia="pl-PL"/>
        </w:rPr>
        <w:t>ych</w:t>
      </w:r>
      <w:r w:rsidRPr="00A30909">
        <w:rPr>
          <w:rFonts w:eastAsia="Calibri"/>
          <w:bCs/>
          <w:lang w:eastAsia="pl-PL"/>
        </w:rPr>
        <w:t xml:space="preserve"> i 20 ciężarowych</w:t>
      </w:r>
      <w:r w:rsidR="00287F3C" w:rsidRPr="00A30909">
        <w:rPr>
          <w:rFonts w:eastAsia="Calibri"/>
          <w:bCs/>
          <w:lang w:eastAsia="pl-PL"/>
        </w:rPr>
        <w:t xml:space="preserve"> w ciągu 8 godzin</w:t>
      </w:r>
      <w:r w:rsidR="00D44596" w:rsidRPr="00A30909">
        <w:rPr>
          <w:rFonts w:eastAsia="Calibri"/>
          <w:lang w:eastAsia="pl-PL"/>
        </w:rPr>
        <w:t>,</w:t>
      </w:r>
    </w:p>
    <w:p w:rsidR="00287F3C" w:rsidRPr="00A30909" w:rsidRDefault="007949AE" w:rsidP="00ED25DE">
      <w:pPr>
        <w:pStyle w:val="Akapitzlist"/>
        <w:numPr>
          <w:ilvl w:val="0"/>
          <w:numId w:val="52"/>
        </w:numPr>
        <w:suppressAutoHyphens w:val="0"/>
        <w:autoSpaceDE w:val="0"/>
        <w:autoSpaceDN w:val="0"/>
        <w:adjustRightInd w:val="0"/>
        <w:spacing w:line="240" w:lineRule="auto"/>
        <w:rPr>
          <w:rFonts w:eastAsia="Calibri"/>
          <w:bCs/>
          <w:lang w:eastAsia="pl-PL"/>
        </w:rPr>
      </w:pPr>
      <w:r w:rsidRPr="00A30909">
        <w:rPr>
          <w:rFonts w:eastAsia="Calibri"/>
          <w:bCs/>
          <w:lang w:eastAsia="pl-PL"/>
        </w:rPr>
        <w:t>pojazdy poruszające się w ramach prowadzenia działalności stacji demontażu pojazdów</w:t>
      </w:r>
      <w:r w:rsidR="00287F3C" w:rsidRPr="00A30909">
        <w:rPr>
          <w:rFonts w:eastAsia="Calibri"/>
          <w:lang w:eastAsia="pl-PL"/>
        </w:rPr>
        <w:t>:</w:t>
      </w:r>
    </w:p>
    <w:p w:rsidR="00B97E52" w:rsidRPr="00A30909" w:rsidRDefault="00287F3C" w:rsidP="00ED25DE">
      <w:pPr>
        <w:pStyle w:val="Akapitzlist"/>
        <w:numPr>
          <w:ilvl w:val="1"/>
          <w:numId w:val="53"/>
        </w:numPr>
        <w:suppressAutoHyphens w:val="0"/>
        <w:autoSpaceDE w:val="0"/>
        <w:autoSpaceDN w:val="0"/>
        <w:adjustRightInd w:val="0"/>
        <w:spacing w:line="240" w:lineRule="auto"/>
        <w:ind w:left="993"/>
        <w:rPr>
          <w:rFonts w:eastAsia="Calibri"/>
          <w:bCs/>
          <w:lang w:eastAsia="pl-PL"/>
        </w:rPr>
      </w:pPr>
      <w:r w:rsidRPr="00A30909">
        <w:rPr>
          <w:rFonts w:eastAsia="Calibri"/>
          <w:lang w:eastAsia="pl-PL"/>
        </w:rPr>
        <w:t>autolawety</w:t>
      </w:r>
      <w:r w:rsidR="00B97E52" w:rsidRPr="00A30909">
        <w:rPr>
          <w:rFonts w:eastAsia="Calibri"/>
          <w:lang w:eastAsia="pl-PL"/>
        </w:rPr>
        <w:t xml:space="preserve"> </w:t>
      </w:r>
      <w:r w:rsidRPr="00A30909">
        <w:rPr>
          <w:rFonts w:eastAsia="Calibri"/>
          <w:lang w:eastAsia="pl-PL"/>
        </w:rPr>
        <w:t xml:space="preserve">– przyjęto 2 kursy </w:t>
      </w:r>
      <w:r w:rsidR="00B97E52" w:rsidRPr="00A30909">
        <w:rPr>
          <w:rFonts w:eastAsia="Calibri"/>
          <w:lang w:eastAsia="pl-PL"/>
        </w:rPr>
        <w:t>w cią</w:t>
      </w:r>
      <w:r w:rsidRPr="00A30909">
        <w:rPr>
          <w:rFonts w:eastAsia="Calibri"/>
          <w:lang w:eastAsia="pl-PL"/>
        </w:rPr>
        <w:t>gu 8 h,</w:t>
      </w:r>
    </w:p>
    <w:p w:rsidR="00287F3C" w:rsidRPr="00A30909" w:rsidRDefault="00287F3C" w:rsidP="00ED25DE">
      <w:pPr>
        <w:pStyle w:val="Akapitzlist"/>
        <w:numPr>
          <w:ilvl w:val="1"/>
          <w:numId w:val="53"/>
        </w:numPr>
        <w:suppressAutoHyphens w:val="0"/>
        <w:autoSpaceDE w:val="0"/>
        <w:autoSpaceDN w:val="0"/>
        <w:adjustRightInd w:val="0"/>
        <w:spacing w:line="240" w:lineRule="auto"/>
        <w:ind w:left="993"/>
        <w:rPr>
          <w:rFonts w:eastAsia="Calibri"/>
          <w:bCs/>
          <w:lang w:eastAsia="pl-PL"/>
        </w:rPr>
      </w:pPr>
      <w:r w:rsidRPr="00A30909">
        <w:rPr>
          <w:rFonts w:eastAsia="Calibri"/>
          <w:lang w:eastAsia="pl-PL"/>
        </w:rPr>
        <w:t>samochody ciężarowe – przyjęto 3 samochody w ciągu 8 h,</w:t>
      </w:r>
    </w:p>
    <w:p w:rsidR="00287F3C" w:rsidRPr="00A30909" w:rsidRDefault="00287F3C" w:rsidP="00ED25DE">
      <w:pPr>
        <w:pStyle w:val="Akapitzlist"/>
        <w:numPr>
          <w:ilvl w:val="1"/>
          <w:numId w:val="53"/>
        </w:numPr>
        <w:suppressAutoHyphens w:val="0"/>
        <w:autoSpaceDE w:val="0"/>
        <w:autoSpaceDN w:val="0"/>
        <w:adjustRightInd w:val="0"/>
        <w:spacing w:line="240" w:lineRule="auto"/>
        <w:ind w:left="993"/>
        <w:rPr>
          <w:rFonts w:eastAsia="Calibri"/>
          <w:bCs/>
          <w:lang w:eastAsia="pl-PL"/>
        </w:rPr>
      </w:pPr>
      <w:r w:rsidRPr="00A30909">
        <w:rPr>
          <w:rFonts w:eastAsia="Calibri"/>
          <w:bCs/>
          <w:lang w:eastAsia="pl-PL"/>
        </w:rPr>
        <w:t>samochody osobowe – przyjęto 5 samochodów w ciągu 8 h,</w:t>
      </w:r>
    </w:p>
    <w:p w:rsidR="00287F3C" w:rsidRPr="00A30909" w:rsidRDefault="00287F3C" w:rsidP="00ED25DE">
      <w:pPr>
        <w:pStyle w:val="Akapitzlist"/>
        <w:numPr>
          <w:ilvl w:val="1"/>
          <w:numId w:val="53"/>
        </w:numPr>
        <w:suppressAutoHyphens w:val="0"/>
        <w:autoSpaceDE w:val="0"/>
        <w:autoSpaceDN w:val="0"/>
        <w:adjustRightInd w:val="0"/>
        <w:spacing w:line="240" w:lineRule="auto"/>
        <w:ind w:left="993"/>
        <w:rPr>
          <w:rFonts w:eastAsia="Calibri"/>
          <w:bCs/>
          <w:lang w:eastAsia="pl-PL"/>
        </w:rPr>
      </w:pPr>
      <w:r w:rsidRPr="00A30909">
        <w:rPr>
          <w:rFonts w:eastAsia="Calibri"/>
          <w:bCs/>
          <w:lang w:eastAsia="pl-PL"/>
        </w:rPr>
        <w:t>wózek widłowy – przyjęto 3 kursy w ciągu 8 h,</w:t>
      </w:r>
    </w:p>
    <w:p w:rsidR="00287F3C" w:rsidRPr="00A30909" w:rsidRDefault="00287F3C" w:rsidP="00ED25DE">
      <w:pPr>
        <w:pStyle w:val="Akapitzlist"/>
        <w:numPr>
          <w:ilvl w:val="1"/>
          <w:numId w:val="53"/>
        </w:numPr>
        <w:suppressAutoHyphens w:val="0"/>
        <w:autoSpaceDE w:val="0"/>
        <w:autoSpaceDN w:val="0"/>
        <w:adjustRightInd w:val="0"/>
        <w:spacing w:line="240" w:lineRule="auto"/>
        <w:ind w:left="993"/>
        <w:rPr>
          <w:rFonts w:eastAsia="Calibri"/>
          <w:bCs/>
          <w:lang w:eastAsia="pl-PL"/>
        </w:rPr>
      </w:pPr>
      <w:r w:rsidRPr="00A30909">
        <w:rPr>
          <w:rFonts w:eastAsia="Calibri"/>
          <w:bCs/>
          <w:lang w:eastAsia="pl-PL"/>
        </w:rPr>
        <w:t>ładowarka – przyjęto 2 kursy w ciągu 8 h,</w:t>
      </w:r>
    </w:p>
    <w:p w:rsidR="00287F3C" w:rsidRPr="00A30909" w:rsidRDefault="00287F3C" w:rsidP="00ED25DE">
      <w:pPr>
        <w:pStyle w:val="Akapitzlist"/>
        <w:numPr>
          <w:ilvl w:val="0"/>
          <w:numId w:val="52"/>
        </w:numPr>
        <w:suppressAutoHyphens w:val="0"/>
        <w:autoSpaceDE w:val="0"/>
        <w:autoSpaceDN w:val="0"/>
        <w:adjustRightInd w:val="0"/>
        <w:spacing w:line="240" w:lineRule="auto"/>
        <w:rPr>
          <w:rFonts w:eastAsia="Calibri"/>
          <w:bCs/>
          <w:lang w:eastAsia="pl-PL"/>
        </w:rPr>
      </w:pPr>
      <w:r w:rsidRPr="00A30909">
        <w:rPr>
          <w:rFonts w:eastAsia="Calibri"/>
          <w:bCs/>
          <w:lang w:eastAsia="pl-PL"/>
        </w:rPr>
        <w:t>pojazdy poruszające się w ramach działania punktu zbierania odpadów złomu:</w:t>
      </w:r>
    </w:p>
    <w:p w:rsidR="00287F3C" w:rsidRPr="00A30909" w:rsidRDefault="00287F3C" w:rsidP="00ED25DE">
      <w:pPr>
        <w:pStyle w:val="Akapitzlist"/>
        <w:numPr>
          <w:ilvl w:val="1"/>
          <w:numId w:val="52"/>
        </w:numPr>
        <w:suppressAutoHyphens w:val="0"/>
        <w:autoSpaceDE w:val="0"/>
        <w:autoSpaceDN w:val="0"/>
        <w:adjustRightInd w:val="0"/>
        <w:spacing w:line="240" w:lineRule="auto"/>
        <w:ind w:left="993"/>
        <w:rPr>
          <w:rFonts w:eastAsia="Calibri"/>
          <w:bCs/>
          <w:lang w:eastAsia="pl-PL"/>
        </w:rPr>
      </w:pPr>
      <w:r w:rsidRPr="00A30909">
        <w:rPr>
          <w:rFonts w:eastAsia="Calibri"/>
          <w:lang w:eastAsia="pl-PL"/>
        </w:rPr>
        <w:t>samochody ciężkie – przyjęto 3 pojazdy w ciągu 8 h,</w:t>
      </w:r>
    </w:p>
    <w:p w:rsidR="00287F3C" w:rsidRPr="00A30909" w:rsidRDefault="00287F3C" w:rsidP="00ED25DE">
      <w:pPr>
        <w:pStyle w:val="Akapitzlist"/>
        <w:numPr>
          <w:ilvl w:val="1"/>
          <w:numId w:val="52"/>
        </w:numPr>
        <w:suppressAutoHyphens w:val="0"/>
        <w:autoSpaceDE w:val="0"/>
        <w:autoSpaceDN w:val="0"/>
        <w:adjustRightInd w:val="0"/>
        <w:spacing w:line="240" w:lineRule="auto"/>
        <w:ind w:left="993"/>
        <w:rPr>
          <w:rFonts w:eastAsia="Calibri"/>
          <w:bCs/>
          <w:lang w:eastAsia="pl-PL"/>
        </w:rPr>
      </w:pPr>
      <w:r w:rsidRPr="00A30909">
        <w:rPr>
          <w:rFonts w:eastAsia="Calibri"/>
          <w:bCs/>
          <w:lang w:eastAsia="pl-PL"/>
        </w:rPr>
        <w:t>ładowarka kołowa – przyjęto 2 kursy w ciągu 8 h,</w:t>
      </w:r>
    </w:p>
    <w:p w:rsidR="00287F3C" w:rsidRPr="00A30909" w:rsidRDefault="00287F3C" w:rsidP="00ED25DE">
      <w:pPr>
        <w:pStyle w:val="Akapitzlist"/>
        <w:numPr>
          <w:ilvl w:val="1"/>
          <w:numId w:val="52"/>
        </w:numPr>
        <w:suppressAutoHyphens w:val="0"/>
        <w:autoSpaceDE w:val="0"/>
        <w:autoSpaceDN w:val="0"/>
        <w:adjustRightInd w:val="0"/>
        <w:spacing w:line="240" w:lineRule="auto"/>
        <w:ind w:left="993"/>
        <w:rPr>
          <w:rFonts w:eastAsia="Calibri"/>
          <w:bCs/>
          <w:lang w:eastAsia="pl-PL"/>
        </w:rPr>
      </w:pPr>
      <w:r w:rsidRPr="00A30909">
        <w:rPr>
          <w:rFonts w:eastAsia="Calibri"/>
          <w:bCs/>
          <w:lang w:eastAsia="pl-PL"/>
        </w:rPr>
        <w:t>wózek widłowy – przyjęto 5 kursów w ciągu 8 h,</w:t>
      </w:r>
    </w:p>
    <w:p w:rsidR="00287F3C" w:rsidRPr="00A30909" w:rsidRDefault="00287F3C" w:rsidP="00ED25DE">
      <w:pPr>
        <w:pStyle w:val="Akapitzlist"/>
        <w:numPr>
          <w:ilvl w:val="1"/>
          <w:numId w:val="52"/>
        </w:numPr>
        <w:suppressAutoHyphens w:val="0"/>
        <w:autoSpaceDE w:val="0"/>
        <w:autoSpaceDN w:val="0"/>
        <w:adjustRightInd w:val="0"/>
        <w:spacing w:line="240" w:lineRule="auto"/>
        <w:ind w:left="993"/>
        <w:rPr>
          <w:rFonts w:eastAsia="Calibri"/>
          <w:bCs/>
          <w:lang w:eastAsia="pl-PL"/>
        </w:rPr>
      </w:pPr>
      <w:r w:rsidRPr="00A30909">
        <w:rPr>
          <w:rFonts w:eastAsia="Calibri"/>
          <w:bCs/>
          <w:lang w:eastAsia="pl-PL"/>
        </w:rPr>
        <w:t>samochody lekkie – przyjęto 10 pojazdów lekkich w ciągu 8 h,</w:t>
      </w:r>
    </w:p>
    <w:p w:rsidR="00287F3C" w:rsidRPr="00A30909" w:rsidRDefault="00287F3C" w:rsidP="00ED25DE">
      <w:pPr>
        <w:pStyle w:val="Akapitzlist"/>
        <w:numPr>
          <w:ilvl w:val="0"/>
          <w:numId w:val="52"/>
        </w:numPr>
        <w:suppressAutoHyphens w:val="0"/>
        <w:autoSpaceDE w:val="0"/>
        <w:autoSpaceDN w:val="0"/>
        <w:adjustRightInd w:val="0"/>
        <w:spacing w:line="240" w:lineRule="auto"/>
        <w:rPr>
          <w:rFonts w:eastAsia="Calibri"/>
          <w:bCs/>
          <w:lang w:eastAsia="pl-PL"/>
        </w:rPr>
      </w:pPr>
      <w:r w:rsidRPr="00A30909">
        <w:rPr>
          <w:rFonts w:eastAsia="Calibri"/>
          <w:bCs/>
          <w:lang w:eastAsia="pl-PL"/>
        </w:rPr>
        <w:lastRenderedPageBreak/>
        <w:t>pozostałe pojazdy poruszające się w granicach zakładu – sprzedaż węgla i kruszyw:</w:t>
      </w:r>
    </w:p>
    <w:p w:rsidR="00287F3C" w:rsidRPr="00A30909" w:rsidRDefault="00287F3C" w:rsidP="00ED25DE">
      <w:pPr>
        <w:pStyle w:val="Akapitzlist"/>
        <w:numPr>
          <w:ilvl w:val="1"/>
          <w:numId w:val="52"/>
        </w:numPr>
        <w:suppressAutoHyphens w:val="0"/>
        <w:autoSpaceDE w:val="0"/>
        <w:autoSpaceDN w:val="0"/>
        <w:adjustRightInd w:val="0"/>
        <w:spacing w:line="240" w:lineRule="auto"/>
        <w:ind w:left="993"/>
        <w:rPr>
          <w:rFonts w:eastAsia="Calibri"/>
          <w:bCs/>
          <w:lang w:eastAsia="pl-PL"/>
        </w:rPr>
      </w:pPr>
      <w:r w:rsidRPr="00A30909">
        <w:rPr>
          <w:rFonts w:eastAsia="Calibri"/>
          <w:lang w:eastAsia="pl-PL"/>
        </w:rPr>
        <w:t>samochody ciężkie – przyjęto 3 pojazdy w ciągu 8 h,</w:t>
      </w:r>
    </w:p>
    <w:p w:rsidR="00287F3C" w:rsidRPr="00A30909" w:rsidRDefault="00287F3C" w:rsidP="00ED25DE">
      <w:pPr>
        <w:pStyle w:val="Akapitzlist"/>
        <w:numPr>
          <w:ilvl w:val="1"/>
          <w:numId w:val="52"/>
        </w:numPr>
        <w:suppressAutoHyphens w:val="0"/>
        <w:autoSpaceDE w:val="0"/>
        <w:autoSpaceDN w:val="0"/>
        <w:adjustRightInd w:val="0"/>
        <w:spacing w:line="240" w:lineRule="auto"/>
        <w:ind w:left="993"/>
        <w:rPr>
          <w:rFonts w:eastAsia="Calibri"/>
          <w:bCs/>
          <w:lang w:eastAsia="pl-PL"/>
        </w:rPr>
      </w:pPr>
      <w:r w:rsidRPr="00A30909">
        <w:rPr>
          <w:rFonts w:eastAsia="Calibri"/>
          <w:bCs/>
          <w:lang w:eastAsia="pl-PL"/>
        </w:rPr>
        <w:t>samochody lekkie – przyjęto 5 pojazdów w ciągu 8 h,</w:t>
      </w:r>
    </w:p>
    <w:p w:rsidR="00287F3C" w:rsidRPr="00A30909" w:rsidRDefault="00287F3C" w:rsidP="00ED25DE">
      <w:pPr>
        <w:pStyle w:val="Akapitzlist"/>
        <w:numPr>
          <w:ilvl w:val="1"/>
          <w:numId w:val="52"/>
        </w:numPr>
        <w:suppressAutoHyphens w:val="0"/>
        <w:autoSpaceDE w:val="0"/>
        <w:autoSpaceDN w:val="0"/>
        <w:adjustRightInd w:val="0"/>
        <w:spacing w:line="240" w:lineRule="auto"/>
        <w:ind w:left="993"/>
        <w:rPr>
          <w:rFonts w:eastAsia="Calibri"/>
          <w:bCs/>
          <w:lang w:eastAsia="pl-PL"/>
        </w:rPr>
      </w:pPr>
      <w:r w:rsidRPr="00A30909">
        <w:rPr>
          <w:rFonts w:eastAsia="Calibri"/>
          <w:bCs/>
          <w:lang w:eastAsia="pl-PL"/>
        </w:rPr>
        <w:t>ładowarka– przyjęto 20 kursów w ciągu 8 h,</w:t>
      </w:r>
    </w:p>
    <w:p w:rsidR="00FB1149" w:rsidRPr="00E30514" w:rsidRDefault="00E30514" w:rsidP="00ED25DE">
      <w:pPr>
        <w:suppressAutoHyphens w:val="0"/>
        <w:autoSpaceDE w:val="0"/>
        <w:autoSpaceDN w:val="0"/>
        <w:adjustRightInd w:val="0"/>
        <w:spacing w:line="240" w:lineRule="auto"/>
        <w:ind w:firstLine="0"/>
        <w:rPr>
          <w:rFonts w:eastAsia="Calibri"/>
          <w:lang w:eastAsia="pl-PL"/>
        </w:rPr>
      </w:pPr>
      <w:r w:rsidRPr="00E30514">
        <w:rPr>
          <w:rFonts w:eastAsia="Calibri"/>
          <w:lang w:eastAsia="pl-PL"/>
        </w:rPr>
        <w:t>Najbliższa zabudowa mieszkaniowa znajduje się w odległości ok. 25 m oraz ok. 38 m na zachód od granicy terenu inwestycji. Zgodnie z klasyfikacją akustyczną tereny sąsiadujące z obszarem kwalifikowane są jako tereny zabudowy mieszkaniowo-usługowej oraz zagrodowej, d</w:t>
      </w:r>
      <w:r w:rsidR="00FB1149" w:rsidRPr="00E30514">
        <w:rPr>
          <w:rFonts w:eastAsia="Calibri"/>
          <w:lang w:eastAsia="pl-PL"/>
        </w:rPr>
        <w:t xml:space="preserve">la </w:t>
      </w:r>
      <w:r w:rsidRPr="00E30514">
        <w:rPr>
          <w:rFonts w:eastAsia="Calibri"/>
          <w:lang w:eastAsia="pl-PL"/>
        </w:rPr>
        <w:t>których</w:t>
      </w:r>
      <w:r w:rsidR="00FB1149" w:rsidRPr="00E30514">
        <w:rPr>
          <w:rFonts w:eastAsia="Calibri"/>
          <w:lang w:eastAsia="pl-PL"/>
        </w:rPr>
        <w:t xml:space="preserve"> dopuszczalny poziom</w:t>
      </w:r>
      <w:r w:rsidR="00B97E52" w:rsidRPr="00E30514">
        <w:rPr>
          <w:rFonts w:eastAsia="Calibri"/>
          <w:lang w:eastAsia="pl-PL"/>
        </w:rPr>
        <w:t xml:space="preserve"> </w:t>
      </w:r>
      <w:r w:rsidR="00FB1149" w:rsidRPr="00E30514">
        <w:rPr>
          <w:rFonts w:eastAsia="Calibri"/>
          <w:lang w:eastAsia="pl-PL"/>
        </w:rPr>
        <w:t>hałasu wynosi 5</w:t>
      </w:r>
      <w:r w:rsidR="000F1F53" w:rsidRPr="00E30514">
        <w:rPr>
          <w:rFonts w:eastAsia="Calibri"/>
          <w:lang w:eastAsia="pl-PL"/>
        </w:rPr>
        <w:t>5</w:t>
      </w:r>
      <w:r w:rsidR="00FB1149" w:rsidRPr="00E30514">
        <w:rPr>
          <w:rFonts w:eastAsia="Calibri"/>
          <w:lang w:eastAsia="pl-PL"/>
        </w:rPr>
        <w:t xml:space="preserve"> dB dla pory dnia</w:t>
      </w:r>
      <w:r w:rsidR="00B97E52" w:rsidRPr="00E30514">
        <w:rPr>
          <w:rFonts w:eastAsia="Calibri"/>
          <w:lang w:eastAsia="pl-PL"/>
        </w:rPr>
        <w:t xml:space="preserve"> </w:t>
      </w:r>
      <w:r w:rsidR="00FB1149" w:rsidRPr="00E30514">
        <w:rPr>
          <w:rFonts w:eastAsia="Calibri"/>
          <w:lang w:eastAsia="pl-PL"/>
        </w:rPr>
        <w:t>i 4</w:t>
      </w:r>
      <w:r w:rsidR="000F1F53" w:rsidRPr="00E30514">
        <w:rPr>
          <w:rFonts w:eastAsia="Calibri"/>
          <w:lang w:eastAsia="pl-PL"/>
        </w:rPr>
        <w:t>5</w:t>
      </w:r>
      <w:r w:rsidR="00FB1149" w:rsidRPr="00E30514">
        <w:rPr>
          <w:rFonts w:eastAsia="Calibri"/>
          <w:lang w:eastAsia="pl-PL"/>
        </w:rPr>
        <w:t xml:space="preserve"> dB dla pory nocy.</w:t>
      </w:r>
    </w:p>
    <w:p w:rsidR="00FB1149" w:rsidRPr="00E30514" w:rsidRDefault="00FB1149" w:rsidP="00ED25DE">
      <w:pPr>
        <w:suppressAutoHyphens w:val="0"/>
        <w:autoSpaceDE w:val="0"/>
        <w:autoSpaceDN w:val="0"/>
        <w:adjustRightInd w:val="0"/>
        <w:spacing w:line="240" w:lineRule="auto"/>
        <w:rPr>
          <w:rFonts w:eastAsia="Calibri"/>
          <w:lang w:eastAsia="pl-PL"/>
        </w:rPr>
      </w:pPr>
      <w:r w:rsidRPr="00E30514">
        <w:rPr>
          <w:rFonts w:eastAsia="Calibri"/>
          <w:lang w:eastAsia="pl-PL"/>
        </w:rPr>
        <w:t>Biorąc pod uwagę przeprowadzoną analizę akustyczną nie stwierdza się występowania ponadnormatywnego oddziaływania na pobliskie tereny chronione akustycznie. Nie zachodzi konieczność zminimalizowania oddziaływania akustycznego przedsięwzięcia na tereny sąsiednie oraz tereny chronione akustycznie.</w:t>
      </w:r>
    </w:p>
    <w:p w:rsidR="002F3291" w:rsidRPr="00D14B72" w:rsidRDefault="000D28E2" w:rsidP="00ED25DE">
      <w:pPr>
        <w:spacing w:line="240" w:lineRule="auto"/>
      </w:pPr>
      <w:r w:rsidRPr="00D14B72">
        <w:t xml:space="preserve">W związku z funkcjonowaniem instalacji i prowadzoną działalnością na terenie przedsięwzięcia będą </w:t>
      </w:r>
      <w:r w:rsidR="00210FE7" w:rsidRPr="00D14B72">
        <w:t>powstawać</w:t>
      </w:r>
      <w:r w:rsidRPr="00D14B72">
        <w:t xml:space="preserve"> </w:t>
      </w:r>
      <w:r w:rsidR="00210FE7" w:rsidRPr="00D14B72">
        <w:t>różne</w:t>
      </w:r>
      <w:r w:rsidRPr="00D14B72">
        <w:t xml:space="preserve"> rodzaje odpadów wyszczególnione poniżej</w:t>
      </w:r>
      <w:r w:rsidR="002F3291" w:rsidRPr="00D14B72">
        <w:t>.</w:t>
      </w:r>
    </w:p>
    <w:p w:rsidR="000D28E2" w:rsidRPr="00165B01" w:rsidRDefault="00D14B72" w:rsidP="00ED25DE">
      <w:pPr>
        <w:pStyle w:val="Akapitzlist"/>
        <w:numPr>
          <w:ilvl w:val="0"/>
          <w:numId w:val="13"/>
        </w:numPr>
        <w:spacing w:before="120" w:line="240" w:lineRule="auto"/>
        <w:rPr>
          <w:rFonts w:eastAsia="Calibri"/>
          <w:b/>
          <w:bCs/>
          <w:lang w:eastAsia="pl-PL"/>
        </w:rPr>
      </w:pPr>
      <w:r w:rsidRPr="00165B01">
        <w:rPr>
          <w:rFonts w:eastAsia="Calibri"/>
          <w:b/>
          <w:bCs/>
          <w:lang w:eastAsia="pl-PL"/>
        </w:rPr>
        <w:t>Odpady wytwarzane na terenie projektowanego zakładu</w:t>
      </w:r>
      <w:r w:rsidR="00843BC7" w:rsidRPr="00165B01">
        <w:rPr>
          <w:rFonts w:eastAsia="Calibri"/>
          <w:b/>
          <w:bCs/>
          <w:lang w:eastAsia="pl-PL"/>
        </w:rPr>
        <w:t>:</w:t>
      </w:r>
    </w:p>
    <w:p w:rsidR="000D28E2" w:rsidRPr="00BA7FF7" w:rsidRDefault="00D14B72" w:rsidP="00ED25DE">
      <w:pPr>
        <w:suppressAutoHyphens w:val="0"/>
        <w:autoSpaceDE w:val="0"/>
        <w:autoSpaceDN w:val="0"/>
        <w:adjustRightInd w:val="0"/>
        <w:spacing w:line="240" w:lineRule="auto"/>
        <w:ind w:firstLine="0"/>
        <w:rPr>
          <w:u w:val="single"/>
        </w:rPr>
      </w:pPr>
      <w:r w:rsidRPr="00BA7FF7">
        <w:rPr>
          <w:rFonts w:eastAsia="Calibri"/>
          <w:bCs/>
          <w:u w:val="single"/>
          <w:lang w:eastAsia="pl-PL"/>
        </w:rPr>
        <w:t>Lista odpadów wytwarzanych na terenie przedmiotowej inwestycji w wyniku funkcjonowania zakładu</w:t>
      </w:r>
      <w:r w:rsidR="000D28E2" w:rsidRPr="00BA7FF7">
        <w:rPr>
          <w:rFonts w:eastAsia="Calibri"/>
          <w:bCs/>
          <w:u w:val="single"/>
          <w:lang w:eastAsia="pl-PL"/>
        </w:rPr>
        <w:t>:</w:t>
      </w:r>
    </w:p>
    <w:tbl>
      <w:tblPr>
        <w:tblStyle w:val="Tabela-Siatka"/>
        <w:tblW w:w="0" w:type="auto"/>
        <w:jc w:val="center"/>
        <w:tblLook w:val="04A0"/>
      </w:tblPr>
      <w:tblGrid>
        <w:gridCol w:w="1157"/>
        <w:gridCol w:w="3916"/>
        <w:gridCol w:w="3818"/>
        <w:gridCol w:w="962"/>
      </w:tblGrid>
      <w:tr w:rsidR="006421B4" w:rsidRPr="005C3AB8" w:rsidTr="0031324A">
        <w:trPr>
          <w:cantSplit/>
          <w:jc w:val="center"/>
        </w:trPr>
        <w:tc>
          <w:tcPr>
            <w:tcW w:w="1157" w:type="dxa"/>
            <w:vAlign w:val="center"/>
          </w:tcPr>
          <w:p w:rsidR="0031324A" w:rsidRPr="005C3AB8" w:rsidRDefault="0031324A" w:rsidP="00ED25DE">
            <w:pPr>
              <w:spacing w:line="240" w:lineRule="auto"/>
              <w:ind w:firstLine="0"/>
              <w:jc w:val="center"/>
              <w:rPr>
                <w:b/>
                <w:sz w:val="18"/>
              </w:rPr>
            </w:pPr>
            <w:r w:rsidRPr="005C3AB8">
              <w:rPr>
                <w:b/>
                <w:sz w:val="18"/>
              </w:rPr>
              <w:t>Kod odpadu</w:t>
            </w:r>
          </w:p>
        </w:tc>
        <w:tc>
          <w:tcPr>
            <w:tcW w:w="3916" w:type="dxa"/>
            <w:vAlign w:val="center"/>
          </w:tcPr>
          <w:p w:rsidR="0031324A" w:rsidRPr="005C3AB8" w:rsidRDefault="0031324A" w:rsidP="00ED25DE">
            <w:pPr>
              <w:spacing w:line="240" w:lineRule="auto"/>
              <w:ind w:firstLine="0"/>
              <w:jc w:val="center"/>
              <w:rPr>
                <w:b/>
                <w:sz w:val="18"/>
              </w:rPr>
            </w:pPr>
            <w:r w:rsidRPr="005C3AB8">
              <w:rPr>
                <w:b/>
                <w:sz w:val="18"/>
              </w:rPr>
              <w:t>Rodzaj odpadu</w:t>
            </w:r>
          </w:p>
        </w:tc>
        <w:tc>
          <w:tcPr>
            <w:tcW w:w="0" w:type="auto"/>
            <w:vAlign w:val="center"/>
          </w:tcPr>
          <w:p w:rsidR="0031324A" w:rsidRPr="005C3AB8" w:rsidRDefault="0031324A" w:rsidP="00ED25DE">
            <w:pPr>
              <w:spacing w:line="240" w:lineRule="auto"/>
              <w:ind w:firstLine="0"/>
              <w:jc w:val="center"/>
              <w:rPr>
                <w:b/>
                <w:sz w:val="18"/>
                <w:szCs w:val="20"/>
              </w:rPr>
            </w:pPr>
            <w:r w:rsidRPr="005C3AB8">
              <w:rPr>
                <w:b/>
                <w:sz w:val="18"/>
                <w:szCs w:val="20"/>
              </w:rPr>
              <w:t xml:space="preserve">Sposób </w:t>
            </w:r>
            <w:r w:rsidR="00EF62AE">
              <w:rPr>
                <w:b/>
                <w:sz w:val="18"/>
                <w:szCs w:val="20"/>
              </w:rPr>
              <w:t xml:space="preserve">i miejsce </w:t>
            </w:r>
            <w:r w:rsidRPr="005C3AB8">
              <w:rPr>
                <w:b/>
                <w:sz w:val="18"/>
                <w:szCs w:val="20"/>
              </w:rPr>
              <w:t>magazynowania</w:t>
            </w:r>
          </w:p>
        </w:tc>
        <w:tc>
          <w:tcPr>
            <w:tcW w:w="0" w:type="auto"/>
            <w:vAlign w:val="center"/>
          </w:tcPr>
          <w:p w:rsidR="0031324A" w:rsidRPr="005C3AB8" w:rsidRDefault="0031324A" w:rsidP="00ED25DE">
            <w:pPr>
              <w:spacing w:line="240" w:lineRule="auto"/>
              <w:ind w:firstLine="0"/>
              <w:jc w:val="center"/>
              <w:rPr>
                <w:b/>
                <w:sz w:val="18"/>
              </w:rPr>
            </w:pPr>
            <w:r w:rsidRPr="005C3AB8">
              <w:rPr>
                <w:b/>
                <w:sz w:val="18"/>
              </w:rPr>
              <w:t>Ilość [Mg</w:t>
            </w:r>
            <w:r w:rsidR="000D28E2" w:rsidRPr="005C3AB8">
              <w:rPr>
                <w:b/>
                <w:sz w:val="18"/>
              </w:rPr>
              <w:t>/rok</w:t>
            </w:r>
            <w:r w:rsidRPr="005C3AB8">
              <w:rPr>
                <w:b/>
                <w:sz w:val="18"/>
              </w:rPr>
              <w:t>]</w:t>
            </w:r>
          </w:p>
        </w:tc>
      </w:tr>
      <w:tr w:rsidR="00D14B72" w:rsidRPr="005C3AB8" w:rsidTr="00EF62AE">
        <w:trPr>
          <w:cantSplit/>
          <w:jc w:val="center"/>
        </w:trPr>
        <w:tc>
          <w:tcPr>
            <w:tcW w:w="9853" w:type="dxa"/>
            <w:gridSpan w:val="4"/>
            <w:vAlign w:val="center"/>
          </w:tcPr>
          <w:p w:rsidR="00D14B72" w:rsidRPr="005C3AB8" w:rsidRDefault="00D14B72" w:rsidP="00ED25DE">
            <w:pPr>
              <w:spacing w:line="240" w:lineRule="auto"/>
              <w:ind w:firstLine="0"/>
              <w:jc w:val="center"/>
              <w:rPr>
                <w:b/>
                <w:sz w:val="18"/>
              </w:rPr>
            </w:pPr>
            <w:r w:rsidRPr="005C3AB8">
              <w:rPr>
                <w:b/>
                <w:sz w:val="18"/>
              </w:rPr>
              <w:t>Odpady inne niż niebezpieczne</w:t>
            </w:r>
          </w:p>
        </w:tc>
      </w:tr>
      <w:tr w:rsidR="00EF62AE" w:rsidRPr="005C3AB8" w:rsidTr="0031324A">
        <w:trPr>
          <w:cantSplit/>
          <w:jc w:val="center"/>
        </w:trPr>
        <w:tc>
          <w:tcPr>
            <w:tcW w:w="1157" w:type="dxa"/>
            <w:vAlign w:val="center"/>
          </w:tcPr>
          <w:p w:rsidR="00EF62AE" w:rsidRPr="005C3AB8" w:rsidRDefault="00EF62AE" w:rsidP="00ED25DE">
            <w:pPr>
              <w:pStyle w:val="Bezodstpw"/>
              <w:jc w:val="center"/>
              <w:rPr>
                <w:rFonts w:ascii="Times New Roman" w:hAnsi="Times New Roman"/>
                <w:sz w:val="18"/>
                <w:szCs w:val="24"/>
              </w:rPr>
            </w:pPr>
            <w:r w:rsidRPr="005C3AB8">
              <w:rPr>
                <w:rFonts w:ascii="Times New Roman" w:hAnsi="Times New Roman"/>
                <w:sz w:val="18"/>
                <w:szCs w:val="24"/>
              </w:rPr>
              <w:t>12 01 01</w:t>
            </w:r>
          </w:p>
        </w:tc>
        <w:tc>
          <w:tcPr>
            <w:tcW w:w="3916" w:type="dxa"/>
            <w:vAlign w:val="center"/>
          </w:tcPr>
          <w:p w:rsidR="00EF62AE" w:rsidRPr="005C3AB8" w:rsidRDefault="00EF62AE" w:rsidP="00ED25DE">
            <w:pPr>
              <w:suppressAutoHyphens w:val="0"/>
              <w:autoSpaceDE w:val="0"/>
              <w:autoSpaceDN w:val="0"/>
              <w:adjustRightInd w:val="0"/>
              <w:spacing w:line="240" w:lineRule="auto"/>
              <w:ind w:firstLine="0"/>
              <w:jc w:val="left"/>
              <w:rPr>
                <w:sz w:val="18"/>
              </w:rPr>
            </w:pPr>
            <w:r w:rsidRPr="005C3AB8">
              <w:rPr>
                <w:sz w:val="18"/>
              </w:rPr>
              <w:t>Odpady z toczenia i piłowania żelaza i jego stopów</w:t>
            </w:r>
          </w:p>
        </w:tc>
        <w:tc>
          <w:tcPr>
            <w:tcW w:w="0" w:type="auto"/>
            <w:vMerge w:val="restart"/>
            <w:vAlign w:val="center"/>
          </w:tcPr>
          <w:p w:rsidR="00EF62AE" w:rsidRDefault="00EF62AE" w:rsidP="00ED25DE">
            <w:pPr>
              <w:suppressAutoHyphens w:val="0"/>
              <w:autoSpaceDE w:val="0"/>
              <w:autoSpaceDN w:val="0"/>
              <w:adjustRightInd w:val="0"/>
              <w:spacing w:line="240" w:lineRule="auto"/>
              <w:ind w:firstLine="0"/>
              <w:jc w:val="center"/>
              <w:rPr>
                <w:sz w:val="18"/>
                <w:szCs w:val="20"/>
              </w:rPr>
            </w:pPr>
            <w:r w:rsidRPr="00EF62AE">
              <w:rPr>
                <w:sz w:val="18"/>
                <w:szCs w:val="20"/>
              </w:rPr>
              <w:t>Odpady magazynowane selektywnie, adekwatnie</w:t>
            </w:r>
            <w:r>
              <w:rPr>
                <w:sz w:val="18"/>
                <w:szCs w:val="20"/>
              </w:rPr>
              <w:t xml:space="preserve"> </w:t>
            </w:r>
            <w:r w:rsidRPr="00EF62AE">
              <w:rPr>
                <w:sz w:val="18"/>
                <w:szCs w:val="20"/>
              </w:rPr>
              <w:t>do ich charakteru na utwardzonym podłożu, w</w:t>
            </w:r>
            <w:r>
              <w:rPr>
                <w:sz w:val="18"/>
                <w:szCs w:val="20"/>
              </w:rPr>
              <w:t> </w:t>
            </w:r>
            <w:r w:rsidRPr="00EF62AE">
              <w:rPr>
                <w:sz w:val="18"/>
                <w:szCs w:val="20"/>
              </w:rPr>
              <w:t>zamykanych pojemnikach/kontenerach</w:t>
            </w:r>
            <w:r>
              <w:rPr>
                <w:sz w:val="18"/>
                <w:szCs w:val="20"/>
              </w:rPr>
              <w:t xml:space="preserve"> </w:t>
            </w:r>
            <w:r w:rsidRPr="00EF62AE">
              <w:rPr>
                <w:sz w:val="18"/>
                <w:szCs w:val="20"/>
              </w:rPr>
              <w:t>oznaczonych kodem odpadu</w:t>
            </w:r>
            <w:r>
              <w:rPr>
                <w:sz w:val="18"/>
                <w:szCs w:val="20"/>
              </w:rPr>
              <w:t xml:space="preserve">. </w:t>
            </w:r>
          </w:p>
          <w:p w:rsidR="00EF62AE" w:rsidRPr="005C3AB8" w:rsidRDefault="00EF62AE" w:rsidP="00ED25DE">
            <w:pPr>
              <w:suppressAutoHyphens w:val="0"/>
              <w:autoSpaceDE w:val="0"/>
              <w:autoSpaceDN w:val="0"/>
              <w:adjustRightInd w:val="0"/>
              <w:spacing w:line="240" w:lineRule="auto"/>
              <w:ind w:firstLine="0"/>
              <w:jc w:val="center"/>
              <w:rPr>
                <w:sz w:val="18"/>
                <w:szCs w:val="20"/>
              </w:rPr>
            </w:pPr>
            <w:r>
              <w:rPr>
                <w:sz w:val="18"/>
                <w:szCs w:val="20"/>
              </w:rPr>
              <w:t>Odpady magazynowane w wydzielonym miejscu na terenie zakładu (budynek nr 1)</w:t>
            </w:r>
          </w:p>
        </w:tc>
        <w:tc>
          <w:tcPr>
            <w:tcW w:w="0" w:type="auto"/>
            <w:vAlign w:val="center"/>
          </w:tcPr>
          <w:p w:rsidR="00EF62AE" w:rsidRPr="005C3AB8" w:rsidRDefault="00EF62AE" w:rsidP="00ED25DE">
            <w:pPr>
              <w:spacing w:line="240" w:lineRule="auto"/>
              <w:ind w:firstLine="0"/>
              <w:jc w:val="center"/>
              <w:rPr>
                <w:sz w:val="18"/>
              </w:rPr>
            </w:pPr>
            <w:r w:rsidRPr="005C3AB8">
              <w:rPr>
                <w:sz w:val="18"/>
              </w:rPr>
              <w:t>0,7</w:t>
            </w:r>
          </w:p>
        </w:tc>
      </w:tr>
      <w:tr w:rsidR="00EF62AE" w:rsidRPr="005C3AB8" w:rsidTr="0031324A">
        <w:trPr>
          <w:cantSplit/>
          <w:jc w:val="center"/>
        </w:trPr>
        <w:tc>
          <w:tcPr>
            <w:tcW w:w="1157" w:type="dxa"/>
            <w:vAlign w:val="center"/>
          </w:tcPr>
          <w:p w:rsidR="00EF62AE" w:rsidRPr="005C3AB8" w:rsidRDefault="00EF62AE" w:rsidP="00ED25DE">
            <w:pPr>
              <w:pStyle w:val="Bezodstpw"/>
              <w:jc w:val="center"/>
              <w:rPr>
                <w:rFonts w:ascii="Times New Roman" w:hAnsi="Times New Roman"/>
                <w:sz w:val="18"/>
                <w:szCs w:val="24"/>
              </w:rPr>
            </w:pPr>
            <w:r w:rsidRPr="005C3AB8">
              <w:rPr>
                <w:rFonts w:ascii="Times New Roman" w:hAnsi="Times New Roman"/>
                <w:sz w:val="18"/>
                <w:szCs w:val="24"/>
              </w:rPr>
              <w:t>12 01 02</w:t>
            </w:r>
          </w:p>
        </w:tc>
        <w:tc>
          <w:tcPr>
            <w:tcW w:w="3916" w:type="dxa"/>
            <w:vAlign w:val="center"/>
          </w:tcPr>
          <w:p w:rsidR="00EF62AE" w:rsidRPr="005C3AB8" w:rsidRDefault="00EF62AE" w:rsidP="00ED25DE">
            <w:pPr>
              <w:pStyle w:val="Bezodstpw"/>
              <w:rPr>
                <w:rFonts w:ascii="Times New Roman" w:hAnsi="Times New Roman"/>
                <w:sz w:val="18"/>
                <w:szCs w:val="24"/>
              </w:rPr>
            </w:pPr>
            <w:r w:rsidRPr="005C3AB8">
              <w:rPr>
                <w:rFonts w:ascii="Times New Roman" w:hAnsi="Times New Roman"/>
                <w:sz w:val="18"/>
                <w:szCs w:val="24"/>
              </w:rPr>
              <w:t>Cząstki i pyły żelaza i jego stopów</w:t>
            </w:r>
          </w:p>
        </w:tc>
        <w:tc>
          <w:tcPr>
            <w:tcW w:w="0" w:type="auto"/>
            <w:vMerge/>
            <w:vAlign w:val="center"/>
          </w:tcPr>
          <w:p w:rsidR="00EF62AE" w:rsidRPr="005C3AB8" w:rsidRDefault="00EF62AE" w:rsidP="00ED25DE">
            <w:pPr>
              <w:suppressAutoHyphens w:val="0"/>
              <w:autoSpaceDE w:val="0"/>
              <w:autoSpaceDN w:val="0"/>
              <w:adjustRightInd w:val="0"/>
              <w:spacing w:line="240" w:lineRule="auto"/>
              <w:ind w:firstLine="0"/>
              <w:jc w:val="center"/>
              <w:rPr>
                <w:sz w:val="18"/>
                <w:szCs w:val="20"/>
              </w:rPr>
            </w:pPr>
          </w:p>
        </w:tc>
        <w:tc>
          <w:tcPr>
            <w:tcW w:w="0" w:type="auto"/>
            <w:vAlign w:val="center"/>
          </w:tcPr>
          <w:p w:rsidR="00EF62AE" w:rsidRPr="005C3AB8" w:rsidRDefault="00EF62AE" w:rsidP="00ED25DE">
            <w:pPr>
              <w:spacing w:line="240" w:lineRule="auto"/>
              <w:ind w:firstLine="0"/>
              <w:jc w:val="center"/>
              <w:rPr>
                <w:sz w:val="18"/>
              </w:rPr>
            </w:pPr>
            <w:r w:rsidRPr="005C3AB8">
              <w:rPr>
                <w:sz w:val="18"/>
              </w:rPr>
              <w:t>0,4</w:t>
            </w:r>
          </w:p>
        </w:tc>
      </w:tr>
      <w:tr w:rsidR="00EF62AE" w:rsidRPr="005C3AB8" w:rsidTr="0031324A">
        <w:trPr>
          <w:cantSplit/>
          <w:jc w:val="center"/>
        </w:trPr>
        <w:tc>
          <w:tcPr>
            <w:tcW w:w="1157" w:type="dxa"/>
            <w:vAlign w:val="center"/>
          </w:tcPr>
          <w:p w:rsidR="00EF62AE" w:rsidRPr="005C3AB8" w:rsidRDefault="00EF62AE" w:rsidP="00ED25DE">
            <w:pPr>
              <w:pStyle w:val="Bezodstpw"/>
              <w:jc w:val="center"/>
              <w:rPr>
                <w:rFonts w:ascii="Times New Roman" w:hAnsi="Times New Roman"/>
                <w:sz w:val="18"/>
                <w:szCs w:val="24"/>
              </w:rPr>
            </w:pPr>
            <w:r w:rsidRPr="005C3AB8">
              <w:rPr>
                <w:rFonts w:ascii="Times New Roman" w:hAnsi="Times New Roman"/>
                <w:sz w:val="18"/>
                <w:szCs w:val="24"/>
              </w:rPr>
              <w:t>12 01 04</w:t>
            </w:r>
          </w:p>
        </w:tc>
        <w:tc>
          <w:tcPr>
            <w:tcW w:w="3916" w:type="dxa"/>
            <w:vAlign w:val="center"/>
          </w:tcPr>
          <w:p w:rsidR="00EF62AE" w:rsidRPr="005C3AB8" w:rsidRDefault="00EF62AE" w:rsidP="00ED25DE">
            <w:pPr>
              <w:pStyle w:val="Bezodstpw"/>
              <w:rPr>
                <w:rFonts w:ascii="Times New Roman" w:hAnsi="Times New Roman"/>
                <w:sz w:val="18"/>
                <w:szCs w:val="24"/>
              </w:rPr>
            </w:pPr>
            <w:r w:rsidRPr="005C3AB8">
              <w:rPr>
                <w:rFonts w:ascii="Times New Roman" w:hAnsi="Times New Roman"/>
                <w:sz w:val="18"/>
                <w:szCs w:val="24"/>
              </w:rPr>
              <w:t>Cząstki i pyły metali nieżelaznych</w:t>
            </w:r>
          </w:p>
        </w:tc>
        <w:tc>
          <w:tcPr>
            <w:tcW w:w="0" w:type="auto"/>
            <w:vMerge/>
            <w:vAlign w:val="center"/>
          </w:tcPr>
          <w:p w:rsidR="00EF62AE" w:rsidRPr="005C3AB8" w:rsidRDefault="00EF62AE" w:rsidP="00ED25DE">
            <w:pPr>
              <w:spacing w:line="240" w:lineRule="auto"/>
              <w:ind w:firstLine="0"/>
              <w:jc w:val="center"/>
              <w:rPr>
                <w:sz w:val="18"/>
                <w:szCs w:val="20"/>
              </w:rPr>
            </w:pPr>
          </w:p>
        </w:tc>
        <w:tc>
          <w:tcPr>
            <w:tcW w:w="0" w:type="auto"/>
            <w:vAlign w:val="center"/>
          </w:tcPr>
          <w:p w:rsidR="00EF62AE" w:rsidRPr="005C3AB8" w:rsidRDefault="00EF62AE" w:rsidP="00ED25DE">
            <w:pPr>
              <w:spacing w:line="240" w:lineRule="auto"/>
              <w:ind w:firstLine="0"/>
              <w:jc w:val="center"/>
              <w:rPr>
                <w:sz w:val="18"/>
              </w:rPr>
            </w:pPr>
            <w:r w:rsidRPr="005C3AB8">
              <w:rPr>
                <w:sz w:val="18"/>
              </w:rPr>
              <w:t>0,4</w:t>
            </w:r>
          </w:p>
        </w:tc>
      </w:tr>
      <w:tr w:rsidR="00EF62AE" w:rsidRPr="005C3AB8" w:rsidTr="0031324A">
        <w:trPr>
          <w:cantSplit/>
          <w:jc w:val="center"/>
        </w:trPr>
        <w:tc>
          <w:tcPr>
            <w:tcW w:w="1157" w:type="dxa"/>
            <w:vAlign w:val="center"/>
          </w:tcPr>
          <w:p w:rsidR="00EF62AE" w:rsidRPr="005C3AB8" w:rsidRDefault="00EF62AE" w:rsidP="00ED25DE">
            <w:pPr>
              <w:pStyle w:val="Bezodstpw"/>
              <w:jc w:val="center"/>
              <w:rPr>
                <w:rFonts w:ascii="Times New Roman" w:hAnsi="Times New Roman"/>
                <w:sz w:val="18"/>
                <w:szCs w:val="24"/>
              </w:rPr>
            </w:pPr>
            <w:r w:rsidRPr="005C3AB8">
              <w:rPr>
                <w:rFonts w:ascii="Times New Roman" w:hAnsi="Times New Roman"/>
                <w:sz w:val="18"/>
                <w:szCs w:val="24"/>
              </w:rPr>
              <w:t>12 01 17</w:t>
            </w:r>
          </w:p>
        </w:tc>
        <w:tc>
          <w:tcPr>
            <w:tcW w:w="3916" w:type="dxa"/>
            <w:vAlign w:val="center"/>
          </w:tcPr>
          <w:p w:rsidR="00EF62AE" w:rsidRPr="005C3AB8" w:rsidRDefault="00EF62AE" w:rsidP="00ED25DE">
            <w:pPr>
              <w:pStyle w:val="Bezodstpw"/>
              <w:rPr>
                <w:rFonts w:ascii="Times New Roman" w:hAnsi="Times New Roman"/>
                <w:sz w:val="18"/>
                <w:szCs w:val="24"/>
              </w:rPr>
            </w:pPr>
            <w:r w:rsidRPr="005C3AB8">
              <w:rPr>
                <w:rFonts w:ascii="Times New Roman" w:hAnsi="Times New Roman"/>
                <w:sz w:val="18"/>
                <w:szCs w:val="24"/>
              </w:rPr>
              <w:t>Odpady poszlifierskie inne niż wymienione w 12 01 16</w:t>
            </w:r>
          </w:p>
        </w:tc>
        <w:tc>
          <w:tcPr>
            <w:tcW w:w="0" w:type="auto"/>
            <w:vMerge/>
            <w:vAlign w:val="center"/>
          </w:tcPr>
          <w:p w:rsidR="00EF62AE" w:rsidRPr="005C3AB8" w:rsidRDefault="00EF62AE" w:rsidP="00ED25DE">
            <w:pPr>
              <w:spacing w:line="240" w:lineRule="auto"/>
              <w:ind w:firstLine="0"/>
              <w:jc w:val="center"/>
              <w:rPr>
                <w:sz w:val="18"/>
                <w:szCs w:val="20"/>
              </w:rPr>
            </w:pPr>
          </w:p>
        </w:tc>
        <w:tc>
          <w:tcPr>
            <w:tcW w:w="0" w:type="auto"/>
            <w:vAlign w:val="center"/>
          </w:tcPr>
          <w:p w:rsidR="00EF62AE" w:rsidRPr="005C3AB8" w:rsidRDefault="00EF62AE" w:rsidP="00ED25DE">
            <w:pPr>
              <w:spacing w:line="240" w:lineRule="auto"/>
              <w:ind w:firstLine="0"/>
              <w:jc w:val="center"/>
              <w:rPr>
                <w:sz w:val="18"/>
              </w:rPr>
            </w:pPr>
            <w:r w:rsidRPr="005C3AB8">
              <w:rPr>
                <w:sz w:val="18"/>
              </w:rPr>
              <w:t>0,5</w:t>
            </w:r>
          </w:p>
        </w:tc>
      </w:tr>
      <w:tr w:rsidR="00EF62AE" w:rsidRPr="005C3AB8" w:rsidTr="0031324A">
        <w:trPr>
          <w:cantSplit/>
          <w:jc w:val="center"/>
        </w:trPr>
        <w:tc>
          <w:tcPr>
            <w:tcW w:w="1157" w:type="dxa"/>
            <w:vAlign w:val="center"/>
          </w:tcPr>
          <w:p w:rsidR="00EF62AE" w:rsidRPr="005C3AB8" w:rsidRDefault="00EF62AE" w:rsidP="00ED25DE">
            <w:pPr>
              <w:pStyle w:val="Bezodstpw"/>
              <w:jc w:val="center"/>
              <w:rPr>
                <w:rFonts w:ascii="Times New Roman" w:hAnsi="Times New Roman"/>
                <w:sz w:val="18"/>
                <w:szCs w:val="24"/>
              </w:rPr>
            </w:pPr>
            <w:r w:rsidRPr="005C3AB8">
              <w:rPr>
                <w:rFonts w:ascii="Times New Roman" w:hAnsi="Times New Roman"/>
                <w:sz w:val="18"/>
                <w:szCs w:val="24"/>
              </w:rPr>
              <w:t>12 01 21</w:t>
            </w:r>
          </w:p>
        </w:tc>
        <w:tc>
          <w:tcPr>
            <w:tcW w:w="3916" w:type="dxa"/>
            <w:vAlign w:val="center"/>
          </w:tcPr>
          <w:p w:rsidR="00EF62AE" w:rsidRPr="005C3AB8" w:rsidRDefault="00EF62AE" w:rsidP="00ED25DE">
            <w:pPr>
              <w:pStyle w:val="Bezodstpw"/>
              <w:rPr>
                <w:rFonts w:ascii="Times New Roman" w:hAnsi="Times New Roman"/>
                <w:sz w:val="18"/>
                <w:szCs w:val="24"/>
              </w:rPr>
            </w:pPr>
            <w:r w:rsidRPr="005C3AB8">
              <w:rPr>
                <w:rFonts w:ascii="Times New Roman" w:hAnsi="Times New Roman"/>
                <w:sz w:val="18"/>
                <w:szCs w:val="24"/>
              </w:rPr>
              <w:t xml:space="preserve">Zużyte materiały szlifierskie inne niż wymienione w 12 01 20 </w:t>
            </w:r>
          </w:p>
        </w:tc>
        <w:tc>
          <w:tcPr>
            <w:tcW w:w="0" w:type="auto"/>
            <w:vMerge/>
            <w:vAlign w:val="center"/>
          </w:tcPr>
          <w:p w:rsidR="00EF62AE" w:rsidRPr="005C3AB8" w:rsidRDefault="00EF62AE" w:rsidP="00ED25DE">
            <w:pPr>
              <w:spacing w:line="240" w:lineRule="auto"/>
              <w:ind w:firstLine="0"/>
              <w:jc w:val="center"/>
              <w:rPr>
                <w:sz w:val="18"/>
                <w:szCs w:val="20"/>
              </w:rPr>
            </w:pPr>
          </w:p>
        </w:tc>
        <w:tc>
          <w:tcPr>
            <w:tcW w:w="0" w:type="auto"/>
            <w:vAlign w:val="center"/>
          </w:tcPr>
          <w:p w:rsidR="00EF62AE" w:rsidRPr="005C3AB8" w:rsidRDefault="00EF62AE" w:rsidP="00ED25DE">
            <w:pPr>
              <w:spacing w:line="240" w:lineRule="auto"/>
              <w:ind w:firstLine="0"/>
              <w:jc w:val="center"/>
              <w:rPr>
                <w:sz w:val="18"/>
              </w:rPr>
            </w:pPr>
            <w:r w:rsidRPr="005C3AB8">
              <w:rPr>
                <w:sz w:val="18"/>
              </w:rPr>
              <w:t>0,5</w:t>
            </w:r>
          </w:p>
        </w:tc>
      </w:tr>
      <w:tr w:rsidR="00EF62AE" w:rsidRPr="005C3AB8" w:rsidTr="0031324A">
        <w:trPr>
          <w:cantSplit/>
          <w:jc w:val="center"/>
        </w:trPr>
        <w:tc>
          <w:tcPr>
            <w:tcW w:w="1157" w:type="dxa"/>
            <w:vAlign w:val="center"/>
          </w:tcPr>
          <w:p w:rsidR="00EF62AE" w:rsidRPr="005C3AB8" w:rsidRDefault="00EF62AE" w:rsidP="00ED25DE">
            <w:pPr>
              <w:pStyle w:val="Bezodstpw"/>
              <w:jc w:val="center"/>
              <w:rPr>
                <w:rFonts w:ascii="Times New Roman" w:hAnsi="Times New Roman"/>
                <w:sz w:val="18"/>
                <w:szCs w:val="24"/>
              </w:rPr>
            </w:pPr>
            <w:r w:rsidRPr="005C3AB8">
              <w:rPr>
                <w:rFonts w:ascii="Times New Roman" w:hAnsi="Times New Roman"/>
                <w:sz w:val="18"/>
                <w:szCs w:val="24"/>
              </w:rPr>
              <w:t>15 01 01</w:t>
            </w:r>
          </w:p>
        </w:tc>
        <w:tc>
          <w:tcPr>
            <w:tcW w:w="3916" w:type="dxa"/>
            <w:vAlign w:val="center"/>
          </w:tcPr>
          <w:p w:rsidR="00EF62AE" w:rsidRPr="005C3AB8" w:rsidRDefault="00EF62AE" w:rsidP="00ED25DE">
            <w:pPr>
              <w:suppressAutoHyphens w:val="0"/>
              <w:autoSpaceDE w:val="0"/>
              <w:autoSpaceDN w:val="0"/>
              <w:adjustRightInd w:val="0"/>
              <w:spacing w:line="240" w:lineRule="auto"/>
              <w:ind w:firstLine="0"/>
              <w:jc w:val="left"/>
              <w:rPr>
                <w:bCs/>
                <w:sz w:val="18"/>
              </w:rPr>
            </w:pPr>
            <w:r w:rsidRPr="005C3AB8">
              <w:rPr>
                <w:bCs/>
                <w:sz w:val="18"/>
              </w:rPr>
              <w:t>Opakowania z papieru i tektury</w:t>
            </w:r>
          </w:p>
        </w:tc>
        <w:tc>
          <w:tcPr>
            <w:tcW w:w="0" w:type="auto"/>
            <w:vMerge w:val="restart"/>
            <w:vAlign w:val="center"/>
          </w:tcPr>
          <w:p w:rsidR="00EF62AE" w:rsidRDefault="00EF62AE" w:rsidP="00ED25DE">
            <w:pPr>
              <w:spacing w:line="240" w:lineRule="auto"/>
              <w:ind w:firstLine="0"/>
              <w:jc w:val="center"/>
              <w:rPr>
                <w:sz w:val="18"/>
                <w:szCs w:val="20"/>
              </w:rPr>
            </w:pPr>
            <w:r w:rsidRPr="00EF62AE">
              <w:rPr>
                <w:sz w:val="18"/>
                <w:szCs w:val="20"/>
              </w:rPr>
              <w:t>Opakowania gromadzone będą selektywnie w</w:t>
            </w:r>
            <w:r>
              <w:rPr>
                <w:sz w:val="18"/>
                <w:szCs w:val="20"/>
              </w:rPr>
              <w:t> </w:t>
            </w:r>
            <w:r w:rsidRPr="00EF62AE">
              <w:rPr>
                <w:sz w:val="18"/>
                <w:szCs w:val="20"/>
              </w:rPr>
              <w:t>wydzielonych pojemnikach bądź w</w:t>
            </w:r>
            <w:r>
              <w:rPr>
                <w:sz w:val="18"/>
                <w:szCs w:val="20"/>
              </w:rPr>
              <w:t> </w:t>
            </w:r>
            <w:r w:rsidRPr="00EF62AE">
              <w:rPr>
                <w:sz w:val="18"/>
                <w:szCs w:val="20"/>
              </w:rPr>
              <w:t>specjalnych</w:t>
            </w:r>
            <w:r>
              <w:rPr>
                <w:sz w:val="18"/>
                <w:szCs w:val="20"/>
              </w:rPr>
              <w:t xml:space="preserve"> </w:t>
            </w:r>
            <w:r w:rsidRPr="00EF62AE">
              <w:rPr>
                <w:sz w:val="18"/>
                <w:szCs w:val="20"/>
              </w:rPr>
              <w:t>workach do tego przeznaczonych.</w:t>
            </w:r>
            <w:r>
              <w:rPr>
                <w:sz w:val="18"/>
                <w:szCs w:val="20"/>
              </w:rPr>
              <w:t xml:space="preserve"> </w:t>
            </w:r>
            <w:r w:rsidRPr="00EF62AE">
              <w:rPr>
                <w:sz w:val="18"/>
                <w:szCs w:val="20"/>
              </w:rPr>
              <w:t>Opakowanie drewniane (palety) magazynowane</w:t>
            </w:r>
            <w:r>
              <w:rPr>
                <w:sz w:val="18"/>
                <w:szCs w:val="20"/>
              </w:rPr>
              <w:t xml:space="preserve"> </w:t>
            </w:r>
            <w:r w:rsidRPr="00EF62AE">
              <w:rPr>
                <w:sz w:val="18"/>
                <w:szCs w:val="20"/>
              </w:rPr>
              <w:t>będą luzem, w stosach.</w:t>
            </w:r>
          </w:p>
          <w:p w:rsidR="00EF62AE" w:rsidRPr="005C3AB8" w:rsidRDefault="00EF62AE" w:rsidP="00ED25DE">
            <w:pPr>
              <w:spacing w:line="240" w:lineRule="auto"/>
              <w:ind w:firstLine="0"/>
              <w:jc w:val="center"/>
              <w:rPr>
                <w:sz w:val="18"/>
                <w:szCs w:val="20"/>
              </w:rPr>
            </w:pPr>
            <w:r>
              <w:rPr>
                <w:sz w:val="18"/>
                <w:szCs w:val="20"/>
              </w:rPr>
              <w:t>Odpady magazynowane w wydzielonym miejscu, na terenie utwardzonym, jak np. przy budynku nr 1, w pomieszczeniach biurowo-socjalnych.</w:t>
            </w:r>
          </w:p>
        </w:tc>
        <w:tc>
          <w:tcPr>
            <w:tcW w:w="0" w:type="auto"/>
            <w:vAlign w:val="center"/>
          </w:tcPr>
          <w:p w:rsidR="00EF62AE" w:rsidRPr="005C3AB8" w:rsidRDefault="00EF62AE" w:rsidP="00ED25DE">
            <w:pPr>
              <w:spacing w:line="240" w:lineRule="auto"/>
              <w:ind w:firstLine="0"/>
              <w:jc w:val="center"/>
              <w:rPr>
                <w:sz w:val="18"/>
              </w:rPr>
            </w:pPr>
            <w:r w:rsidRPr="005C3AB8">
              <w:rPr>
                <w:sz w:val="18"/>
              </w:rPr>
              <w:t>0,5</w:t>
            </w:r>
          </w:p>
        </w:tc>
      </w:tr>
      <w:tr w:rsidR="00EF62AE" w:rsidRPr="005C3AB8" w:rsidTr="0031324A">
        <w:trPr>
          <w:cantSplit/>
          <w:jc w:val="center"/>
        </w:trPr>
        <w:tc>
          <w:tcPr>
            <w:tcW w:w="1157" w:type="dxa"/>
            <w:vAlign w:val="center"/>
          </w:tcPr>
          <w:p w:rsidR="00EF62AE" w:rsidRPr="005C3AB8" w:rsidRDefault="00EF62AE" w:rsidP="00ED25DE">
            <w:pPr>
              <w:pStyle w:val="Bezodstpw"/>
              <w:jc w:val="center"/>
              <w:rPr>
                <w:rFonts w:ascii="Times New Roman" w:hAnsi="Times New Roman"/>
                <w:bCs/>
                <w:sz w:val="18"/>
                <w:szCs w:val="24"/>
                <w:lang w:eastAsia="pl-PL"/>
              </w:rPr>
            </w:pPr>
            <w:r w:rsidRPr="005C3AB8">
              <w:rPr>
                <w:rFonts w:ascii="Times New Roman" w:hAnsi="Times New Roman"/>
                <w:bCs/>
                <w:sz w:val="18"/>
                <w:szCs w:val="24"/>
                <w:lang w:eastAsia="pl-PL"/>
              </w:rPr>
              <w:t>15 01 02</w:t>
            </w:r>
          </w:p>
        </w:tc>
        <w:tc>
          <w:tcPr>
            <w:tcW w:w="3916" w:type="dxa"/>
            <w:vAlign w:val="center"/>
          </w:tcPr>
          <w:p w:rsidR="00EF62AE" w:rsidRPr="005C3AB8" w:rsidRDefault="00EF62AE" w:rsidP="00ED25DE">
            <w:pPr>
              <w:suppressAutoHyphens w:val="0"/>
              <w:autoSpaceDE w:val="0"/>
              <w:autoSpaceDN w:val="0"/>
              <w:adjustRightInd w:val="0"/>
              <w:spacing w:line="240" w:lineRule="auto"/>
              <w:ind w:firstLine="0"/>
              <w:jc w:val="left"/>
              <w:rPr>
                <w:bCs/>
                <w:sz w:val="18"/>
              </w:rPr>
            </w:pPr>
            <w:r w:rsidRPr="005C3AB8">
              <w:rPr>
                <w:bCs/>
                <w:sz w:val="18"/>
              </w:rPr>
              <w:t>Opakowania z tworzyw sztucznych</w:t>
            </w:r>
          </w:p>
        </w:tc>
        <w:tc>
          <w:tcPr>
            <w:tcW w:w="0" w:type="auto"/>
            <w:vMerge/>
            <w:vAlign w:val="center"/>
          </w:tcPr>
          <w:p w:rsidR="00EF62AE" w:rsidRPr="005C3AB8" w:rsidRDefault="00EF62AE" w:rsidP="00ED25DE">
            <w:pPr>
              <w:suppressAutoHyphens w:val="0"/>
              <w:autoSpaceDE w:val="0"/>
              <w:autoSpaceDN w:val="0"/>
              <w:adjustRightInd w:val="0"/>
              <w:spacing w:line="240" w:lineRule="auto"/>
              <w:ind w:firstLine="0"/>
              <w:jc w:val="center"/>
              <w:rPr>
                <w:sz w:val="18"/>
                <w:szCs w:val="20"/>
              </w:rPr>
            </w:pPr>
          </w:p>
        </w:tc>
        <w:tc>
          <w:tcPr>
            <w:tcW w:w="0" w:type="auto"/>
            <w:vAlign w:val="center"/>
          </w:tcPr>
          <w:p w:rsidR="00EF62AE" w:rsidRPr="005C3AB8" w:rsidRDefault="00EF62AE" w:rsidP="00ED25DE">
            <w:pPr>
              <w:spacing w:line="240" w:lineRule="auto"/>
              <w:ind w:firstLine="0"/>
              <w:jc w:val="center"/>
              <w:rPr>
                <w:sz w:val="18"/>
              </w:rPr>
            </w:pPr>
            <w:r w:rsidRPr="005C3AB8">
              <w:rPr>
                <w:sz w:val="18"/>
              </w:rPr>
              <w:t>0,8</w:t>
            </w:r>
          </w:p>
        </w:tc>
      </w:tr>
      <w:tr w:rsidR="00EF62AE" w:rsidRPr="005C3AB8" w:rsidTr="0031324A">
        <w:trPr>
          <w:cantSplit/>
          <w:jc w:val="center"/>
        </w:trPr>
        <w:tc>
          <w:tcPr>
            <w:tcW w:w="1157" w:type="dxa"/>
            <w:vAlign w:val="center"/>
          </w:tcPr>
          <w:p w:rsidR="00EF62AE" w:rsidRPr="005C3AB8" w:rsidRDefault="00EF62AE" w:rsidP="00ED25DE">
            <w:pPr>
              <w:pStyle w:val="Bezodstpw"/>
              <w:jc w:val="center"/>
              <w:rPr>
                <w:rFonts w:ascii="Times New Roman" w:hAnsi="Times New Roman"/>
                <w:bCs/>
                <w:sz w:val="18"/>
                <w:szCs w:val="24"/>
                <w:lang w:eastAsia="pl-PL"/>
              </w:rPr>
            </w:pPr>
            <w:r w:rsidRPr="005C3AB8">
              <w:rPr>
                <w:rFonts w:ascii="Times New Roman" w:hAnsi="Times New Roman"/>
                <w:bCs/>
                <w:sz w:val="18"/>
                <w:szCs w:val="24"/>
                <w:lang w:eastAsia="pl-PL"/>
              </w:rPr>
              <w:t>15 01 03</w:t>
            </w:r>
          </w:p>
        </w:tc>
        <w:tc>
          <w:tcPr>
            <w:tcW w:w="3916" w:type="dxa"/>
            <w:vAlign w:val="center"/>
          </w:tcPr>
          <w:p w:rsidR="00EF62AE" w:rsidRPr="005C3AB8" w:rsidRDefault="00EF62AE" w:rsidP="00ED25DE">
            <w:pPr>
              <w:suppressAutoHyphens w:val="0"/>
              <w:autoSpaceDE w:val="0"/>
              <w:autoSpaceDN w:val="0"/>
              <w:adjustRightInd w:val="0"/>
              <w:spacing w:line="240" w:lineRule="auto"/>
              <w:ind w:firstLine="0"/>
              <w:jc w:val="left"/>
              <w:rPr>
                <w:bCs/>
                <w:sz w:val="18"/>
              </w:rPr>
            </w:pPr>
            <w:r w:rsidRPr="005C3AB8">
              <w:rPr>
                <w:bCs/>
                <w:sz w:val="18"/>
              </w:rPr>
              <w:t>Opakowania z drewna</w:t>
            </w:r>
          </w:p>
        </w:tc>
        <w:tc>
          <w:tcPr>
            <w:tcW w:w="0" w:type="auto"/>
            <w:vMerge/>
            <w:vAlign w:val="center"/>
          </w:tcPr>
          <w:p w:rsidR="00EF62AE" w:rsidRPr="005C3AB8" w:rsidRDefault="00EF62AE" w:rsidP="00ED25DE">
            <w:pPr>
              <w:spacing w:line="240" w:lineRule="auto"/>
              <w:ind w:firstLine="0"/>
              <w:jc w:val="center"/>
              <w:rPr>
                <w:sz w:val="18"/>
                <w:szCs w:val="20"/>
              </w:rPr>
            </w:pPr>
          </w:p>
        </w:tc>
        <w:tc>
          <w:tcPr>
            <w:tcW w:w="0" w:type="auto"/>
            <w:vAlign w:val="center"/>
          </w:tcPr>
          <w:p w:rsidR="00EF62AE" w:rsidRPr="005C3AB8" w:rsidRDefault="00EF62AE" w:rsidP="00ED25DE">
            <w:pPr>
              <w:spacing w:line="240" w:lineRule="auto"/>
              <w:ind w:firstLine="0"/>
              <w:jc w:val="center"/>
              <w:rPr>
                <w:sz w:val="18"/>
              </w:rPr>
            </w:pPr>
            <w:r w:rsidRPr="005C3AB8">
              <w:rPr>
                <w:sz w:val="18"/>
              </w:rPr>
              <w:t>0,5</w:t>
            </w:r>
          </w:p>
        </w:tc>
      </w:tr>
      <w:tr w:rsidR="00EF62AE" w:rsidRPr="005C3AB8" w:rsidTr="0031324A">
        <w:trPr>
          <w:cantSplit/>
          <w:jc w:val="center"/>
        </w:trPr>
        <w:tc>
          <w:tcPr>
            <w:tcW w:w="1157" w:type="dxa"/>
            <w:vAlign w:val="center"/>
          </w:tcPr>
          <w:p w:rsidR="00EF62AE" w:rsidRPr="005C3AB8" w:rsidRDefault="00EF62AE" w:rsidP="00ED25DE">
            <w:pPr>
              <w:pStyle w:val="Bezodstpw"/>
              <w:jc w:val="center"/>
              <w:rPr>
                <w:rFonts w:ascii="Times New Roman" w:hAnsi="Times New Roman"/>
                <w:bCs/>
                <w:sz w:val="18"/>
                <w:szCs w:val="24"/>
                <w:lang w:eastAsia="pl-PL"/>
              </w:rPr>
            </w:pPr>
            <w:r w:rsidRPr="005C3AB8">
              <w:rPr>
                <w:rFonts w:ascii="Times New Roman" w:hAnsi="Times New Roman"/>
                <w:bCs/>
                <w:sz w:val="18"/>
                <w:szCs w:val="24"/>
                <w:lang w:eastAsia="pl-PL"/>
              </w:rPr>
              <w:t>15 01 04</w:t>
            </w:r>
          </w:p>
        </w:tc>
        <w:tc>
          <w:tcPr>
            <w:tcW w:w="3916" w:type="dxa"/>
            <w:vAlign w:val="center"/>
          </w:tcPr>
          <w:p w:rsidR="00EF62AE" w:rsidRPr="005C3AB8" w:rsidRDefault="00EF62AE" w:rsidP="00ED25DE">
            <w:pPr>
              <w:suppressAutoHyphens w:val="0"/>
              <w:autoSpaceDE w:val="0"/>
              <w:autoSpaceDN w:val="0"/>
              <w:adjustRightInd w:val="0"/>
              <w:spacing w:line="240" w:lineRule="auto"/>
              <w:ind w:firstLine="0"/>
              <w:jc w:val="left"/>
              <w:rPr>
                <w:bCs/>
                <w:sz w:val="18"/>
              </w:rPr>
            </w:pPr>
            <w:r w:rsidRPr="005C3AB8">
              <w:rPr>
                <w:bCs/>
                <w:sz w:val="18"/>
              </w:rPr>
              <w:t>Opakowania z metali</w:t>
            </w:r>
          </w:p>
        </w:tc>
        <w:tc>
          <w:tcPr>
            <w:tcW w:w="0" w:type="auto"/>
            <w:vMerge/>
            <w:vAlign w:val="center"/>
          </w:tcPr>
          <w:p w:rsidR="00EF62AE" w:rsidRPr="005C3AB8" w:rsidRDefault="00EF62AE" w:rsidP="00ED25DE">
            <w:pPr>
              <w:spacing w:line="240" w:lineRule="auto"/>
              <w:ind w:firstLine="0"/>
              <w:jc w:val="center"/>
              <w:rPr>
                <w:sz w:val="18"/>
                <w:szCs w:val="20"/>
              </w:rPr>
            </w:pPr>
          </w:p>
        </w:tc>
        <w:tc>
          <w:tcPr>
            <w:tcW w:w="0" w:type="auto"/>
            <w:vAlign w:val="center"/>
          </w:tcPr>
          <w:p w:rsidR="00EF62AE" w:rsidRPr="005C3AB8" w:rsidRDefault="00EF62AE" w:rsidP="00ED25DE">
            <w:pPr>
              <w:spacing w:line="240" w:lineRule="auto"/>
              <w:ind w:firstLine="0"/>
              <w:jc w:val="center"/>
              <w:rPr>
                <w:sz w:val="18"/>
              </w:rPr>
            </w:pPr>
            <w:r w:rsidRPr="005C3AB8">
              <w:rPr>
                <w:sz w:val="18"/>
              </w:rPr>
              <w:t>0,3</w:t>
            </w:r>
          </w:p>
        </w:tc>
      </w:tr>
      <w:tr w:rsidR="00EF62AE" w:rsidRPr="005C3AB8" w:rsidTr="0031324A">
        <w:trPr>
          <w:cantSplit/>
          <w:jc w:val="center"/>
        </w:trPr>
        <w:tc>
          <w:tcPr>
            <w:tcW w:w="1157" w:type="dxa"/>
            <w:vAlign w:val="center"/>
          </w:tcPr>
          <w:p w:rsidR="00EF62AE" w:rsidRPr="005C3AB8" w:rsidRDefault="00EF62AE" w:rsidP="00ED25DE">
            <w:pPr>
              <w:pStyle w:val="Bezodstpw"/>
              <w:jc w:val="center"/>
              <w:rPr>
                <w:rFonts w:ascii="Times New Roman" w:hAnsi="Times New Roman"/>
                <w:bCs/>
                <w:sz w:val="18"/>
                <w:szCs w:val="24"/>
                <w:lang w:eastAsia="pl-PL"/>
              </w:rPr>
            </w:pPr>
            <w:r w:rsidRPr="005C3AB8">
              <w:rPr>
                <w:rFonts w:ascii="Times New Roman" w:hAnsi="Times New Roman"/>
                <w:bCs/>
                <w:sz w:val="18"/>
                <w:szCs w:val="24"/>
                <w:lang w:eastAsia="pl-PL"/>
              </w:rPr>
              <w:t>15 01 05</w:t>
            </w:r>
          </w:p>
        </w:tc>
        <w:tc>
          <w:tcPr>
            <w:tcW w:w="3916" w:type="dxa"/>
            <w:vAlign w:val="center"/>
          </w:tcPr>
          <w:p w:rsidR="00EF62AE" w:rsidRPr="005C3AB8" w:rsidRDefault="00EF62AE" w:rsidP="00ED25DE">
            <w:pPr>
              <w:suppressAutoHyphens w:val="0"/>
              <w:autoSpaceDE w:val="0"/>
              <w:autoSpaceDN w:val="0"/>
              <w:adjustRightInd w:val="0"/>
              <w:spacing w:line="240" w:lineRule="auto"/>
              <w:ind w:firstLine="0"/>
              <w:jc w:val="left"/>
              <w:rPr>
                <w:bCs/>
                <w:sz w:val="18"/>
              </w:rPr>
            </w:pPr>
            <w:r w:rsidRPr="005C3AB8">
              <w:rPr>
                <w:bCs/>
                <w:sz w:val="18"/>
              </w:rPr>
              <w:t>Opakowania wielomateriałowe</w:t>
            </w:r>
          </w:p>
        </w:tc>
        <w:tc>
          <w:tcPr>
            <w:tcW w:w="0" w:type="auto"/>
            <w:vMerge/>
            <w:vAlign w:val="center"/>
          </w:tcPr>
          <w:p w:rsidR="00EF62AE" w:rsidRPr="005C3AB8" w:rsidRDefault="00EF62AE" w:rsidP="00ED25DE">
            <w:pPr>
              <w:spacing w:line="240" w:lineRule="auto"/>
              <w:ind w:firstLine="0"/>
              <w:jc w:val="center"/>
              <w:rPr>
                <w:sz w:val="18"/>
                <w:szCs w:val="20"/>
              </w:rPr>
            </w:pPr>
          </w:p>
        </w:tc>
        <w:tc>
          <w:tcPr>
            <w:tcW w:w="0" w:type="auto"/>
            <w:vAlign w:val="center"/>
          </w:tcPr>
          <w:p w:rsidR="00EF62AE" w:rsidRPr="005C3AB8" w:rsidRDefault="00EF62AE" w:rsidP="00ED25DE">
            <w:pPr>
              <w:spacing w:line="240" w:lineRule="auto"/>
              <w:ind w:firstLine="0"/>
              <w:jc w:val="center"/>
              <w:rPr>
                <w:sz w:val="18"/>
              </w:rPr>
            </w:pPr>
            <w:r w:rsidRPr="005C3AB8">
              <w:rPr>
                <w:sz w:val="18"/>
              </w:rPr>
              <w:t>0,5</w:t>
            </w:r>
          </w:p>
        </w:tc>
      </w:tr>
      <w:tr w:rsidR="00EF62AE" w:rsidRPr="005C3AB8" w:rsidTr="0031324A">
        <w:trPr>
          <w:cantSplit/>
          <w:jc w:val="center"/>
        </w:trPr>
        <w:tc>
          <w:tcPr>
            <w:tcW w:w="1157" w:type="dxa"/>
            <w:vAlign w:val="center"/>
          </w:tcPr>
          <w:p w:rsidR="00EF62AE" w:rsidRPr="005C3AB8" w:rsidRDefault="00EF62AE" w:rsidP="00ED25DE">
            <w:pPr>
              <w:pStyle w:val="Bezodstpw"/>
              <w:jc w:val="center"/>
              <w:rPr>
                <w:rFonts w:ascii="Times New Roman" w:hAnsi="Times New Roman"/>
                <w:bCs/>
                <w:sz w:val="18"/>
                <w:szCs w:val="24"/>
                <w:lang w:eastAsia="pl-PL"/>
              </w:rPr>
            </w:pPr>
            <w:r w:rsidRPr="005C3AB8">
              <w:rPr>
                <w:rFonts w:ascii="Times New Roman" w:hAnsi="Times New Roman"/>
                <w:bCs/>
                <w:sz w:val="18"/>
                <w:szCs w:val="24"/>
                <w:lang w:eastAsia="pl-PL"/>
              </w:rPr>
              <w:t>15 01 07</w:t>
            </w:r>
          </w:p>
        </w:tc>
        <w:tc>
          <w:tcPr>
            <w:tcW w:w="3916" w:type="dxa"/>
            <w:vAlign w:val="center"/>
          </w:tcPr>
          <w:p w:rsidR="00EF62AE" w:rsidRPr="005C3AB8" w:rsidRDefault="00EF62AE" w:rsidP="00ED25DE">
            <w:pPr>
              <w:suppressAutoHyphens w:val="0"/>
              <w:autoSpaceDE w:val="0"/>
              <w:autoSpaceDN w:val="0"/>
              <w:adjustRightInd w:val="0"/>
              <w:spacing w:line="240" w:lineRule="auto"/>
              <w:ind w:firstLine="0"/>
              <w:jc w:val="left"/>
              <w:rPr>
                <w:bCs/>
                <w:sz w:val="18"/>
              </w:rPr>
            </w:pPr>
            <w:r w:rsidRPr="005C3AB8">
              <w:rPr>
                <w:bCs/>
                <w:sz w:val="18"/>
              </w:rPr>
              <w:t>Opakowania ze szkła</w:t>
            </w:r>
          </w:p>
        </w:tc>
        <w:tc>
          <w:tcPr>
            <w:tcW w:w="0" w:type="auto"/>
            <w:vMerge/>
            <w:vAlign w:val="center"/>
          </w:tcPr>
          <w:p w:rsidR="00EF62AE" w:rsidRPr="005C3AB8" w:rsidRDefault="00EF62AE" w:rsidP="00ED25DE">
            <w:pPr>
              <w:spacing w:line="240" w:lineRule="auto"/>
              <w:ind w:firstLine="0"/>
              <w:jc w:val="center"/>
              <w:rPr>
                <w:sz w:val="18"/>
                <w:szCs w:val="20"/>
              </w:rPr>
            </w:pPr>
          </w:p>
        </w:tc>
        <w:tc>
          <w:tcPr>
            <w:tcW w:w="0" w:type="auto"/>
            <w:vAlign w:val="center"/>
          </w:tcPr>
          <w:p w:rsidR="00EF62AE" w:rsidRPr="005C3AB8" w:rsidRDefault="00EF62AE" w:rsidP="00ED25DE">
            <w:pPr>
              <w:spacing w:line="240" w:lineRule="auto"/>
              <w:ind w:firstLine="0"/>
              <w:jc w:val="center"/>
              <w:rPr>
                <w:sz w:val="18"/>
              </w:rPr>
            </w:pPr>
            <w:r w:rsidRPr="005C3AB8">
              <w:rPr>
                <w:sz w:val="18"/>
              </w:rPr>
              <w:t>0,5</w:t>
            </w:r>
          </w:p>
        </w:tc>
      </w:tr>
      <w:tr w:rsidR="005C3AB8" w:rsidRPr="005C3AB8" w:rsidTr="0031324A">
        <w:trPr>
          <w:cantSplit/>
          <w:jc w:val="center"/>
        </w:trPr>
        <w:tc>
          <w:tcPr>
            <w:tcW w:w="1157" w:type="dxa"/>
            <w:vAlign w:val="center"/>
          </w:tcPr>
          <w:p w:rsidR="005C3AB8" w:rsidRPr="005C3AB8" w:rsidRDefault="005C3AB8" w:rsidP="00ED25DE">
            <w:pPr>
              <w:pStyle w:val="Bezodstpw"/>
              <w:jc w:val="center"/>
              <w:rPr>
                <w:rFonts w:ascii="Times New Roman" w:hAnsi="Times New Roman"/>
                <w:bCs/>
                <w:sz w:val="18"/>
                <w:szCs w:val="24"/>
                <w:lang w:eastAsia="pl-PL"/>
              </w:rPr>
            </w:pPr>
            <w:r w:rsidRPr="005C3AB8">
              <w:rPr>
                <w:rFonts w:ascii="Times New Roman" w:hAnsi="Times New Roman"/>
                <w:bCs/>
                <w:sz w:val="18"/>
                <w:szCs w:val="24"/>
                <w:lang w:eastAsia="pl-PL"/>
              </w:rPr>
              <w:t>15 02 03</w:t>
            </w:r>
          </w:p>
        </w:tc>
        <w:tc>
          <w:tcPr>
            <w:tcW w:w="3916" w:type="dxa"/>
            <w:vAlign w:val="center"/>
          </w:tcPr>
          <w:p w:rsidR="005C3AB8" w:rsidRPr="005C3AB8" w:rsidRDefault="005C3AB8" w:rsidP="00ED25DE">
            <w:pPr>
              <w:suppressAutoHyphens w:val="0"/>
              <w:autoSpaceDE w:val="0"/>
              <w:autoSpaceDN w:val="0"/>
              <w:adjustRightInd w:val="0"/>
              <w:spacing w:line="240" w:lineRule="auto"/>
              <w:ind w:firstLine="0"/>
              <w:jc w:val="left"/>
              <w:rPr>
                <w:bCs/>
                <w:sz w:val="18"/>
              </w:rPr>
            </w:pPr>
            <w:r w:rsidRPr="005C3AB8">
              <w:rPr>
                <w:bCs/>
                <w:sz w:val="18"/>
              </w:rPr>
              <w:t>Sorbenty, materiały filtracyjne, tkaniny do wycierania (np. szmaty, ścierki, filtry powietrza) i ubrania ochronne inne niż wymienione w 15 02 02</w:t>
            </w:r>
          </w:p>
        </w:tc>
        <w:tc>
          <w:tcPr>
            <w:tcW w:w="0" w:type="auto"/>
            <w:vAlign w:val="center"/>
          </w:tcPr>
          <w:p w:rsidR="005C3AB8" w:rsidRPr="005C3AB8" w:rsidRDefault="00EF62AE" w:rsidP="00ED25DE">
            <w:pPr>
              <w:spacing w:line="240" w:lineRule="auto"/>
              <w:ind w:firstLine="0"/>
              <w:jc w:val="center"/>
              <w:rPr>
                <w:sz w:val="18"/>
                <w:szCs w:val="20"/>
              </w:rPr>
            </w:pPr>
            <w:r>
              <w:rPr>
                <w:sz w:val="18"/>
                <w:szCs w:val="20"/>
              </w:rPr>
              <w:t xml:space="preserve">Odpady </w:t>
            </w:r>
            <w:r w:rsidRPr="00EF62AE">
              <w:rPr>
                <w:sz w:val="18"/>
                <w:szCs w:val="20"/>
              </w:rPr>
              <w:t>magazynowane będą w pojemniku bądź w</w:t>
            </w:r>
            <w:r>
              <w:rPr>
                <w:sz w:val="18"/>
                <w:szCs w:val="20"/>
              </w:rPr>
              <w:t xml:space="preserve"> </w:t>
            </w:r>
            <w:r w:rsidRPr="00EF62AE">
              <w:rPr>
                <w:sz w:val="18"/>
                <w:szCs w:val="20"/>
              </w:rPr>
              <w:t>specjalnych workach do tego przeznaczonych</w:t>
            </w:r>
            <w:r w:rsidR="00277F90">
              <w:rPr>
                <w:sz w:val="18"/>
                <w:szCs w:val="20"/>
              </w:rPr>
              <w:t xml:space="preserve"> w p</w:t>
            </w:r>
            <w:r w:rsidR="00277F90" w:rsidRPr="00277F90">
              <w:rPr>
                <w:sz w:val="18"/>
                <w:szCs w:val="20"/>
              </w:rPr>
              <w:t>omieszczenia</w:t>
            </w:r>
            <w:r w:rsidR="00277F90">
              <w:rPr>
                <w:sz w:val="18"/>
                <w:szCs w:val="20"/>
              </w:rPr>
              <w:t>ch</w:t>
            </w:r>
            <w:r w:rsidR="00277F90" w:rsidRPr="00277F90">
              <w:rPr>
                <w:sz w:val="18"/>
                <w:szCs w:val="20"/>
              </w:rPr>
              <w:t xml:space="preserve"> demontażu</w:t>
            </w:r>
            <w:r w:rsidR="00277F90">
              <w:rPr>
                <w:sz w:val="18"/>
                <w:szCs w:val="20"/>
              </w:rPr>
              <w:t xml:space="preserve"> </w:t>
            </w:r>
            <w:r w:rsidR="00277F90" w:rsidRPr="00277F90">
              <w:rPr>
                <w:sz w:val="18"/>
                <w:szCs w:val="20"/>
              </w:rPr>
              <w:t>pojazdów, pomieszczenia</w:t>
            </w:r>
            <w:r w:rsidR="00277F90">
              <w:rPr>
                <w:sz w:val="18"/>
                <w:szCs w:val="20"/>
              </w:rPr>
              <w:t>ch</w:t>
            </w:r>
            <w:r w:rsidR="00277F90" w:rsidRPr="00277F90">
              <w:rPr>
                <w:sz w:val="18"/>
                <w:szCs w:val="20"/>
              </w:rPr>
              <w:t xml:space="preserve"> zaplecza</w:t>
            </w:r>
            <w:r w:rsidR="00277F90">
              <w:rPr>
                <w:sz w:val="18"/>
                <w:szCs w:val="20"/>
              </w:rPr>
              <w:t xml:space="preserve"> </w:t>
            </w:r>
            <w:r w:rsidR="00277F90" w:rsidRPr="00277F90">
              <w:rPr>
                <w:sz w:val="18"/>
                <w:szCs w:val="20"/>
              </w:rPr>
              <w:t>socjalno-biurowego, miejsca</w:t>
            </w:r>
            <w:r w:rsidR="00277F90">
              <w:rPr>
                <w:sz w:val="18"/>
                <w:szCs w:val="20"/>
              </w:rPr>
              <w:t>ch</w:t>
            </w:r>
            <w:r w:rsidR="00277F90" w:rsidRPr="00277F90">
              <w:rPr>
                <w:sz w:val="18"/>
                <w:szCs w:val="20"/>
              </w:rPr>
              <w:t xml:space="preserve"> przy</w:t>
            </w:r>
            <w:r w:rsidR="00277F90">
              <w:rPr>
                <w:sz w:val="18"/>
                <w:szCs w:val="20"/>
              </w:rPr>
              <w:t xml:space="preserve"> </w:t>
            </w:r>
            <w:r w:rsidR="00277F90" w:rsidRPr="00277F90">
              <w:rPr>
                <w:sz w:val="18"/>
                <w:szCs w:val="20"/>
              </w:rPr>
              <w:t>stanowiskach tankowania.</w:t>
            </w:r>
          </w:p>
        </w:tc>
        <w:tc>
          <w:tcPr>
            <w:tcW w:w="0" w:type="auto"/>
            <w:vAlign w:val="center"/>
          </w:tcPr>
          <w:p w:rsidR="005C3AB8" w:rsidRPr="005C3AB8" w:rsidRDefault="005C3AB8" w:rsidP="00ED25DE">
            <w:pPr>
              <w:spacing w:line="240" w:lineRule="auto"/>
              <w:ind w:firstLine="0"/>
              <w:jc w:val="center"/>
              <w:rPr>
                <w:sz w:val="18"/>
              </w:rPr>
            </w:pPr>
            <w:r w:rsidRPr="005C3AB8">
              <w:rPr>
                <w:sz w:val="18"/>
              </w:rPr>
              <w:t>0,5</w:t>
            </w:r>
          </w:p>
        </w:tc>
      </w:tr>
      <w:tr w:rsidR="00277F90" w:rsidRPr="005C3AB8" w:rsidTr="0031324A">
        <w:trPr>
          <w:cantSplit/>
          <w:jc w:val="center"/>
        </w:trPr>
        <w:tc>
          <w:tcPr>
            <w:tcW w:w="1157" w:type="dxa"/>
            <w:vAlign w:val="center"/>
          </w:tcPr>
          <w:p w:rsidR="00277F90" w:rsidRPr="005C3AB8" w:rsidRDefault="00277F90" w:rsidP="00ED25DE">
            <w:pPr>
              <w:pStyle w:val="Bezodstpw"/>
              <w:jc w:val="center"/>
              <w:rPr>
                <w:rFonts w:ascii="Times New Roman" w:hAnsi="Times New Roman"/>
                <w:bCs/>
                <w:sz w:val="18"/>
                <w:szCs w:val="24"/>
                <w:lang w:eastAsia="pl-PL"/>
              </w:rPr>
            </w:pPr>
            <w:r w:rsidRPr="005C3AB8">
              <w:rPr>
                <w:rFonts w:ascii="Times New Roman" w:hAnsi="Times New Roman"/>
                <w:bCs/>
                <w:sz w:val="18"/>
                <w:szCs w:val="24"/>
                <w:lang w:eastAsia="pl-PL"/>
              </w:rPr>
              <w:t>16 02 14</w:t>
            </w:r>
          </w:p>
        </w:tc>
        <w:tc>
          <w:tcPr>
            <w:tcW w:w="3916" w:type="dxa"/>
            <w:vAlign w:val="center"/>
          </w:tcPr>
          <w:p w:rsidR="00277F90" w:rsidRPr="005C3AB8" w:rsidRDefault="00277F90" w:rsidP="00ED25DE">
            <w:pPr>
              <w:suppressAutoHyphens w:val="0"/>
              <w:autoSpaceDE w:val="0"/>
              <w:autoSpaceDN w:val="0"/>
              <w:adjustRightInd w:val="0"/>
              <w:spacing w:line="240" w:lineRule="auto"/>
              <w:ind w:firstLine="0"/>
              <w:jc w:val="left"/>
              <w:rPr>
                <w:bCs/>
                <w:sz w:val="18"/>
              </w:rPr>
            </w:pPr>
            <w:r w:rsidRPr="005C3AB8">
              <w:rPr>
                <w:bCs/>
                <w:sz w:val="18"/>
              </w:rPr>
              <w:t>Zużyte urządzenia inne niż wymienione w 16 02 09 do 16 02 12</w:t>
            </w:r>
          </w:p>
        </w:tc>
        <w:tc>
          <w:tcPr>
            <w:tcW w:w="0" w:type="auto"/>
            <w:vMerge w:val="restart"/>
            <w:vAlign w:val="center"/>
          </w:tcPr>
          <w:p w:rsidR="00277F90" w:rsidRPr="005C3AB8" w:rsidRDefault="00277F90" w:rsidP="00ED25DE">
            <w:pPr>
              <w:spacing w:line="240" w:lineRule="auto"/>
              <w:ind w:firstLine="0"/>
              <w:jc w:val="center"/>
              <w:rPr>
                <w:sz w:val="18"/>
                <w:szCs w:val="20"/>
              </w:rPr>
            </w:pPr>
            <w:r w:rsidRPr="00277F90">
              <w:rPr>
                <w:sz w:val="18"/>
                <w:szCs w:val="20"/>
              </w:rPr>
              <w:t>Zużyte urządzenia gromadzone i przechowywane</w:t>
            </w:r>
            <w:r>
              <w:rPr>
                <w:sz w:val="18"/>
                <w:szCs w:val="20"/>
              </w:rPr>
              <w:t xml:space="preserve"> </w:t>
            </w:r>
            <w:r w:rsidRPr="00277F90">
              <w:rPr>
                <w:sz w:val="18"/>
                <w:szCs w:val="20"/>
              </w:rPr>
              <w:t>będą w pojemnikach</w:t>
            </w:r>
            <w:r>
              <w:rPr>
                <w:sz w:val="18"/>
                <w:szCs w:val="20"/>
              </w:rPr>
              <w:t xml:space="preserve"> w wyznaczonym miejscu w budynku magazynowym nr 5 oraz w budynku nr 1.</w:t>
            </w:r>
          </w:p>
        </w:tc>
        <w:tc>
          <w:tcPr>
            <w:tcW w:w="0" w:type="auto"/>
            <w:vAlign w:val="center"/>
          </w:tcPr>
          <w:p w:rsidR="00277F90" w:rsidRPr="005C3AB8" w:rsidRDefault="00277F90" w:rsidP="00ED25DE">
            <w:pPr>
              <w:spacing w:line="240" w:lineRule="auto"/>
              <w:ind w:firstLine="0"/>
              <w:jc w:val="center"/>
              <w:rPr>
                <w:sz w:val="18"/>
              </w:rPr>
            </w:pPr>
            <w:r w:rsidRPr="005C3AB8">
              <w:rPr>
                <w:sz w:val="18"/>
              </w:rPr>
              <w:t>0,1</w:t>
            </w:r>
          </w:p>
        </w:tc>
      </w:tr>
      <w:tr w:rsidR="00277F90" w:rsidRPr="005C3AB8" w:rsidTr="0031324A">
        <w:trPr>
          <w:cantSplit/>
          <w:jc w:val="center"/>
        </w:trPr>
        <w:tc>
          <w:tcPr>
            <w:tcW w:w="1157" w:type="dxa"/>
            <w:vAlign w:val="center"/>
          </w:tcPr>
          <w:p w:rsidR="00277F90" w:rsidRPr="005C3AB8" w:rsidRDefault="00277F90" w:rsidP="00ED25DE">
            <w:pPr>
              <w:pStyle w:val="Bezodstpw"/>
              <w:jc w:val="center"/>
              <w:rPr>
                <w:rFonts w:ascii="Times New Roman" w:hAnsi="Times New Roman"/>
                <w:bCs/>
                <w:sz w:val="18"/>
                <w:szCs w:val="24"/>
                <w:lang w:eastAsia="pl-PL"/>
              </w:rPr>
            </w:pPr>
            <w:r w:rsidRPr="005C3AB8">
              <w:rPr>
                <w:rFonts w:ascii="Times New Roman" w:hAnsi="Times New Roman"/>
                <w:bCs/>
                <w:sz w:val="18"/>
                <w:szCs w:val="24"/>
                <w:lang w:eastAsia="pl-PL"/>
              </w:rPr>
              <w:t>16 02 16</w:t>
            </w:r>
          </w:p>
        </w:tc>
        <w:tc>
          <w:tcPr>
            <w:tcW w:w="3916" w:type="dxa"/>
            <w:vAlign w:val="center"/>
          </w:tcPr>
          <w:p w:rsidR="00277F90" w:rsidRPr="005C3AB8" w:rsidRDefault="00277F90" w:rsidP="00ED25DE">
            <w:pPr>
              <w:suppressAutoHyphens w:val="0"/>
              <w:autoSpaceDE w:val="0"/>
              <w:autoSpaceDN w:val="0"/>
              <w:adjustRightInd w:val="0"/>
              <w:spacing w:line="240" w:lineRule="auto"/>
              <w:ind w:firstLine="0"/>
              <w:jc w:val="left"/>
              <w:rPr>
                <w:bCs/>
                <w:sz w:val="18"/>
              </w:rPr>
            </w:pPr>
            <w:r w:rsidRPr="005C3AB8">
              <w:rPr>
                <w:bCs/>
                <w:sz w:val="18"/>
              </w:rPr>
              <w:t>Elementy usunięte z zużytych urządzeń inne niż wymienione w 16 02 15</w:t>
            </w:r>
          </w:p>
        </w:tc>
        <w:tc>
          <w:tcPr>
            <w:tcW w:w="0" w:type="auto"/>
            <w:vMerge/>
            <w:vAlign w:val="center"/>
          </w:tcPr>
          <w:p w:rsidR="00277F90" w:rsidRPr="005C3AB8" w:rsidRDefault="00277F90" w:rsidP="00ED25DE">
            <w:pPr>
              <w:spacing w:line="240" w:lineRule="auto"/>
              <w:ind w:firstLine="0"/>
              <w:jc w:val="center"/>
              <w:rPr>
                <w:sz w:val="18"/>
                <w:szCs w:val="20"/>
              </w:rPr>
            </w:pPr>
          </w:p>
        </w:tc>
        <w:tc>
          <w:tcPr>
            <w:tcW w:w="0" w:type="auto"/>
            <w:vAlign w:val="center"/>
          </w:tcPr>
          <w:p w:rsidR="00277F90" w:rsidRPr="005C3AB8" w:rsidRDefault="00277F90" w:rsidP="00ED25DE">
            <w:pPr>
              <w:spacing w:line="240" w:lineRule="auto"/>
              <w:ind w:firstLine="0"/>
              <w:jc w:val="center"/>
              <w:rPr>
                <w:sz w:val="18"/>
              </w:rPr>
            </w:pPr>
            <w:r w:rsidRPr="005C3AB8">
              <w:rPr>
                <w:sz w:val="18"/>
              </w:rPr>
              <w:t>0,07</w:t>
            </w:r>
          </w:p>
        </w:tc>
      </w:tr>
      <w:tr w:rsidR="00277F90" w:rsidRPr="005C3AB8" w:rsidTr="0031324A">
        <w:trPr>
          <w:cantSplit/>
          <w:jc w:val="center"/>
        </w:trPr>
        <w:tc>
          <w:tcPr>
            <w:tcW w:w="1157" w:type="dxa"/>
            <w:vAlign w:val="center"/>
          </w:tcPr>
          <w:p w:rsidR="00277F90" w:rsidRPr="005C3AB8" w:rsidRDefault="00277F90" w:rsidP="00ED25DE">
            <w:pPr>
              <w:pStyle w:val="Bezodstpw"/>
              <w:jc w:val="center"/>
              <w:rPr>
                <w:rFonts w:ascii="Times New Roman" w:hAnsi="Times New Roman"/>
                <w:bCs/>
                <w:sz w:val="18"/>
                <w:szCs w:val="24"/>
                <w:lang w:eastAsia="pl-PL"/>
              </w:rPr>
            </w:pPr>
            <w:r w:rsidRPr="005C3AB8">
              <w:rPr>
                <w:rFonts w:ascii="Times New Roman" w:hAnsi="Times New Roman"/>
                <w:bCs/>
                <w:sz w:val="18"/>
                <w:szCs w:val="24"/>
                <w:lang w:eastAsia="pl-PL"/>
              </w:rPr>
              <w:t>16 80 01</w:t>
            </w:r>
          </w:p>
        </w:tc>
        <w:tc>
          <w:tcPr>
            <w:tcW w:w="3916" w:type="dxa"/>
            <w:vAlign w:val="center"/>
          </w:tcPr>
          <w:p w:rsidR="00277F90" w:rsidRPr="005C3AB8" w:rsidRDefault="00277F90" w:rsidP="00ED25DE">
            <w:pPr>
              <w:suppressAutoHyphens w:val="0"/>
              <w:autoSpaceDE w:val="0"/>
              <w:autoSpaceDN w:val="0"/>
              <w:adjustRightInd w:val="0"/>
              <w:spacing w:line="240" w:lineRule="auto"/>
              <w:ind w:firstLine="0"/>
              <w:jc w:val="left"/>
              <w:rPr>
                <w:bCs/>
                <w:sz w:val="18"/>
              </w:rPr>
            </w:pPr>
            <w:r w:rsidRPr="005C3AB8">
              <w:rPr>
                <w:bCs/>
                <w:sz w:val="18"/>
              </w:rPr>
              <w:t>Magnetyczne i optyczne nośniki informacji</w:t>
            </w:r>
          </w:p>
        </w:tc>
        <w:tc>
          <w:tcPr>
            <w:tcW w:w="0" w:type="auto"/>
            <w:vMerge/>
            <w:vAlign w:val="center"/>
          </w:tcPr>
          <w:p w:rsidR="00277F90" w:rsidRPr="005C3AB8" w:rsidRDefault="00277F90" w:rsidP="00ED25DE">
            <w:pPr>
              <w:spacing w:line="240" w:lineRule="auto"/>
              <w:ind w:firstLine="0"/>
              <w:jc w:val="center"/>
              <w:rPr>
                <w:sz w:val="18"/>
                <w:szCs w:val="20"/>
              </w:rPr>
            </w:pPr>
          </w:p>
        </w:tc>
        <w:tc>
          <w:tcPr>
            <w:tcW w:w="0" w:type="auto"/>
            <w:vAlign w:val="center"/>
          </w:tcPr>
          <w:p w:rsidR="00277F90" w:rsidRPr="005C3AB8" w:rsidRDefault="00277F90" w:rsidP="00ED25DE">
            <w:pPr>
              <w:spacing w:line="240" w:lineRule="auto"/>
              <w:ind w:firstLine="0"/>
              <w:jc w:val="center"/>
              <w:rPr>
                <w:sz w:val="18"/>
              </w:rPr>
            </w:pPr>
            <w:r w:rsidRPr="005C3AB8">
              <w:rPr>
                <w:sz w:val="18"/>
              </w:rPr>
              <w:t>0,01</w:t>
            </w:r>
          </w:p>
        </w:tc>
      </w:tr>
      <w:tr w:rsidR="005C3AB8" w:rsidRPr="00594C39" w:rsidTr="0031324A">
        <w:trPr>
          <w:cantSplit/>
          <w:jc w:val="center"/>
        </w:trPr>
        <w:tc>
          <w:tcPr>
            <w:tcW w:w="1157" w:type="dxa"/>
            <w:vAlign w:val="center"/>
          </w:tcPr>
          <w:p w:rsidR="005C3AB8" w:rsidRPr="005C3AB8" w:rsidRDefault="005C3AB8" w:rsidP="00ED25DE">
            <w:pPr>
              <w:pStyle w:val="Bezodstpw"/>
              <w:jc w:val="center"/>
              <w:rPr>
                <w:rFonts w:ascii="Times New Roman" w:hAnsi="Times New Roman"/>
                <w:bCs/>
                <w:sz w:val="18"/>
                <w:szCs w:val="24"/>
                <w:lang w:eastAsia="pl-PL"/>
              </w:rPr>
            </w:pPr>
            <w:r w:rsidRPr="005C3AB8">
              <w:rPr>
                <w:rFonts w:ascii="Times New Roman" w:hAnsi="Times New Roman"/>
                <w:bCs/>
                <w:sz w:val="18"/>
                <w:szCs w:val="24"/>
                <w:lang w:eastAsia="pl-PL"/>
              </w:rPr>
              <w:t>20 02 01</w:t>
            </w:r>
          </w:p>
        </w:tc>
        <w:tc>
          <w:tcPr>
            <w:tcW w:w="3916" w:type="dxa"/>
            <w:vAlign w:val="center"/>
          </w:tcPr>
          <w:p w:rsidR="005C3AB8" w:rsidRPr="005C3AB8" w:rsidRDefault="005C3AB8" w:rsidP="00ED25DE">
            <w:pPr>
              <w:suppressAutoHyphens w:val="0"/>
              <w:autoSpaceDE w:val="0"/>
              <w:autoSpaceDN w:val="0"/>
              <w:adjustRightInd w:val="0"/>
              <w:spacing w:line="240" w:lineRule="auto"/>
              <w:ind w:firstLine="0"/>
              <w:jc w:val="left"/>
              <w:rPr>
                <w:bCs/>
                <w:sz w:val="18"/>
              </w:rPr>
            </w:pPr>
            <w:r w:rsidRPr="005C3AB8">
              <w:rPr>
                <w:bCs/>
                <w:sz w:val="18"/>
              </w:rPr>
              <w:t>Odpady ulegające biodegradacji</w:t>
            </w:r>
          </w:p>
        </w:tc>
        <w:tc>
          <w:tcPr>
            <w:tcW w:w="0" w:type="auto"/>
            <w:vAlign w:val="center"/>
          </w:tcPr>
          <w:p w:rsidR="005C3AB8" w:rsidRPr="005C3AB8" w:rsidRDefault="00277F90" w:rsidP="00ED25DE">
            <w:pPr>
              <w:spacing w:line="240" w:lineRule="auto"/>
              <w:ind w:firstLine="0"/>
              <w:jc w:val="center"/>
              <w:rPr>
                <w:sz w:val="18"/>
                <w:szCs w:val="20"/>
              </w:rPr>
            </w:pPr>
            <w:r>
              <w:rPr>
                <w:sz w:val="18"/>
                <w:szCs w:val="20"/>
              </w:rPr>
              <w:t>Odpady będą przechowywane w pojemnikach lub workach w wyznaczonym miejscu na terenie zakładu.</w:t>
            </w:r>
          </w:p>
        </w:tc>
        <w:tc>
          <w:tcPr>
            <w:tcW w:w="0" w:type="auto"/>
            <w:vAlign w:val="center"/>
          </w:tcPr>
          <w:p w:rsidR="005C3AB8" w:rsidRPr="005C3AB8" w:rsidRDefault="005C3AB8" w:rsidP="00ED25DE">
            <w:pPr>
              <w:spacing w:line="240" w:lineRule="auto"/>
              <w:ind w:firstLine="0"/>
              <w:jc w:val="center"/>
              <w:rPr>
                <w:sz w:val="18"/>
              </w:rPr>
            </w:pPr>
            <w:r>
              <w:rPr>
                <w:sz w:val="18"/>
              </w:rPr>
              <w:t>0,1</w:t>
            </w:r>
          </w:p>
        </w:tc>
      </w:tr>
      <w:tr w:rsidR="005C3AB8" w:rsidRPr="00594C39" w:rsidTr="0031324A">
        <w:trPr>
          <w:cantSplit/>
          <w:jc w:val="center"/>
        </w:trPr>
        <w:tc>
          <w:tcPr>
            <w:tcW w:w="1157" w:type="dxa"/>
            <w:vAlign w:val="center"/>
          </w:tcPr>
          <w:p w:rsidR="005C3AB8" w:rsidRPr="005C3AB8" w:rsidRDefault="005C3AB8" w:rsidP="00ED25DE">
            <w:pPr>
              <w:pStyle w:val="Bezodstpw"/>
              <w:jc w:val="center"/>
              <w:rPr>
                <w:rFonts w:ascii="Times New Roman" w:hAnsi="Times New Roman"/>
                <w:bCs/>
                <w:sz w:val="18"/>
                <w:szCs w:val="24"/>
                <w:lang w:eastAsia="pl-PL"/>
              </w:rPr>
            </w:pPr>
            <w:r>
              <w:rPr>
                <w:rFonts w:ascii="Times New Roman" w:hAnsi="Times New Roman"/>
                <w:bCs/>
                <w:sz w:val="18"/>
                <w:szCs w:val="24"/>
                <w:lang w:eastAsia="pl-PL"/>
              </w:rPr>
              <w:t>20 03 01</w:t>
            </w:r>
          </w:p>
        </w:tc>
        <w:tc>
          <w:tcPr>
            <w:tcW w:w="3916" w:type="dxa"/>
            <w:vAlign w:val="center"/>
          </w:tcPr>
          <w:p w:rsidR="005C3AB8" w:rsidRPr="005C3AB8" w:rsidRDefault="005C3AB8" w:rsidP="00ED25DE">
            <w:pPr>
              <w:suppressAutoHyphens w:val="0"/>
              <w:autoSpaceDE w:val="0"/>
              <w:autoSpaceDN w:val="0"/>
              <w:adjustRightInd w:val="0"/>
              <w:spacing w:line="240" w:lineRule="auto"/>
              <w:ind w:firstLine="0"/>
              <w:jc w:val="left"/>
              <w:rPr>
                <w:bCs/>
                <w:sz w:val="18"/>
              </w:rPr>
            </w:pPr>
            <w:r>
              <w:rPr>
                <w:bCs/>
                <w:sz w:val="18"/>
              </w:rPr>
              <w:t>Niesegregowane (zmieszane) odpady komunalne</w:t>
            </w:r>
          </w:p>
        </w:tc>
        <w:tc>
          <w:tcPr>
            <w:tcW w:w="0" w:type="auto"/>
            <w:vAlign w:val="center"/>
          </w:tcPr>
          <w:p w:rsidR="005C3AB8" w:rsidRPr="005C3AB8" w:rsidRDefault="00277F90" w:rsidP="00ED25DE">
            <w:pPr>
              <w:spacing w:line="240" w:lineRule="auto"/>
              <w:ind w:firstLine="0"/>
              <w:jc w:val="center"/>
              <w:rPr>
                <w:sz w:val="18"/>
                <w:szCs w:val="20"/>
              </w:rPr>
            </w:pPr>
            <w:r>
              <w:rPr>
                <w:sz w:val="18"/>
                <w:szCs w:val="20"/>
              </w:rPr>
              <w:t>Odpady gromadzone w pojemnikach, w wydzielonym miejscu, na terenie utwardzonym, jak np. przy budynku nr 1.</w:t>
            </w:r>
          </w:p>
        </w:tc>
        <w:tc>
          <w:tcPr>
            <w:tcW w:w="0" w:type="auto"/>
            <w:vAlign w:val="center"/>
          </w:tcPr>
          <w:p w:rsidR="005C3AB8" w:rsidRDefault="005C3AB8" w:rsidP="00ED25DE">
            <w:pPr>
              <w:spacing w:line="240" w:lineRule="auto"/>
              <w:ind w:firstLine="0"/>
              <w:jc w:val="center"/>
              <w:rPr>
                <w:sz w:val="18"/>
              </w:rPr>
            </w:pPr>
            <w:r>
              <w:rPr>
                <w:sz w:val="18"/>
              </w:rPr>
              <w:t>0,8</w:t>
            </w:r>
          </w:p>
        </w:tc>
      </w:tr>
      <w:tr w:rsidR="005C3AB8" w:rsidRPr="00594C39" w:rsidTr="0031324A">
        <w:trPr>
          <w:cantSplit/>
          <w:jc w:val="center"/>
        </w:trPr>
        <w:tc>
          <w:tcPr>
            <w:tcW w:w="1157" w:type="dxa"/>
            <w:vAlign w:val="center"/>
          </w:tcPr>
          <w:p w:rsidR="005C3AB8" w:rsidRDefault="005C3AB8" w:rsidP="00ED25DE">
            <w:pPr>
              <w:pStyle w:val="Bezodstpw"/>
              <w:jc w:val="center"/>
              <w:rPr>
                <w:rFonts w:ascii="Times New Roman" w:hAnsi="Times New Roman"/>
                <w:bCs/>
                <w:sz w:val="18"/>
                <w:szCs w:val="24"/>
                <w:lang w:eastAsia="pl-PL"/>
              </w:rPr>
            </w:pPr>
            <w:r>
              <w:rPr>
                <w:rFonts w:ascii="Times New Roman" w:hAnsi="Times New Roman"/>
                <w:bCs/>
                <w:sz w:val="18"/>
                <w:szCs w:val="24"/>
                <w:lang w:eastAsia="pl-PL"/>
              </w:rPr>
              <w:t>20 03 03</w:t>
            </w:r>
          </w:p>
        </w:tc>
        <w:tc>
          <w:tcPr>
            <w:tcW w:w="3916" w:type="dxa"/>
            <w:vAlign w:val="center"/>
          </w:tcPr>
          <w:p w:rsidR="005C3AB8" w:rsidRDefault="005C3AB8" w:rsidP="00ED25DE">
            <w:pPr>
              <w:suppressAutoHyphens w:val="0"/>
              <w:autoSpaceDE w:val="0"/>
              <w:autoSpaceDN w:val="0"/>
              <w:adjustRightInd w:val="0"/>
              <w:spacing w:line="240" w:lineRule="auto"/>
              <w:ind w:firstLine="0"/>
              <w:jc w:val="left"/>
              <w:rPr>
                <w:bCs/>
                <w:sz w:val="18"/>
              </w:rPr>
            </w:pPr>
            <w:r>
              <w:rPr>
                <w:bCs/>
                <w:sz w:val="18"/>
              </w:rPr>
              <w:t>Odpady z czyszczenia ulic i placów</w:t>
            </w:r>
          </w:p>
        </w:tc>
        <w:tc>
          <w:tcPr>
            <w:tcW w:w="0" w:type="auto"/>
            <w:vAlign w:val="center"/>
          </w:tcPr>
          <w:p w:rsidR="005C3AB8" w:rsidRPr="005C3AB8" w:rsidRDefault="00277F90" w:rsidP="00ED25DE">
            <w:pPr>
              <w:spacing w:line="240" w:lineRule="auto"/>
              <w:ind w:firstLine="0"/>
              <w:jc w:val="center"/>
              <w:rPr>
                <w:sz w:val="18"/>
                <w:szCs w:val="20"/>
              </w:rPr>
            </w:pPr>
            <w:r>
              <w:rPr>
                <w:sz w:val="18"/>
                <w:szCs w:val="20"/>
              </w:rPr>
              <w:t>Odpady będą przechowywane w pojemnikach w wyznaczonym miejscu na terenie zakładu.</w:t>
            </w:r>
          </w:p>
        </w:tc>
        <w:tc>
          <w:tcPr>
            <w:tcW w:w="0" w:type="auto"/>
            <w:vAlign w:val="center"/>
          </w:tcPr>
          <w:p w:rsidR="005C3AB8" w:rsidRDefault="005C3AB8" w:rsidP="00ED25DE">
            <w:pPr>
              <w:spacing w:line="240" w:lineRule="auto"/>
              <w:ind w:firstLine="0"/>
              <w:jc w:val="center"/>
              <w:rPr>
                <w:sz w:val="18"/>
              </w:rPr>
            </w:pPr>
            <w:r>
              <w:rPr>
                <w:sz w:val="18"/>
              </w:rPr>
              <w:t>3,0</w:t>
            </w:r>
          </w:p>
        </w:tc>
      </w:tr>
      <w:tr w:rsidR="005C3AB8" w:rsidRPr="00594C39" w:rsidTr="00EF62AE">
        <w:trPr>
          <w:cantSplit/>
          <w:jc w:val="center"/>
        </w:trPr>
        <w:tc>
          <w:tcPr>
            <w:tcW w:w="9853" w:type="dxa"/>
            <w:gridSpan w:val="4"/>
            <w:vAlign w:val="center"/>
          </w:tcPr>
          <w:p w:rsidR="005C3AB8" w:rsidRPr="005C3AB8" w:rsidRDefault="005C3AB8" w:rsidP="00ED25DE">
            <w:pPr>
              <w:spacing w:line="240" w:lineRule="auto"/>
              <w:ind w:firstLine="0"/>
              <w:jc w:val="center"/>
              <w:rPr>
                <w:b/>
                <w:sz w:val="18"/>
              </w:rPr>
            </w:pPr>
            <w:r w:rsidRPr="005C3AB8">
              <w:rPr>
                <w:b/>
                <w:sz w:val="18"/>
              </w:rPr>
              <w:t>Odpady niebezpieczne</w:t>
            </w:r>
          </w:p>
        </w:tc>
      </w:tr>
      <w:tr w:rsidR="00206EE4" w:rsidRPr="00594C39" w:rsidTr="0031324A">
        <w:trPr>
          <w:cantSplit/>
          <w:jc w:val="center"/>
        </w:trPr>
        <w:tc>
          <w:tcPr>
            <w:tcW w:w="1157" w:type="dxa"/>
            <w:vAlign w:val="center"/>
          </w:tcPr>
          <w:p w:rsidR="00206EE4" w:rsidRDefault="00206EE4" w:rsidP="00ED25DE">
            <w:pPr>
              <w:pStyle w:val="Bezodstpw"/>
              <w:jc w:val="center"/>
              <w:rPr>
                <w:rFonts w:ascii="Times New Roman" w:hAnsi="Times New Roman"/>
                <w:bCs/>
                <w:sz w:val="18"/>
                <w:szCs w:val="24"/>
                <w:lang w:eastAsia="pl-PL"/>
              </w:rPr>
            </w:pPr>
            <w:r>
              <w:rPr>
                <w:rFonts w:ascii="Times New Roman" w:hAnsi="Times New Roman"/>
                <w:bCs/>
                <w:sz w:val="18"/>
                <w:szCs w:val="24"/>
                <w:lang w:eastAsia="pl-PL"/>
              </w:rPr>
              <w:t>13 05 01*</w:t>
            </w:r>
          </w:p>
        </w:tc>
        <w:tc>
          <w:tcPr>
            <w:tcW w:w="3916" w:type="dxa"/>
            <w:vAlign w:val="center"/>
          </w:tcPr>
          <w:p w:rsidR="00206EE4" w:rsidRDefault="00206EE4" w:rsidP="00ED25DE">
            <w:pPr>
              <w:suppressAutoHyphens w:val="0"/>
              <w:autoSpaceDE w:val="0"/>
              <w:autoSpaceDN w:val="0"/>
              <w:adjustRightInd w:val="0"/>
              <w:spacing w:line="240" w:lineRule="auto"/>
              <w:ind w:firstLine="0"/>
              <w:jc w:val="left"/>
              <w:rPr>
                <w:bCs/>
                <w:sz w:val="18"/>
              </w:rPr>
            </w:pPr>
            <w:r>
              <w:rPr>
                <w:bCs/>
                <w:sz w:val="18"/>
              </w:rPr>
              <w:t>Odpady stałe z piaskowników i odwadniania olejów w separatorach</w:t>
            </w:r>
          </w:p>
        </w:tc>
        <w:tc>
          <w:tcPr>
            <w:tcW w:w="0" w:type="auto"/>
            <w:vMerge w:val="restart"/>
            <w:vAlign w:val="center"/>
          </w:tcPr>
          <w:p w:rsidR="00206EE4" w:rsidRPr="005C3AB8" w:rsidRDefault="00206EE4" w:rsidP="00ED25DE">
            <w:pPr>
              <w:spacing w:line="240" w:lineRule="auto"/>
              <w:ind w:firstLine="0"/>
              <w:jc w:val="center"/>
              <w:rPr>
                <w:sz w:val="18"/>
                <w:szCs w:val="20"/>
              </w:rPr>
            </w:pPr>
            <w:r w:rsidRPr="00206EE4">
              <w:rPr>
                <w:sz w:val="18"/>
                <w:szCs w:val="20"/>
              </w:rPr>
              <w:t xml:space="preserve">Odpady wywożone będą </w:t>
            </w:r>
            <w:r>
              <w:rPr>
                <w:sz w:val="18"/>
                <w:szCs w:val="20"/>
              </w:rPr>
              <w:t>natychmiast w </w:t>
            </w:r>
            <w:r w:rsidRPr="00206EE4">
              <w:rPr>
                <w:sz w:val="18"/>
                <w:szCs w:val="20"/>
              </w:rPr>
              <w:t>szczelnym,</w:t>
            </w:r>
            <w:r>
              <w:rPr>
                <w:sz w:val="18"/>
                <w:szCs w:val="20"/>
              </w:rPr>
              <w:t xml:space="preserve"> </w:t>
            </w:r>
            <w:r w:rsidRPr="00206EE4">
              <w:rPr>
                <w:sz w:val="18"/>
                <w:szCs w:val="20"/>
              </w:rPr>
              <w:t>zamykanym pojemniku przez specjalistyczną firmę</w:t>
            </w:r>
            <w:r>
              <w:rPr>
                <w:sz w:val="18"/>
                <w:szCs w:val="20"/>
              </w:rPr>
              <w:t xml:space="preserve"> </w:t>
            </w:r>
            <w:r w:rsidRPr="00206EE4">
              <w:rPr>
                <w:sz w:val="18"/>
                <w:szCs w:val="20"/>
              </w:rPr>
              <w:t>(zajmującą się serwisem urządzeń)</w:t>
            </w:r>
          </w:p>
        </w:tc>
        <w:tc>
          <w:tcPr>
            <w:tcW w:w="0" w:type="auto"/>
            <w:vAlign w:val="center"/>
          </w:tcPr>
          <w:p w:rsidR="00206EE4" w:rsidRDefault="00206EE4" w:rsidP="00ED25DE">
            <w:pPr>
              <w:spacing w:line="240" w:lineRule="auto"/>
              <w:ind w:firstLine="0"/>
              <w:jc w:val="center"/>
              <w:rPr>
                <w:sz w:val="18"/>
              </w:rPr>
            </w:pPr>
            <w:r>
              <w:rPr>
                <w:sz w:val="18"/>
              </w:rPr>
              <w:t>1,500</w:t>
            </w:r>
          </w:p>
        </w:tc>
      </w:tr>
      <w:tr w:rsidR="00206EE4" w:rsidRPr="00594C39" w:rsidTr="0031324A">
        <w:trPr>
          <w:cantSplit/>
          <w:jc w:val="center"/>
        </w:trPr>
        <w:tc>
          <w:tcPr>
            <w:tcW w:w="1157" w:type="dxa"/>
            <w:vAlign w:val="center"/>
          </w:tcPr>
          <w:p w:rsidR="00206EE4" w:rsidRDefault="00206EE4" w:rsidP="00ED25DE">
            <w:pPr>
              <w:pStyle w:val="Bezodstpw"/>
              <w:jc w:val="center"/>
              <w:rPr>
                <w:rFonts w:ascii="Times New Roman" w:hAnsi="Times New Roman"/>
                <w:bCs/>
                <w:sz w:val="18"/>
                <w:szCs w:val="24"/>
                <w:lang w:eastAsia="pl-PL"/>
              </w:rPr>
            </w:pPr>
            <w:r>
              <w:rPr>
                <w:rFonts w:ascii="Times New Roman" w:hAnsi="Times New Roman"/>
                <w:bCs/>
                <w:sz w:val="18"/>
                <w:szCs w:val="24"/>
                <w:lang w:eastAsia="pl-PL"/>
              </w:rPr>
              <w:t>13 05 02*</w:t>
            </w:r>
          </w:p>
        </w:tc>
        <w:tc>
          <w:tcPr>
            <w:tcW w:w="3916" w:type="dxa"/>
            <w:vAlign w:val="center"/>
          </w:tcPr>
          <w:p w:rsidR="00206EE4" w:rsidRDefault="00206EE4" w:rsidP="00ED25DE">
            <w:pPr>
              <w:suppressAutoHyphens w:val="0"/>
              <w:autoSpaceDE w:val="0"/>
              <w:autoSpaceDN w:val="0"/>
              <w:adjustRightInd w:val="0"/>
              <w:spacing w:line="240" w:lineRule="auto"/>
              <w:ind w:firstLine="0"/>
              <w:jc w:val="left"/>
              <w:rPr>
                <w:bCs/>
                <w:sz w:val="18"/>
              </w:rPr>
            </w:pPr>
            <w:r>
              <w:rPr>
                <w:bCs/>
                <w:sz w:val="18"/>
              </w:rPr>
              <w:t>Szlamy z odwadniania olejów w separatorach</w:t>
            </w:r>
          </w:p>
        </w:tc>
        <w:tc>
          <w:tcPr>
            <w:tcW w:w="0" w:type="auto"/>
            <w:vMerge/>
            <w:vAlign w:val="center"/>
          </w:tcPr>
          <w:p w:rsidR="00206EE4" w:rsidRPr="005C3AB8" w:rsidRDefault="00206EE4" w:rsidP="00ED25DE">
            <w:pPr>
              <w:spacing w:line="240" w:lineRule="auto"/>
              <w:ind w:firstLine="0"/>
              <w:jc w:val="center"/>
              <w:rPr>
                <w:sz w:val="18"/>
                <w:szCs w:val="20"/>
              </w:rPr>
            </w:pPr>
          </w:p>
        </w:tc>
        <w:tc>
          <w:tcPr>
            <w:tcW w:w="0" w:type="auto"/>
            <w:vAlign w:val="center"/>
          </w:tcPr>
          <w:p w:rsidR="00206EE4" w:rsidRDefault="00206EE4" w:rsidP="00ED25DE">
            <w:pPr>
              <w:spacing w:line="240" w:lineRule="auto"/>
              <w:ind w:firstLine="0"/>
              <w:jc w:val="center"/>
              <w:rPr>
                <w:sz w:val="18"/>
              </w:rPr>
            </w:pPr>
            <w:r>
              <w:rPr>
                <w:sz w:val="18"/>
              </w:rPr>
              <w:t>1,500</w:t>
            </w:r>
          </w:p>
        </w:tc>
      </w:tr>
      <w:tr w:rsidR="005C3AB8" w:rsidRPr="00594C39" w:rsidTr="0031324A">
        <w:trPr>
          <w:cantSplit/>
          <w:jc w:val="center"/>
        </w:trPr>
        <w:tc>
          <w:tcPr>
            <w:tcW w:w="1157" w:type="dxa"/>
            <w:vAlign w:val="center"/>
          </w:tcPr>
          <w:p w:rsidR="005C3AB8" w:rsidRDefault="005C3AB8" w:rsidP="00ED25DE">
            <w:pPr>
              <w:pStyle w:val="Bezodstpw"/>
              <w:jc w:val="center"/>
              <w:rPr>
                <w:rFonts w:ascii="Times New Roman" w:hAnsi="Times New Roman"/>
                <w:bCs/>
                <w:sz w:val="18"/>
                <w:szCs w:val="24"/>
                <w:lang w:eastAsia="pl-PL"/>
              </w:rPr>
            </w:pPr>
            <w:r>
              <w:rPr>
                <w:rFonts w:ascii="Times New Roman" w:hAnsi="Times New Roman"/>
                <w:bCs/>
                <w:sz w:val="18"/>
                <w:szCs w:val="24"/>
                <w:lang w:eastAsia="pl-PL"/>
              </w:rPr>
              <w:lastRenderedPageBreak/>
              <w:t>15 02 02*</w:t>
            </w:r>
          </w:p>
        </w:tc>
        <w:tc>
          <w:tcPr>
            <w:tcW w:w="3916" w:type="dxa"/>
            <w:vAlign w:val="center"/>
          </w:tcPr>
          <w:p w:rsidR="005C3AB8" w:rsidRPr="00BA7FF7" w:rsidRDefault="00BA7FF7" w:rsidP="00ED25DE">
            <w:pPr>
              <w:suppressAutoHyphens w:val="0"/>
              <w:autoSpaceDE w:val="0"/>
              <w:autoSpaceDN w:val="0"/>
              <w:adjustRightInd w:val="0"/>
              <w:spacing w:line="240" w:lineRule="auto"/>
              <w:ind w:firstLine="0"/>
              <w:jc w:val="left"/>
              <w:rPr>
                <w:bCs/>
                <w:sz w:val="18"/>
              </w:rPr>
            </w:pPr>
            <w:r w:rsidRPr="00BA7FF7">
              <w:rPr>
                <w:bCs/>
                <w:sz w:val="18"/>
              </w:rPr>
              <w:t>Sorbenty, materiały filtracyjne (w tym filtry olejowe nie</w:t>
            </w:r>
            <w:r>
              <w:rPr>
                <w:bCs/>
                <w:sz w:val="18"/>
              </w:rPr>
              <w:t xml:space="preserve"> </w:t>
            </w:r>
            <w:r w:rsidRPr="00BA7FF7">
              <w:rPr>
                <w:bCs/>
                <w:sz w:val="18"/>
              </w:rPr>
              <w:t>uj</w:t>
            </w:r>
            <w:r w:rsidRPr="00BA7FF7">
              <w:rPr>
                <w:rFonts w:hint="eastAsia"/>
                <w:bCs/>
                <w:sz w:val="18"/>
              </w:rPr>
              <w:t>ę</w:t>
            </w:r>
            <w:r w:rsidRPr="00BA7FF7">
              <w:rPr>
                <w:bCs/>
                <w:sz w:val="18"/>
              </w:rPr>
              <w:t>te w innych grupach), tkaniny do wycierania (np.</w:t>
            </w:r>
            <w:r>
              <w:rPr>
                <w:bCs/>
                <w:sz w:val="18"/>
              </w:rPr>
              <w:t xml:space="preserve"> </w:t>
            </w:r>
            <w:r w:rsidRPr="00BA7FF7">
              <w:rPr>
                <w:bCs/>
                <w:sz w:val="18"/>
              </w:rPr>
              <w:t xml:space="preserve">szmaty, </w:t>
            </w:r>
            <w:r w:rsidRPr="00BA7FF7">
              <w:rPr>
                <w:rFonts w:hint="eastAsia"/>
                <w:bCs/>
                <w:sz w:val="18"/>
              </w:rPr>
              <w:t>ś</w:t>
            </w:r>
            <w:r w:rsidRPr="00BA7FF7">
              <w:rPr>
                <w:bCs/>
                <w:sz w:val="18"/>
              </w:rPr>
              <w:t>cierki) i ubrania ochronne zanieczyszczone</w:t>
            </w:r>
            <w:r>
              <w:rPr>
                <w:bCs/>
                <w:sz w:val="18"/>
              </w:rPr>
              <w:t xml:space="preserve"> </w:t>
            </w:r>
            <w:r w:rsidRPr="00BA7FF7">
              <w:rPr>
                <w:bCs/>
                <w:sz w:val="18"/>
              </w:rPr>
              <w:t>substancjami niebezpiecznymi (np. PCB)</w:t>
            </w:r>
          </w:p>
        </w:tc>
        <w:tc>
          <w:tcPr>
            <w:tcW w:w="0" w:type="auto"/>
            <w:vAlign w:val="center"/>
          </w:tcPr>
          <w:p w:rsidR="005C3AB8" w:rsidRPr="005C3AB8" w:rsidRDefault="00206EE4" w:rsidP="00ED25DE">
            <w:pPr>
              <w:spacing w:line="240" w:lineRule="auto"/>
              <w:ind w:firstLine="0"/>
              <w:jc w:val="center"/>
              <w:rPr>
                <w:sz w:val="18"/>
                <w:szCs w:val="20"/>
              </w:rPr>
            </w:pPr>
            <w:r>
              <w:rPr>
                <w:sz w:val="18"/>
                <w:szCs w:val="20"/>
              </w:rPr>
              <w:t>Odpady gromadzone będą w specjalnym wyznaczonym pojemniku wykonanym z tworzywa sztucznego w p</w:t>
            </w:r>
            <w:r w:rsidRPr="00277F90">
              <w:rPr>
                <w:sz w:val="18"/>
                <w:szCs w:val="20"/>
              </w:rPr>
              <w:t>omieszczenia</w:t>
            </w:r>
            <w:r>
              <w:rPr>
                <w:sz w:val="18"/>
                <w:szCs w:val="20"/>
              </w:rPr>
              <w:t>ch</w:t>
            </w:r>
            <w:r w:rsidRPr="00277F90">
              <w:rPr>
                <w:sz w:val="18"/>
                <w:szCs w:val="20"/>
              </w:rPr>
              <w:t xml:space="preserve"> demontażu</w:t>
            </w:r>
            <w:r>
              <w:rPr>
                <w:sz w:val="18"/>
                <w:szCs w:val="20"/>
              </w:rPr>
              <w:t xml:space="preserve"> </w:t>
            </w:r>
            <w:r w:rsidRPr="00277F90">
              <w:rPr>
                <w:sz w:val="18"/>
                <w:szCs w:val="20"/>
              </w:rPr>
              <w:t>pojazdów, pomieszczenia</w:t>
            </w:r>
            <w:r>
              <w:rPr>
                <w:sz w:val="18"/>
                <w:szCs w:val="20"/>
              </w:rPr>
              <w:t>ch</w:t>
            </w:r>
            <w:r w:rsidRPr="00277F90">
              <w:rPr>
                <w:sz w:val="18"/>
                <w:szCs w:val="20"/>
              </w:rPr>
              <w:t xml:space="preserve"> zaplecza</w:t>
            </w:r>
            <w:r>
              <w:rPr>
                <w:sz w:val="18"/>
                <w:szCs w:val="20"/>
              </w:rPr>
              <w:t xml:space="preserve"> </w:t>
            </w:r>
            <w:r w:rsidRPr="00277F90">
              <w:rPr>
                <w:sz w:val="18"/>
                <w:szCs w:val="20"/>
              </w:rPr>
              <w:t>socjalno-biurowego, miejsca</w:t>
            </w:r>
            <w:r>
              <w:rPr>
                <w:sz w:val="18"/>
                <w:szCs w:val="20"/>
              </w:rPr>
              <w:t>ch</w:t>
            </w:r>
            <w:r w:rsidRPr="00277F90">
              <w:rPr>
                <w:sz w:val="18"/>
                <w:szCs w:val="20"/>
              </w:rPr>
              <w:t xml:space="preserve"> przy</w:t>
            </w:r>
            <w:r>
              <w:rPr>
                <w:sz w:val="18"/>
                <w:szCs w:val="20"/>
              </w:rPr>
              <w:t xml:space="preserve"> </w:t>
            </w:r>
            <w:r w:rsidRPr="00277F90">
              <w:rPr>
                <w:sz w:val="18"/>
                <w:szCs w:val="20"/>
              </w:rPr>
              <w:t>stanowiskach tankowania.</w:t>
            </w:r>
          </w:p>
        </w:tc>
        <w:tc>
          <w:tcPr>
            <w:tcW w:w="0" w:type="auto"/>
            <w:vAlign w:val="center"/>
          </w:tcPr>
          <w:p w:rsidR="005C3AB8" w:rsidRDefault="00BA7FF7" w:rsidP="00ED25DE">
            <w:pPr>
              <w:spacing w:line="240" w:lineRule="auto"/>
              <w:ind w:firstLine="0"/>
              <w:jc w:val="center"/>
              <w:rPr>
                <w:sz w:val="18"/>
              </w:rPr>
            </w:pPr>
            <w:r>
              <w:rPr>
                <w:sz w:val="18"/>
              </w:rPr>
              <w:t>0,300</w:t>
            </w:r>
          </w:p>
        </w:tc>
      </w:tr>
      <w:tr w:rsidR="00BA7FF7" w:rsidRPr="00594C39" w:rsidTr="0031324A">
        <w:trPr>
          <w:cantSplit/>
          <w:jc w:val="center"/>
        </w:trPr>
        <w:tc>
          <w:tcPr>
            <w:tcW w:w="1157" w:type="dxa"/>
            <w:vAlign w:val="center"/>
          </w:tcPr>
          <w:p w:rsidR="00BA7FF7" w:rsidRDefault="00BA7FF7" w:rsidP="00ED25DE">
            <w:pPr>
              <w:pStyle w:val="Bezodstpw"/>
              <w:jc w:val="center"/>
              <w:rPr>
                <w:rFonts w:ascii="Times New Roman" w:hAnsi="Times New Roman"/>
                <w:bCs/>
                <w:sz w:val="18"/>
                <w:szCs w:val="24"/>
                <w:lang w:eastAsia="pl-PL"/>
              </w:rPr>
            </w:pPr>
            <w:r>
              <w:rPr>
                <w:rFonts w:ascii="Times New Roman" w:hAnsi="Times New Roman"/>
                <w:bCs/>
                <w:sz w:val="18"/>
                <w:szCs w:val="24"/>
                <w:lang w:eastAsia="pl-PL"/>
              </w:rPr>
              <w:t>16 02 13*</w:t>
            </w:r>
          </w:p>
        </w:tc>
        <w:tc>
          <w:tcPr>
            <w:tcW w:w="3916" w:type="dxa"/>
            <w:vAlign w:val="center"/>
          </w:tcPr>
          <w:p w:rsidR="00BA7FF7" w:rsidRPr="00BA7FF7" w:rsidRDefault="00BA7FF7" w:rsidP="00ED25DE">
            <w:pPr>
              <w:suppressAutoHyphens w:val="0"/>
              <w:autoSpaceDE w:val="0"/>
              <w:autoSpaceDN w:val="0"/>
              <w:adjustRightInd w:val="0"/>
              <w:spacing w:line="240" w:lineRule="auto"/>
              <w:ind w:firstLine="0"/>
              <w:jc w:val="left"/>
              <w:rPr>
                <w:bCs/>
                <w:sz w:val="18"/>
              </w:rPr>
            </w:pPr>
            <w:r w:rsidRPr="00BA7FF7">
              <w:rPr>
                <w:bCs/>
                <w:sz w:val="18"/>
              </w:rPr>
              <w:t>Zużyte urz</w:t>
            </w:r>
            <w:r w:rsidRPr="00BA7FF7">
              <w:rPr>
                <w:rFonts w:hint="eastAsia"/>
                <w:bCs/>
                <w:sz w:val="18"/>
              </w:rPr>
              <w:t>ą</w:t>
            </w:r>
            <w:r w:rsidRPr="00BA7FF7">
              <w:rPr>
                <w:bCs/>
                <w:sz w:val="18"/>
              </w:rPr>
              <w:t>dzenia zawieraj</w:t>
            </w:r>
            <w:r w:rsidRPr="00BA7FF7">
              <w:rPr>
                <w:rFonts w:hint="eastAsia"/>
                <w:bCs/>
                <w:sz w:val="18"/>
              </w:rPr>
              <w:t>ą</w:t>
            </w:r>
            <w:r w:rsidRPr="00BA7FF7">
              <w:rPr>
                <w:bCs/>
                <w:sz w:val="18"/>
              </w:rPr>
              <w:t>ce niebezpieczne</w:t>
            </w:r>
            <w:r>
              <w:rPr>
                <w:bCs/>
                <w:sz w:val="18"/>
              </w:rPr>
              <w:t xml:space="preserve"> </w:t>
            </w:r>
            <w:r w:rsidRPr="00BA7FF7">
              <w:rPr>
                <w:bCs/>
                <w:sz w:val="18"/>
              </w:rPr>
              <w:t>elementy inne ni</w:t>
            </w:r>
            <w:r>
              <w:rPr>
                <w:bCs/>
                <w:sz w:val="18"/>
              </w:rPr>
              <w:t>ż</w:t>
            </w:r>
            <w:r w:rsidRPr="00BA7FF7">
              <w:rPr>
                <w:bCs/>
                <w:sz w:val="18"/>
              </w:rPr>
              <w:t xml:space="preserve"> wymienione w 16 02 09 do 16 02 12</w:t>
            </w:r>
          </w:p>
        </w:tc>
        <w:tc>
          <w:tcPr>
            <w:tcW w:w="0" w:type="auto"/>
            <w:vAlign w:val="center"/>
          </w:tcPr>
          <w:p w:rsidR="00BA7FF7" w:rsidRPr="005C3AB8" w:rsidRDefault="00206EE4" w:rsidP="00ED25DE">
            <w:pPr>
              <w:spacing w:line="240" w:lineRule="auto"/>
              <w:ind w:firstLine="0"/>
              <w:jc w:val="center"/>
              <w:rPr>
                <w:sz w:val="18"/>
                <w:szCs w:val="20"/>
              </w:rPr>
            </w:pPr>
            <w:r>
              <w:rPr>
                <w:sz w:val="18"/>
                <w:szCs w:val="20"/>
              </w:rPr>
              <w:t>Odpady będą czasowo magazynowane w oryginalnych opakowaniach producenta lub w specjalistycznych tubach wykonanych z tektury woskowanej w magazynie odpadów niebezpiecznych w budynku nr 5.</w:t>
            </w:r>
          </w:p>
        </w:tc>
        <w:tc>
          <w:tcPr>
            <w:tcW w:w="0" w:type="auto"/>
            <w:vAlign w:val="center"/>
          </w:tcPr>
          <w:p w:rsidR="00BA7FF7" w:rsidRDefault="00BA7FF7" w:rsidP="00ED25DE">
            <w:pPr>
              <w:spacing w:line="240" w:lineRule="auto"/>
              <w:ind w:firstLine="0"/>
              <w:jc w:val="center"/>
              <w:rPr>
                <w:sz w:val="18"/>
              </w:rPr>
            </w:pPr>
            <w:r>
              <w:rPr>
                <w:sz w:val="18"/>
              </w:rPr>
              <w:t>0,020</w:t>
            </w:r>
          </w:p>
        </w:tc>
      </w:tr>
      <w:tr w:rsidR="00BA7FF7" w:rsidRPr="00594C39" w:rsidTr="0031324A">
        <w:trPr>
          <w:cantSplit/>
          <w:jc w:val="center"/>
        </w:trPr>
        <w:tc>
          <w:tcPr>
            <w:tcW w:w="1157" w:type="dxa"/>
            <w:vAlign w:val="center"/>
          </w:tcPr>
          <w:p w:rsidR="00BA7FF7" w:rsidRDefault="00BA7FF7" w:rsidP="00ED25DE">
            <w:pPr>
              <w:pStyle w:val="Bezodstpw"/>
              <w:jc w:val="center"/>
              <w:rPr>
                <w:rFonts w:ascii="Times New Roman" w:hAnsi="Times New Roman"/>
                <w:bCs/>
                <w:sz w:val="18"/>
                <w:szCs w:val="24"/>
                <w:lang w:eastAsia="pl-PL"/>
              </w:rPr>
            </w:pPr>
            <w:r>
              <w:rPr>
                <w:rFonts w:ascii="Times New Roman" w:hAnsi="Times New Roman"/>
                <w:bCs/>
                <w:sz w:val="18"/>
                <w:szCs w:val="24"/>
                <w:lang w:eastAsia="pl-PL"/>
              </w:rPr>
              <w:t>16 07 08*</w:t>
            </w:r>
          </w:p>
        </w:tc>
        <w:tc>
          <w:tcPr>
            <w:tcW w:w="3916" w:type="dxa"/>
            <w:vAlign w:val="center"/>
          </w:tcPr>
          <w:p w:rsidR="00BA7FF7" w:rsidRPr="00BA7FF7" w:rsidRDefault="00BA7FF7" w:rsidP="00ED25DE">
            <w:pPr>
              <w:suppressAutoHyphens w:val="0"/>
              <w:autoSpaceDE w:val="0"/>
              <w:autoSpaceDN w:val="0"/>
              <w:adjustRightInd w:val="0"/>
              <w:spacing w:line="240" w:lineRule="auto"/>
              <w:ind w:firstLine="0"/>
              <w:jc w:val="left"/>
              <w:rPr>
                <w:bCs/>
                <w:sz w:val="18"/>
              </w:rPr>
            </w:pPr>
            <w:r>
              <w:rPr>
                <w:bCs/>
                <w:sz w:val="18"/>
              </w:rPr>
              <w:t>Odpady zawierające ropę naftową lub jej produkty</w:t>
            </w:r>
          </w:p>
        </w:tc>
        <w:tc>
          <w:tcPr>
            <w:tcW w:w="0" w:type="auto"/>
            <w:vAlign w:val="center"/>
          </w:tcPr>
          <w:p w:rsidR="00BA7FF7" w:rsidRPr="005C3AB8" w:rsidRDefault="00206EE4" w:rsidP="00ED25DE">
            <w:pPr>
              <w:spacing w:line="240" w:lineRule="auto"/>
              <w:ind w:firstLine="0"/>
              <w:jc w:val="center"/>
              <w:rPr>
                <w:sz w:val="18"/>
                <w:szCs w:val="20"/>
              </w:rPr>
            </w:pPr>
            <w:r w:rsidRPr="00206EE4">
              <w:rPr>
                <w:sz w:val="18"/>
                <w:szCs w:val="20"/>
              </w:rPr>
              <w:t xml:space="preserve">Odpady wywożone będą </w:t>
            </w:r>
            <w:r>
              <w:rPr>
                <w:sz w:val="18"/>
                <w:szCs w:val="20"/>
              </w:rPr>
              <w:t>natychmiast w </w:t>
            </w:r>
            <w:r w:rsidRPr="00206EE4">
              <w:rPr>
                <w:sz w:val="18"/>
                <w:szCs w:val="20"/>
              </w:rPr>
              <w:t>szczelnym,</w:t>
            </w:r>
            <w:r>
              <w:rPr>
                <w:sz w:val="18"/>
                <w:szCs w:val="20"/>
              </w:rPr>
              <w:t xml:space="preserve"> </w:t>
            </w:r>
            <w:r w:rsidRPr="00206EE4">
              <w:rPr>
                <w:sz w:val="18"/>
                <w:szCs w:val="20"/>
              </w:rPr>
              <w:t>zamykanym pojemniku przez specjalistyczną firmę</w:t>
            </w:r>
            <w:r>
              <w:rPr>
                <w:sz w:val="18"/>
                <w:szCs w:val="20"/>
              </w:rPr>
              <w:t xml:space="preserve"> </w:t>
            </w:r>
            <w:r w:rsidRPr="00206EE4">
              <w:rPr>
                <w:sz w:val="18"/>
                <w:szCs w:val="20"/>
              </w:rPr>
              <w:t>(zajmującą się serwisem urządzeń)</w:t>
            </w:r>
          </w:p>
        </w:tc>
        <w:tc>
          <w:tcPr>
            <w:tcW w:w="0" w:type="auto"/>
            <w:vAlign w:val="center"/>
          </w:tcPr>
          <w:p w:rsidR="00BA7FF7" w:rsidRDefault="00BA7FF7" w:rsidP="00ED25DE">
            <w:pPr>
              <w:spacing w:line="240" w:lineRule="auto"/>
              <w:ind w:firstLine="0"/>
              <w:jc w:val="center"/>
              <w:rPr>
                <w:sz w:val="18"/>
              </w:rPr>
            </w:pPr>
            <w:r>
              <w:rPr>
                <w:sz w:val="18"/>
              </w:rPr>
              <w:t>0,150</w:t>
            </w:r>
          </w:p>
        </w:tc>
      </w:tr>
    </w:tbl>
    <w:p w:rsidR="00BA7FF7" w:rsidRPr="00BA7FF7" w:rsidRDefault="00BA7FF7" w:rsidP="00ED25DE">
      <w:pPr>
        <w:suppressAutoHyphens w:val="0"/>
        <w:autoSpaceDE w:val="0"/>
        <w:autoSpaceDN w:val="0"/>
        <w:adjustRightInd w:val="0"/>
        <w:spacing w:before="120" w:after="120" w:line="240" w:lineRule="auto"/>
        <w:ind w:firstLine="0"/>
        <w:rPr>
          <w:rFonts w:eastAsia="Calibri"/>
          <w:b/>
          <w:bCs/>
          <w:iCs/>
          <w:lang w:eastAsia="pl-PL"/>
        </w:rPr>
      </w:pPr>
      <w:r w:rsidRPr="00BA7FF7">
        <w:rPr>
          <w:rFonts w:eastAsia="Calibri"/>
          <w:b/>
          <w:bCs/>
          <w:iCs/>
          <w:lang w:eastAsia="pl-PL"/>
        </w:rPr>
        <w:t>Rodzaje i ilo</w:t>
      </w:r>
      <w:r w:rsidRPr="00BA7FF7">
        <w:rPr>
          <w:rFonts w:eastAsia="Calibri" w:hint="eastAsia"/>
          <w:b/>
          <w:bCs/>
          <w:iCs/>
          <w:lang w:eastAsia="pl-PL"/>
        </w:rPr>
        <w:t>ś</w:t>
      </w:r>
      <w:r w:rsidRPr="00BA7FF7">
        <w:rPr>
          <w:rFonts w:eastAsia="Calibri"/>
          <w:b/>
          <w:bCs/>
          <w:iCs/>
          <w:lang w:eastAsia="pl-PL"/>
        </w:rPr>
        <w:t>ci odpadów przewidzianych do wytwarzania w wyniku przetwarzania z zastosowaniem prowadzenia procesu odzysku R12 odpadów zużytych lub nienadaj</w:t>
      </w:r>
      <w:r w:rsidRPr="00BA7FF7">
        <w:rPr>
          <w:rFonts w:eastAsia="Calibri" w:hint="eastAsia"/>
          <w:b/>
          <w:bCs/>
          <w:iCs/>
          <w:lang w:eastAsia="pl-PL"/>
        </w:rPr>
        <w:t>ą</w:t>
      </w:r>
      <w:r w:rsidRPr="00BA7FF7">
        <w:rPr>
          <w:rFonts w:eastAsia="Calibri"/>
          <w:b/>
          <w:bCs/>
          <w:iCs/>
          <w:lang w:eastAsia="pl-PL"/>
        </w:rPr>
        <w:t>cych si</w:t>
      </w:r>
      <w:r w:rsidRPr="00BA7FF7">
        <w:rPr>
          <w:rFonts w:eastAsia="Calibri" w:hint="eastAsia"/>
          <w:b/>
          <w:bCs/>
          <w:iCs/>
          <w:lang w:eastAsia="pl-PL"/>
        </w:rPr>
        <w:t>ę</w:t>
      </w:r>
      <w:r w:rsidRPr="00BA7FF7">
        <w:rPr>
          <w:rFonts w:eastAsia="Calibri"/>
          <w:b/>
          <w:bCs/>
          <w:iCs/>
          <w:lang w:eastAsia="pl-PL"/>
        </w:rPr>
        <w:t xml:space="preserve"> do użytkowania pojazdów, zużytych lub nie nadaj</w:t>
      </w:r>
      <w:r w:rsidRPr="00BA7FF7">
        <w:rPr>
          <w:rFonts w:eastAsia="Calibri" w:hint="eastAsia"/>
          <w:b/>
          <w:bCs/>
          <w:iCs/>
          <w:lang w:eastAsia="pl-PL"/>
        </w:rPr>
        <w:t>ą</w:t>
      </w:r>
      <w:r w:rsidRPr="00BA7FF7">
        <w:rPr>
          <w:rFonts w:eastAsia="Calibri"/>
          <w:b/>
          <w:bCs/>
          <w:iCs/>
          <w:lang w:eastAsia="pl-PL"/>
        </w:rPr>
        <w:t>cych si</w:t>
      </w:r>
      <w:r w:rsidRPr="00BA7FF7">
        <w:rPr>
          <w:rFonts w:eastAsia="Calibri" w:hint="eastAsia"/>
          <w:b/>
          <w:bCs/>
          <w:iCs/>
          <w:lang w:eastAsia="pl-PL"/>
        </w:rPr>
        <w:t>ę</w:t>
      </w:r>
      <w:r w:rsidRPr="00BA7FF7">
        <w:rPr>
          <w:rFonts w:eastAsia="Calibri"/>
          <w:b/>
          <w:bCs/>
          <w:iCs/>
          <w:lang w:eastAsia="pl-PL"/>
        </w:rPr>
        <w:t xml:space="preserve"> do użytkowania pojazdów niezawieraj</w:t>
      </w:r>
      <w:r w:rsidRPr="00BA7FF7">
        <w:rPr>
          <w:rFonts w:eastAsia="Calibri" w:hint="eastAsia"/>
          <w:b/>
          <w:bCs/>
          <w:iCs/>
          <w:lang w:eastAsia="pl-PL"/>
        </w:rPr>
        <w:t>ą</w:t>
      </w:r>
      <w:r w:rsidRPr="00BA7FF7">
        <w:rPr>
          <w:rFonts w:eastAsia="Calibri"/>
          <w:b/>
          <w:bCs/>
          <w:iCs/>
          <w:lang w:eastAsia="pl-PL"/>
        </w:rPr>
        <w:t xml:space="preserve">cych cieczy i innych niebezpiecznych elementów (w tym pojazdów ciężkich) </w:t>
      </w:r>
    </w:p>
    <w:p w:rsidR="00BA7FF7" w:rsidRPr="00165B01" w:rsidRDefault="00BA7FF7" w:rsidP="00ED25DE">
      <w:pPr>
        <w:suppressAutoHyphens w:val="0"/>
        <w:autoSpaceDE w:val="0"/>
        <w:autoSpaceDN w:val="0"/>
        <w:adjustRightInd w:val="0"/>
        <w:spacing w:line="240" w:lineRule="auto"/>
        <w:ind w:firstLine="0"/>
        <w:rPr>
          <w:rFonts w:eastAsia="Calibri"/>
          <w:bCs/>
          <w:iCs/>
          <w:u w:val="single"/>
          <w:lang w:eastAsia="pl-PL"/>
        </w:rPr>
      </w:pPr>
      <w:r w:rsidRPr="00165B01">
        <w:rPr>
          <w:rFonts w:eastAsia="Calibri"/>
          <w:bCs/>
          <w:iCs/>
          <w:u w:val="single"/>
          <w:lang w:eastAsia="pl-PL"/>
        </w:rPr>
        <w:t>Lista odpadów wytwarzanych na terenie przedmiotowej inwestycji w wyniku prowadzenia procesów demontażu pojazdów</w:t>
      </w:r>
    </w:p>
    <w:tbl>
      <w:tblPr>
        <w:tblStyle w:val="Tabela-Siatka"/>
        <w:tblW w:w="0" w:type="auto"/>
        <w:jc w:val="center"/>
        <w:tblLayout w:type="fixed"/>
        <w:tblLook w:val="04A0"/>
      </w:tblPr>
      <w:tblGrid>
        <w:gridCol w:w="1101"/>
        <w:gridCol w:w="3543"/>
        <w:gridCol w:w="4293"/>
        <w:gridCol w:w="916"/>
      </w:tblGrid>
      <w:tr w:rsidR="0083606A" w:rsidRPr="005C3AB8" w:rsidTr="00887FB1">
        <w:trPr>
          <w:cantSplit/>
          <w:jc w:val="center"/>
        </w:trPr>
        <w:tc>
          <w:tcPr>
            <w:tcW w:w="1101" w:type="dxa"/>
            <w:vAlign w:val="center"/>
          </w:tcPr>
          <w:p w:rsidR="00EC46E7" w:rsidRPr="005C3AB8" w:rsidRDefault="00EC46E7" w:rsidP="00ED25DE">
            <w:pPr>
              <w:spacing w:line="240" w:lineRule="auto"/>
              <w:ind w:firstLine="0"/>
              <w:jc w:val="center"/>
              <w:rPr>
                <w:b/>
                <w:sz w:val="18"/>
              </w:rPr>
            </w:pPr>
            <w:r w:rsidRPr="005C3AB8">
              <w:rPr>
                <w:b/>
                <w:sz w:val="18"/>
              </w:rPr>
              <w:t>Kod odpadu</w:t>
            </w:r>
          </w:p>
        </w:tc>
        <w:tc>
          <w:tcPr>
            <w:tcW w:w="3543" w:type="dxa"/>
            <w:vAlign w:val="center"/>
          </w:tcPr>
          <w:p w:rsidR="00EC46E7" w:rsidRPr="005C3AB8" w:rsidRDefault="00EC46E7" w:rsidP="00ED25DE">
            <w:pPr>
              <w:spacing w:line="240" w:lineRule="auto"/>
              <w:ind w:firstLine="0"/>
              <w:jc w:val="center"/>
              <w:rPr>
                <w:b/>
                <w:sz w:val="18"/>
              </w:rPr>
            </w:pPr>
            <w:r w:rsidRPr="005C3AB8">
              <w:rPr>
                <w:b/>
                <w:sz w:val="18"/>
              </w:rPr>
              <w:t>Rodzaj odpadu</w:t>
            </w:r>
          </w:p>
        </w:tc>
        <w:tc>
          <w:tcPr>
            <w:tcW w:w="4293" w:type="dxa"/>
          </w:tcPr>
          <w:p w:rsidR="00EC46E7" w:rsidRPr="005C3AB8" w:rsidRDefault="00EC46E7" w:rsidP="00ED25DE">
            <w:pPr>
              <w:spacing w:line="240" w:lineRule="auto"/>
              <w:ind w:firstLine="0"/>
              <w:jc w:val="center"/>
              <w:rPr>
                <w:b/>
                <w:sz w:val="18"/>
              </w:rPr>
            </w:pPr>
            <w:r>
              <w:rPr>
                <w:b/>
                <w:sz w:val="18"/>
              </w:rPr>
              <w:t>Sposób magazynowania</w:t>
            </w:r>
          </w:p>
        </w:tc>
        <w:tc>
          <w:tcPr>
            <w:tcW w:w="916" w:type="dxa"/>
            <w:vAlign w:val="center"/>
          </w:tcPr>
          <w:p w:rsidR="00EC46E7" w:rsidRPr="005C3AB8" w:rsidRDefault="00EC46E7" w:rsidP="00ED25DE">
            <w:pPr>
              <w:spacing w:line="240" w:lineRule="auto"/>
              <w:ind w:firstLine="0"/>
              <w:jc w:val="center"/>
              <w:rPr>
                <w:b/>
                <w:sz w:val="18"/>
              </w:rPr>
            </w:pPr>
            <w:r w:rsidRPr="005C3AB8">
              <w:rPr>
                <w:b/>
                <w:sz w:val="18"/>
              </w:rPr>
              <w:t>Ilość [Mg/rok]</w:t>
            </w:r>
          </w:p>
        </w:tc>
      </w:tr>
      <w:tr w:rsidR="00EC46E7" w:rsidRPr="005C3AB8" w:rsidTr="00887FB1">
        <w:trPr>
          <w:cantSplit/>
          <w:jc w:val="center"/>
        </w:trPr>
        <w:tc>
          <w:tcPr>
            <w:tcW w:w="9853" w:type="dxa"/>
            <w:gridSpan w:val="4"/>
          </w:tcPr>
          <w:p w:rsidR="00EC46E7" w:rsidRPr="005C3AB8" w:rsidRDefault="00EC46E7" w:rsidP="00ED25DE">
            <w:pPr>
              <w:spacing w:line="240" w:lineRule="auto"/>
              <w:ind w:firstLine="0"/>
              <w:jc w:val="center"/>
              <w:rPr>
                <w:b/>
                <w:sz w:val="18"/>
              </w:rPr>
            </w:pPr>
            <w:r w:rsidRPr="005C3AB8">
              <w:rPr>
                <w:b/>
                <w:sz w:val="18"/>
              </w:rPr>
              <w:t>Odpady inne niż niebezpieczne</w:t>
            </w:r>
          </w:p>
        </w:tc>
      </w:tr>
      <w:tr w:rsidR="0083606A" w:rsidRPr="005C3AB8" w:rsidTr="00887FB1">
        <w:trPr>
          <w:cantSplit/>
          <w:jc w:val="center"/>
        </w:trPr>
        <w:tc>
          <w:tcPr>
            <w:tcW w:w="1101" w:type="dxa"/>
            <w:vAlign w:val="center"/>
          </w:tcPr>
          <w:p w:rsidR="00EC46E7" w:rsidRPr="005C3AB8" w:rsidRDefault="00EC46E7" w:rsidP="00ED25DE">
            <w:pPr>
              <w:pStyle w:val="Bezodstpw"/>
              <w:jc w:val="center"/>
              <w:rPr>
                <w:rFonts w:ascii="Times New Roman" w:hAnsi="Times New Roman"/>
                <w:sz w:val="18"/>
                <w:szCs w:val="24"/>
              </w:rPr>
            </w:pPr>
            <w:r>
              <w:rPr>
                <w:rFonts w:ascii="Times New Roman" w:hAnsi="Times New Roman"/>
                <w:sz w:val="18"/>
                <w:szCs w:val="24"/>
              </w:rPr>
              <w:t>16 01 03</w:t>
            </w:r>
          </w:p>
        </w:tc>
        <w:tc>
          <w:tcPr>
            <w:tcW w:w="3543" w:type="dxa"/>
            <w:vAlign w:val="center"/>
          </w:tcPr>
          <w:p w:rsidR="00EC46E7" w:rsidRPr="005C3AB8" w:rsidRDefault="00EC46E7" w:rsidP="00ED25DE">
            <w:pPr>
              <w:suppressAutoHyphens w:val="0"/>
              <w:autoSpaceDE w:val="0"/>
              <w:autoSpaceDN w:val="0"/>
              <w:adjustRightInd w:val="0"/>
              <w:spacing w:line="240" w:lineRule="auto"/>
              <w:ind w:firstLine="0"/>
              <w:jc w:val="left"/>
              <w:rPr>
                <w:sz w:val="18"/>
              </w:rPr>
            </w:pPr>
            <w:r>
              <w:rPr>
                <w:sz w:val="18"/>
              </w:rPr>
              <w:t>Zużyte opony</w:t>
            </w:r>
          </w:p>
        </w:tc>
        <w:tc>
          <w:tcPr>
            <w:tcW w:w="4293" w:type="dxa"/>
          </w:tcPr>
          <w:p w:rsidR="00EC46E7" w:rsidRDefault="0083606A" w:rsidP="00ED25DE">
            <w:pPr>
              <w:spacing w:line="240" w:lineRule="auto"/>
              <w:ind w:firstLine="0"/>
              <w:jc w:val="center"/>
              <w:rPr>
                <w:sz w:val="18"/>
              </w:rPr>
            </w:pPr>
            <w:r w:rsidRPr="0083606A">
              <w:rPr>
                <w:sz w:val="18"/>
              </w:rPr>
              <w:t>Magazynowane w stosach</w:t>
            </w:r>
            <w:r>
              <w:rPr>
                <w:sz w:val="18"/>
              </w:rPr>
              <w:t xml:space="preserve"> </w:t>
            </w:r>
            <w:r w:rsidRPr="0083606A">
              <w:rPr>
                <w:sz w:val="18"/>
              </w:rPr>
              <w:t>zabezpieczonym przed osunięciem.</w:t>
            </w:r>
            <w:r>
              <w:rPr>
                <w:sz w:val="18"/>
              </w:rPr>
              <w:t xml:space="preserve"> </w:t>
            </w:r>
            <w:r w:rsidRPr="0083606A">
              <w:rPr>
                <w:sz w:val="18"/>
              </w:rPr>
              <w:t>Miejsce magazynowania</w:t>
            </w:r>
            <w:r>
              <w:rPr>
                <w:sz w:val="18"/>
              </w:rPr>
              <w:t xml:space="preserve"> </w:t>
            </w:r>
            <w:r w:rsidRPr="0083606A">
              <w:rPr>
                <w:sz w:val="18"/>
              </w:rPr>
              <w:t>wyposażone w urządzenie gaśnicze</w:t>
            </w:r>
          </w:p>
        </w:tc>
        <w:tc>
          <w:tcPr>
            <w:tcW w:w="916" w:type="dxa"/>
            <w:vAlign w:val="center"/>
          </w:tcPr>
          <w:p w:rsidR="00EC46E7" w:rsidRPr="005C3AB8" w:rsidRDefault="00EC46E7" w:rsidP="00ED25DE">
            <w:pPr>
              <w:spacing w:line="240" w:lineRule="auto"/>
              <w:ind w:firstLine="0"/>
              <w:jc w:val="center"/>
              <w:rPr>
                <w:sz w:val="18"/>
              </w:rPr>
            </w:pPr>
            <w:r>
              <w:rPr>
                <w:sz w:val="18"/>
              </w:rPr>
              <w:t>112,0</w:t>
            </w:r>
          </w:p>
        </w:tc>
      </w:tr>
      <w:tr w:rsidR="0083606A" w:rsidRPr="005C3AB8" w:rsidTr="00887FB1">
        <w:trPr>
          <w:cantSplit/>
          <w:jc w:val="center"/>
        </w:trPr>
        <w:tc>
          <w:tcPr>
            <w:tcW w:w="1101" w:type="dxa"/>
            <w:vAlign w:val="center"/>
          </w:tcPr>
          <w:p w:rsidR="00EC46E7" w:rsidRPr="005C3AB8" w:rsidRDefault="00EC46E7" w:rsidP="00ED25DE">
            <w:pPr>
              <w:pStyle w:val="Bezodstpw"/>
              <w:jc w:val="center"/>
              <w:rPr>
                <w:rFonts w:ascii="Times New Roman" w:hAnsi="Times New Roman"/>
                <w:sz w:val="18"/>
                <w:szCs w:val="24"/>
              </w:rPr>
            </w:pPr>
            <w:r>
              <w:rPr>
                <w:rFonts w:ascii="Times New Roman" w:hAnsi="Times New Roman"/>
                <w:sz w:val="18"/>
                <w:szCs w:val="24"/>
              </w:rPr>
              <w:t>16 01 16</w:t>
            </w:r>
          </w:p>
        </w:tc>
        <w:tc>
          <w:tcPr>
            <w:tcW w:w="3543" w:type="dxa"/>
            <w:vAlign w:val="center"/>
          </w:tcPr>
          <w:p w:rsidR="00EC46E7" w:rsidRPr="005C3AB8" w:rsidRDefault="00EC46E7" w:rsidP="00ED25DE">
            <w:pPr>
              <w:pStyle w:val="Bezodstpw"/>
              <w:rPr>
                <w:rFonts w:ascii="Times New Roman" w:hAnsi="Times New Roman"/>
                <w:sz w:val="18"/>
                <w:szCs w:val="24"/>
              </w:rPr>
            </w:pPr>
            <w:r>
              <w:rPr>
                <w:rFonts w:ascii="Times New Roman" w:hAnsi="Times New Roman"/>
                <w:sz w:val="18"/>
                <w:szCs w:val="24"/>
              </w:rPr>
              <w:t>Zbiorniki na gaz skroplony</w:t>
            </w:r>
          </w:p>
        </w:tc>
        <w:tc>
          <w:tcPr>
            <w:tcW w:w="4293" w:type="dxa"/>
          </w:tcPr>
          <w:p w:rsidR="00EC46E7" w:rsidRDefault="0083606A" w:rsidP="00ED25DE">
            <w:pPr>
              <w:spacing w:line="240" w:lineRule="auto"/>
              <w:ind w:firstLine="0"/>
              <w:jc w:val="center"/>
              <w:rPr>
                <w:sz w:val="18"/>
              </w:rPr>
            </w:pPr>
            <w:r w:rsidRPr="0083606A">
              <w:rPr>
                <w:sz w:val="18"/>
              </w:rPr>
              <w:t>Magazynowanie na otwartym placu</w:t>
            </w:r>
            <w:r>
              <w:rPr>
                <w:sz w:val="18"/>
              </w:rPr>
              <w:t xml:space="preserve"> w stosie, zgodnie z </w:t>
            </w:r>
            <w:r w:rsidRPr="0083606A">
              <w:rPr>
                <w:sz w:val="18"/>
              </w:rPr>
              <w:t>wymaganiami</w:t>
            </w:r>
            <w:r>
              <w:rPr>
                <w:sz w:val="18"/>
              </w:rPr>
              <w:t xml:space="preserve"> </w:t>
            </w:r>
            <w:r w:rsidRPr="0083606A">
              <w:rPr>
                <w:sz w:val="18"/>
              </w:rPr>
              <w:t>rozporządzenia Ministra Gospodarki</w:t>
            </w:r>
            <w:r>
              <w:rPr>
                <w:sz w:val="18"/>
              </w:rPr>
              <w:t xml:space="preserve"> z </w:t>
            </w:r>
            <w:r w:rsidRPr="0083606A">
              <w:rPr>
                <w:sz w:val="18"/>
              </w:rPr>
              <w:t>dnia 21</w:t>
            </w:r>
            <w:r>
              <w:rPr>
                <w:sz w:val="18"/>
              </w:rPr>
              <w:t> </w:t>
            </w:r>
            <w:r w:rsidRPr="0083606A">
              <w:rPr>
                <w:sz w:val="18"/>
              </w:rPr>
              <w:t>listopada 2005 r. w</w:t>
            </w:r>
            <w:r>
              <w:rPr>
                <w:sz w:val="18"/>
              </w:rPr>
              <w:t xml:space="preserve"> </w:t>
            </w:r>
            <w:r w:rsidRPr="0083606A">
              <w:rPr>
                <w:sz w:val="18"/>
              </w:rPr>
              <w:t>sprawie warunków technicznych,</w:t>
            </w:r>
            <w:r>
              <w:rPr>
                <w:sz w:val="18"/>
              </w:rPr>
              <w:t xml:space="preserve"> </w:t>
            </w:r>
            <w:r w:rsidRPr="0083606A">
              <w:rPr>
                <w:sz w:val="18"/>
              </w:rPr>
              <w:t>jakim powinny odpowiadać bazy i</w:t>
            </w:r>
            <w:r>
              <w:rPr>
                <w:sz w:val="18"/>
              </w:rPr>
              <w:t xml:space="preserve"> </w:t>
            </w:r>
            <w:r w:rsidRPr="0083606A">
              <w:rPr>
                <w:sz w:val="18"/>
              </w:rPr>
              <w:t>stacje paliw płynnych, rurociągi</w:t>
            </w:r>
            <w:r>
              <w:rPr>
                <w:sz w:val="18"/>
              </w:rPr>
              <w:t xml:space="preserve"> </w:t>
            </w:r>
            <w:r w:rsidRPr="0083606A">
              <w:rPr>
                <w:sz w:val="18"/>
              </w:rPr>
              <w:t>przesyłowe dalekosiężne służące</w:t>
            </w:r>
            <w:r>
              <w:rPr>
                <w:sz w:val="18"/>
              </w:rPr>
              <w:t xml:space="preserve"> </w:t>
            </w:r>
            <w:r w:rsidRPr="0083606A">
              <w:rPr>
                <w:sz w:val="18"/>
              </w:rPr>
              <w:t>do transportu ropy naftowej i</w:t>
            </w:r>
            <w:r>
              <w:rPr>
                <w:sz w:val="18"/>
              </w:rPr>
              <w:t> </w:t>
            </w:r>
            <w:r w:rsidRPr="0083606A">
              <w:rPr>
                <w:sz w:val="18"/>
              </w:rPr>
              <w:t>produktów naftowych i ich</w:t>
            </w:r>
            <w:r>
              <w:rPr>
                <w:sz w:val="18"/>
              </w:rPr>
              <w:t xml:space="preserve"> </w:t>
            </w:r>
            <w:r w:rsidRPr="0083606A">
              <w:rPr>
                <w:sz w:val="18"/>
              </w:rPr>
              <w:t>usytuowanie</w:t>
            </w:r>
          </w:p>
        </w:tc>
        <w:tc>
          <w:tcPr>
            <w:tcW w:w="916" w:type="dxa"/>
            <w:vAlign w:val="center"/>
          </w:tcPr>
          <w:p w:rsidR="00EC46E7" w:rsidRPr="005C3AB8" w:rsidRDefault="00EC46E7" w:rsidP="00ED25DE">
            <w:pPr>
              <w:spacing w:line="240" w:lineRule="auto"/>
              <w:ind w:firstLine="0"/>
              <w:jc w:val="center"/>
              <w:rPr>
                <w:sz w:val="18"/>
              </w:rPr>
            </w:pPr>
            <w:r>
              <w:rPr>
                <w:sz w:val="18"/>
              </w:rPr>
              <w:t>112,0</w:t>
            </w:r>
          </w:p>
        </w:tc>
      </w:tr>
      <w:tr w:rsidR="0083606A" w:rsidRPr="005C3AB8" w:rsidTr="00887FB1">
        <w:trPr>
          <w:cantSplit/>
          <w:jc w:val="center"/>
        </w:trPr>
        <w:tc>
          <w:tcPr>
            <w:tcW w:w="1101" w:type="dxa"/>
            <w:vAlign w:val="center"/>
          </w:tcPr>
          <w:p w:rsidR="0083606A" w:rsidRPr="005C3AB8" w:rsidRDefault="0083606A" w:rsidP="00ED25DE">
            <w:pPr>
              <w:pStyle w:val="Bezodstpw"/>
              <w:jc w:val="center"/>
              <w:rPr>
                <w:rFonts w:ascii="Times New Roman" w:hAnsi="Times New Roman"/>
                <w:sz w:val="18"/>
                <w:szCs w:val="24"/>
              </w:rPr>
            </w:pPr>
            <w:r>
              <w:rPr>
                <w:rFonts w:ascii="Times New Roman" w:hAnsi="Times New Roman"/>
                <w:sz w:val="18"/>
                <w:szCs w:val="24"/>
              </w:rPr>
              <w:t>16 01 17</w:t>
            </w:r>
          </w:p>
        </w:tc>
        <w:tc>
          <w:tcPr>
            <w:tcW w:w="3543" w:type="dxa"/>
            <w:vAlign w:val="center"/>
          </w:tcPr>
          <w:p w:rsidR="0083606A" w:rsidRPr="005C3AB8" w:rsidRDefault="0083606A" w:rsidP="00ED25DE">
            <w:pPr>
              <w:pStyle w:val="Bezodstpw"/>
              <w:rPr>
                <w:rFonts w:ascii="Times New Roman" w:hAnsi="Times New Roman"/>
                <w:sz w:val="18"/>
                <w:szCs w:val="24"/>
              </w:rPr>
            </w:pPr>
            <w:r>
              <w:rPr>
                <w:rFonts w:ascii="Times New Roman" w:hAnsi="Times New Roman"/>
                <w:sz w:val="18"/>
                <w:szCs w:val="24"/>
              </w:rPr>
              <w:t>Metale żelazne</w:t>
            </w:r>
          </w:p>
        </w:tc>
        <w:tc>
          <w:tcPr>
            <w:tcW w:w="4293" w:type="dxa"/>
          </w:tcPr>
          <w:p w:rsidR="0083606A" w:rsidRDefault="0083606A" w:rsidP="00ED25DE">
            <w:pPr>
              <w:spacing w:line="240" w:lineRule="auto"/>
              <w:ind w:firstLine="0"/>
              <w:jc w:val="center"/>
              <w:rPr>
                <w:sz w:val="18"/>
              </w:rPr>
            </w:pPr>
            <w:r w:rsidRPr="0083606A">
              <w:rPr>
                <w:sz w:val="18"/>
              </w:rPr>
              <w:t>Magazynowane w sposób</w:t>
            </w:r>
            <w:r>
              <w:rPr>
                <w:sz w:val="18"/>
              </w:rPr>
              <w:t xml:space="preserve"> </w:t>
            </w:r>
            <w:r w:rsidRPr="0083606A">
              <w:rPr>
                <w:sz w:val="18"/>
              </w:rPr>
              <w:t>selektywny w odpowiednio</w:t>
            </w:r>
            <w:r>
              <w:rPr>
                <w:sz w:val="18"/>
              </w:rPr>
              <w:t xml:space="preserve"> </w:t>
            </w:r>
            <w:r w:rsidRPr="0083606A">
              <w:rPr>
                <w:sz w:val="18"/>
              </w:rPr>
              <w:t>oznakowanych</w:t>
            </w:r>
            <w:r>
              <w:rPr>
                <w:sz w:val="18"/>
              </w:rPr>
              <w:t xml:space="preserve"> </w:t>
            </w:r>
            <w:r w:rsidRPr="0083606A">
              <w:rPr>
                <w:sz w:val="18"/>
              </w:rPr>
              <w:t>pojemnikach/kontenerach/bigbagach</w:t>
            </w:r>
            <w:r>
              <w:rPr>
                <w:sz w:val="18"/>
              </w:rPr>
              <w:t xml:space="preserve"> </w:t>
            </w:r>
            <w:r w:rsidRPr="0083606A">
              <w:rPr>
                <w:sz w:val="18"/>
              </w:rPr>
              <w:t>lub luzem.</w:t>
            </w:r>
          </w:p>
        </w:tc>
        <w:tc>
          <w:tcPr>
            <w:tcW w:w="916" w:type="dxa"/>
            <w:vAlign w:val="center"/>
          </w:tcPr>
          <w:p w:rsidR="0083606A" w:rsidRPr="005C3AB8" w:rsidRDefault="0083606A" w:rsidP="00ED25DE">
            <w:pPr>
              <w:spacing w:line="240" w:lineRule="auto"/>
              <w:ind w:firstLine="0"/>
              <w:jc w:val="center"/>
              <w:rPr>
                <w:sz w:val="18"/>
              </w:rPr>
            </w:pPr>
            <w:r>
              <w:rPr>
                <w:sz w:val="18"/>
              </w:rPr>
              <w:t>1750,0</w:t>
            </w:r>
          </w:p>
        </w:tc>
      </w:tr>
      <w:tr w:rsidR="0083606A" w:rsidRPr="005C3AB8" w:rsidTr="00887FB1">
        <w:trPr>
          <w:cantSplit/>
          <w:jc w:val="center"/>
        </w:trPr>
        <w:tc>
          <w:tcPr>
            <w:tcW w:w="1101" w:type="dxa"/>
            <w:vAlign w:val="center"/>
          </w:tcPr>
          <w:p w:rsidR="0083606A" w:rsidRPr="005C3AB8" w:rsidRDefault="0083606A" w:rsidP="00ED25DE">
            <w:pPr>
              <w:pStyle w:val="Bezodstpw"/>
              <w:jc w:val="center"/>
              <w:rPr>
                <w:rFonts w:ascii="Times New Roman" w:hAnsi="Times New Roman"/>
                <w:sz w:val="18"/>
                <w:szCs w:val="24"/>
              </w:rPr>
            </w:pPr>
            <w:r>
              <w:rPr>
                <w:rFonts w:ascii="Times New Roman" w:hAnsi="Times New Roman"/>
                <w:sz w:val="18"/>
                <w:szCs w:val="24"/>
              </w:rPr>
              <w:t>16 01 18</w:t>
            </w:r>
          </w:p>
        </w:tc>
        <w:tc>
          <w:tcPr>
            <w:tcW w:w="3543" w:type="dxa"/>
            <w:vAlign w:val="center"/>
          </w:tcPr>
          <w:p w:rsidR="0083606A" w:rsidRPr="005C3AB8" w:rsidRDefault="0083606A" w:rsidP="00ED25DE">
            <w:pPr>
              <w:pStyle w:val="Bezodstpw"/>
              <w:rPr>
                <w:rFonts w:ascii="Times New Roman" w:hAnsi="Times New Roman"/>
                <w:sz w:val="18"/>
                <w:szCs w:val="24"/>
              </w:rPr>
            </w:pPr>
            <w:r>
              <w:rPr>
                <w:rFonts w:ascii="Times New Roman" w:hAnsi="Times New Roman"/>
                <w:sz w:val="18"/>
                <w:szCs w:val="24"/>
              </w:rPr>
              <w:t>Metale nieżelazne</w:t>
            </w:r>
          </w:p>
        </w:tc>
        <w:tc>
          <w:tcPr>
            <w:tcW w:w="4293" w:type="dxa"/>
          </w:tcPr>
          <w:p w:rsidR="0083606A" w:rsidRDefault="0083606A" w:rsidP="00ED25DE">
            <w:pPr>
              <w:spacing w:line="240" w:lineRule="auto"/>
              <w:ind w:firstLine="0"/>
              <w:jc w:val="center"/>
              <w:rPr>
                <w:sz w:val="18"/>
              </w:rPr>
            </w:pPr>
            <w:r w:rsidRPr="0083606A">
              <w:rPr>
                <w:sz w:val="18"/>
              </w:rPr>
              <w:t>Przechowywane w pojemnikach,</w:t>
            </w:r>
            <w:r>
              <w:rPr>
                <w:sz w:val="18"/>
              </w:rPr>
              <w:t xml:space="preserve"> </w:t>
            </w:r>
            <w:r w:rsidRPr="0083606A">
              <w:rPr>
                <w:sz w:val="18"/>
              </w:rPr>
              <w:t>kontenerach lub luzem</w:t>
            </w:r>
          </w:p>
        </w:tc>
        <w:tc>
          <w:tcPr>
            <w:tcW w:w="916" w:type="dxa"/>
            <w:vAlign w:val="center"/>
          </w:tcPr>
          <w:p w:rsidR="0083606A" w:rsidRPr="005C3AB8" w:rsidRDefault="0083606A" w:rsidP="00ED25DE">
            <w:pPr>
              <w:spacing w:line="240" w:lineRule="auto"/>
              <w:ind w:firstLine="0"/>
              <w:jc w:val="center"/>
              <w:rPr>
                <w:sz w:val="18"/>
              </w:rPr>
            </w:pPr>
            <w:r>
              <w:rPr>
                <w:sz w:val="18"/>
              </w:rPr>
              <w:t>210,0</w:t>
            </w:r>
          </w:p>
        </w:tc>
      </w:tr>
      <w:tr w:rsidR="0083606A" w:rsidRPr="005C3AB8" w:rsidTr="00887FB1">
        <w:trPr>
          <w:cantSplit/>
          <w:jc w:val="center"/>
        </w:trPr>
        <w:tc>
          <w:tcPr>
            <w:tcW w:w="1101" w:type="dxa"/>
            <w:vAlign w:val="center"/>
          </w:tcPr>
          <w:p w:rsidR="0083606A" w:rsidRPr="005C3AB8" w:rsidRDefault="0083606A" w:rsidP="00ED25DE">
            <w:pPr>
              <w:pStyle w:val="Bezodstpw"/>
              <w:jc w:val="center"/>
              <w:rPr>
                <w:rFonts w:ascii="Times New Roman" w:hAnsi="Times New Roman"/>
                <w:sz w:val="18"/>
                <w:szCs w:val="24"/>
              </w:rPr>
            </w:pPr>
            <w:r>
              <w:rPr>
                <w:rFonts w:ascii="Times New Roman" w:hAnsi="Times New Roman"/>
                <w:sz w:val="18"/>
                <w:szCs w:val="24"/>
              </w:rPr>
              <w:t>16 01 19</w:t>
            </w:r>
          </w:p>
        </w:tc>
        <w:tc>
          <w:tcPr>
            <w:tcW w:w="3543" w:type="dxa"/>
            <w:vAlign w:val="center"/>
          </w:tcPr>
          <w:p w:rsidR="0083606A" w:rsidRPr="005C3AB8" w:rsidRDefault="0083606A" w:rsidP="00ED25DE">
            <w:pPr>
              <w:pStyle w:val="Bezodstpw"/>
              <w:rPr>
                <w:rFonts w:ascii="Times New Roman" w:hAnsi="Times New Roman"/>
                <w:sz w:val="18"/>
                <w:szCs w:val="24"/>
              </w:rPr>
            </w:pPr>
            <w:r>
              <w:rPr>
                <w:rFonts w:ascii="Times New Roman" w:hAnsi="Times New Roman"/>
                <w:sz w:val="18"/>
                <w:szCs w:val="24"/>
              </w:rPr>
              <w:t>Tworzywa sztuczne</w:t>
            </w:r>
          </w:p>
        </w:tc>
        <w:tc>
          <w:tcPr>
            <w:tcW w:w="4293" w:type="dxa"/>
            <w:vMerge w:val="restart"/>
          </w:tcPr>
          <w:p w:rsidR="0083606A" w:rsidRDefault="0083606A" w:rsidP="00ED25DE">
            <w:pPr>
              <w:spacing w:line="240" w:lineRule="auto"/>
              <w:ind w:firstLine="0"/>
              <w:jc w:val="center"/>
              <w:rPr>
                <w:sz w:val="18"/>
              </w:rPr>
            </w:pPr>
            <w:r w:rsidRPr="0083606A">
              <w:rPr>
                <w:sz w:val="18"/>
              </w:rPr>
              <w:t>Magazynowane w sposób</w:t>
            </w:r>
            <w:r>
              <w:rPr>
                <w:sz w:val="18"/>
              </w:rPr>
              <w:t xml:space="preserve"> </w:t>
            </w:r>
            <w:r w:rsidRPr="0083606A">
              <w:rPr>
                <w:sz w:val="18"/>
              </w:rPr>
              <w:t>selektywny w odpowiednio</w:t>
            </w:r>
            <w:r>
              <w:rPr>
                <w:sz w:val="18"/>
              </w:rPr>
              <w:t xml:space="preserve"> </w:t>
            </w:r>
            <w:r w:rsidRPr="0083606A">
              <w:rPr>
                <w:sz w:val="18"/>
              </w:rPr>
              <w:t>oznakowanych</w:t>
            </w:r>
            <w:r>
              <w:rPr>
                <w:sz w:val="18"/>
              </w:rPr>
              <w:t xml:space="preserve"> </w:t>
            </w:r>
            <w:r w:rsidRPr="0083606A">
              <w:rPr>
                <w:sz w:val="18"/>
              </w:rPr>
              <w:t>pojemnikach/kontenerach/bigbagach</w:t>
            </w:r>
            <w:r>
              <w:rPr>
                <w:sz w:val="18"/>
              </w:rPr>
              <w:t xml:space="preserve"> </w:t>
            </w:r>
            <w:r w:rsidRPr="0083606A">
              <w:rPr>
                <w:sz w:val="18"/>
              </w:rPr>
              <w:t>lub luzem.</w:t>
            </w:r>
          </w:p>
        </w:tc>
        <w:tc>
          <w:tcPr>
            <w:tcW w:w="916" w:type="dxa"/>
            <w:vAlign w:val="center"/>
          </w:tcPr>
          <w:p w:rsidR="0083606A" w:rsidRPr="005C3AB8" w:rsidRDefault="0083606A" w:rsidP="00ED25DE">
            <w:pPr>
              <w:spacing w:line="240" w:lineRule="auto"/>
              <w:ind w:firstLine="0"/>
              <w:jc w:val="center"/>
              <w:rPr>
                <w:sz w:val="18"/>
              </w:rPr>
            </w:pPr>
            <w:r>
              <w:rPr>
                <w:sz w:val="18"/>
              </w:rPr>
              <w:t>210,0</w:t>
            </w:r>
          </w:p>
        </w:tc>
      </w:tr>
      <w:tr w:rsidR="0083606A" w:rsidRPr="005C3AB8" w:rsidTr="00887FB1">
        <w:trPr>
          <w:cantSplit/>
          <w:jc w:val="center"/>
        </w:trPr>
        <w:tc>
          <w:tcPr>
            <w:tcW w:w="1101" w:type="dxa"/>
            <w:vAlign w:val="center"/>
          </w:tcPr>
          <w:p w:rsidR="0083606A" w:rsidRPr="005C3AB8" w:rsidRDefault="0083606A" w:rsidP="00ED25DE">
            <w:pPr>
              <w:pStyle w:val="Bezodstpw"/>
              <w:jc w:val="center"/>
              <w:rPr>
                <w:rFonts w:ascii="Times New Roman" w:hAnsi="Times New Roman"/>
                <w:sz w:val="18"/>
                <w:szCs w:val="24"/>
              </w:rPr>
            </w:pPr>
            <w:r>
              <w:rPr>
                <w:rFonts w:ascii="Times New Roman" w:hAnsi="Times New Roman"/>
                <w:sz w:val="18"/>
                <w:szCs w:val="24"/>
              </w:rPr>
              <w:t>16 01 20</w:t>
            </w:r>
          </w:p>
        </w:tc>
        <w:tc>
          <w:tcPr>
            <w:tcW w:w="3543" w:type="dxa"/>
            <w:vAlign w:val="center"/>
          </w:tcPr>
          <w:p w:rsidR="0083606A" w:rsidRPr="005C3AB8" w:rsidRDefault="0083606A" w:rsidP="00ED25DE">
            <w:pPr>
              <w:suppressAutoHyphens w:val="0"/>
              <w:autoSpaceDE w:val="0"/>
              <w:autoSpaceDN w:val="0"/>
              <w:adjustRightInd w:val="0"/>
              <w:spacing w:line="240" w:lineRule="auto"/>
              <w:ind w:firstLine="0"/>
              <w:jc w:val="left"/>
              <w:rPr>
                <w:bCs/>
                <w:sz w:val="18"/>
              </w:rPr>
            </w:pPr>
            <w:r>
              <w:rPr>
                <w:bCs/>
                <w:sz w:val="18"/>
              </w:rPr>
              <w:t>Szkło</w:t>
            </w:r>
          </w:p>
        </w:tc>
        <w:tc>
          <w:tcPr>
            <w:tcW w:w="4293" w:type="dxa"/>
            <w:vMerge/>
          </w:tcPr>
          <w:p w:rsidR="0083606A" w:rsidRDefault="0083606A" w:rsidP="00ED25DE">
            <w:pPr>
              <w:spacing w:line="240" w:lineRule="auto"/>
              <w:ind w:firstLine="0"/>
              <w:jc w:val="center"/>
              <w:rPr>
                <w:sz w:val="18"/>
              </w:rPr>
            </w:pPr>
          </w:p>
        </w:tc>
        <w:tc>
          <w:tcPr>
            <w:tcW w:w="916" w:type="dxa"/>
            <w:vAlign w:val="center"/>
          </w:tcPr>
          <w:p w:rsidR="0083606A" w:rsidRPr="005C3AB8" w:rsidRDefault="0083606A" w:rsidP="00ED25DE">
            <w:pPr>
              <w:spacing w:line="240" w:lineRule="auto"/>
              <w:ind w:firstLine="0"/>
              <w:jc w:val="center"/>
              <w:rPr>
                <w:sz w:val="18"/>
              </w:rPr>
            </w:pPr>
            <w:r>
              <w:rPr>
                <w:sz w:val="18"/>
              </w:rPr>
              <w:t>126,0</w:t>
            </w:r>
          </w:p>
        </w:tc>
      </w:tr>
      <w:tr w:rsidR="0083606A" w:rsidRPr="005C3AB8" w:rsidTr="00887FB1">
        <w:trPr>
          <w:cantSplit/>
          <w:jc w:val="center"/>
        </w:trPr>
        <w:tc>
          <w:tcPr>
            <w:tcW w:w="1101" w:type="dxa"/>
            <w:vAlign w:val="center"/>
          </w:tcPr>
          <w:p w:rsidR="0083606A" w:rsidRPr="005C3AB8" w:rsidRDefault="0083606A" w:rsidP="00ED25DE">
            <w:pPr>
              <w:pStyle w:val="Bezodstpw"/>
              <w:jc w:val="center"/>
              <w:rPr>
                <w:rFonts w:ascii="Times New Roman" w:hAnsi="Times New Roman"/>
                <w:bCs/>
                <w:sz w:val="18"/>
                <w:szCs w:val="24"/>
                <w:lang w:eastAsia="pl-PL"/>
              </w:rPr>
            </w:pPr>
            <w:r>
              <w:rPr>
                <w:rFonts w:ascii="Times New Roman" w:hAnsi="Times New Roman"/>
                <w:bCs/>
                <w:sz w:val="18"/>
                <w:szCs w:val="24"/>
                <w:lang w:eastAsia="pl-PL"/>
              </w:rPr>
              <w:t>16 01 22</w:t>
            </w:r>
          </w:p>
        </w:tc>
        <w:tc>
          <w:tcPr>
            <w:tcW w:w="3543" w:type="dxa"/>
            <w:vAlign w:val="center"/>
          </w:tcPr>
          <w:p w:rsidR="0083606A" w:rsidRPr="00A538B2" w:rsidRDefault="0083606A" w:rsidP="00ED25DE">
            <w:pPr>
              <w:suppressAutoHyphens w:val="0"/>
              <w:autoSpaceDE w:val="0"/>
              <w:autoSpaceDN w:val="0"/>
              <w:adjustRightInd w:val="0"/>
              <w:spacing w:line="240" w:lineRule="auto"/>
              <w:ind w:firstLine="0"/>
              <w:jc w:val="left"/>
              <w:rPr>
                <w:bCs/>
                <w:sz w:val="18"/>
              </w:rPr>
            </w:pPr>
            <w:r w:rsidRPr="00A538B2">
              <w:rPr>
                <w:bCs/>
                <w:sz w:val="18"/>
              </w:rPr>
              <w:t>Inne nie wymienione elementy (np. przewody, rurki, kable bez zanieczyszcze</w:t>
            </w:r>
            <w:r w:rsidRPr="00A538B2">
              <w:rPr>
                <w:rFonts w:hint="eastAsia"/>
                <w:bCs/>
                <w:sz w:val="18"/>
              </w:rPr>
              <w:t>ń</w:t>
            </w:r>
            <w:r w:rsidRPr="00A538B2">
              <w:rPr>
                <w:bCs/>
                <w:sz w:val="18"/>
              </w:rPr>
              <w:t xml:space="preserve"> substancjami niebezpiecznymi, drewno, podsufitki, elementy tapicerki, uszczelki gumowe, dywaniki)</w:t>
            </w:r>
          </w:p>
        </w:tc>
        <w:tc>
          <w:tcPr>
            <w:tcW w:w="4293" w:type="dxa"/>
            <w:vMerge/>
          </w:tcPr>
          <w:p w:rsidR="0083606A" w:rsidRDefault="0083606A" w:rsidP="00ED25DE">
            <w:pPr>
              <w:spacing w:line="240" w:lineRule="auto"/>
              <w:ind w:firstLine="0"/>
              <w:jc w:val="center"/>
              <w:rPr>
                <w:sz w:val="18"/>
              </w:rPr>
            </w:pPr>
          </w:p>
        </w:tc>
        <w:tc>
          <w:tcPr>
            <w:tcW w:w="916" w:type="dxa"/>
            <w:vAlign w:val="center"/>
          </w:tcPr>
          <w:p w:rsidR="0083606A" w:rsidRPr="005C3AB8" w:rsidRDefault="0083606A" w:rsidP="00ED25DE">
            <w:pPr>
              <w:spacing w:line="240" w:lineRule="auto"/>
              <w:ind w:firstLine="0"/>
              <w:jc w:val="center"/>
              <w:rPr>
                <w:sz w:val="18"/>
              </w:rPr>
            </w:pPr>
            <w:r>
              <w:rPr>
                <w:sz w:val="18"/>
              </w:rPr>
              <w:t>36,4</w:t>
            </w:r>
          </w:p>
        </w:tc>
      </w:tr>
      <w:tr w:rsidR="0083606A" w:rsidRPr="005C3AB8" w:rsidTr="00887FB1">
        <w:trPr>
          <w:cantSplit/>
          <w:jc w:val="center"/>
        </w:trPr>
        <w:tc>
          <w:tcPr>
            <w:tcW w:w="1101" w:type="dxa"/>
            <w:vAlign w:val="center"/>
          </w:tcPr>
          <w:p w:rsidR="0083606A" w:rsidRPr="005C3AB8" w:rsidRDefault="0083606A" w:rsidP="00ED25DE">
            <w:pPr>
              <w:pStyle w:val="Bezodstpw"/>
              <w:jc w:val="center"/>
              <w:rPr>
                <w:rFonts w:ascii="Times New Roman" w:hAnsi="Times New Roman"/>
                <w:bCs/>
                <w:sz w:val="18"/>
                <w:szCs w:val="24"/>
                <w:lang w:eastAsia="pl-PL"/>
              </w:rPr>
            </w:pPr>
            <w:r>
              <w:rPr>
                <w:rFonts w:ascii="Times New Roman" w:hAnsi="Times New Roman"/>
                <w:bCs/>
                <w:sz w:val="18"/>
                <w:szCs w:val="24"/>
                <w:lang w:eastAsia="pl-PL"/>
              </w:rPr>
              <w:t>16 01 99</w:t>
            </w:r>
          </w:p>
        </w:tc>
        <w:tc>
          <w:tcPr>
            <w:tcW w:w="3543" w:type="dxa"/>
            <w:vAlign w:val="center"/>
          </w:tcPr>
          <w:p w:rsidR="0083606A" w:rsidRPr="005C3AB8" w:rsidRDefault="0083606A" w:rsidP="00ED25DE">
            <w:pPr>
              <w:suppressAutoHyphens w:val="0"/>
              <w:autoSpaceDE w:val="0"/>
              <w:autoSpaceDN w:val="0"/>
              <w:adjustRightInd w:val="0"/>
              <w:spacing w:line="240" w:lineRule="auto"/>
              <w:ind w:firstLine="0"/>
              <w:jc w:val="left"/>
              <w:rPr>
                <w:bCs/>
                <w:sz w:val="18"/>
              </w:rPr>
            </w:pPr>
            <w:r>
              <w:rPr>
                <w:bCs/>
                <w:sz w:val="18"/>
              </w:rPr>
              <w:t>Inne niewymienione odpady (np. odpady gumowe)</w:t>
            </w:r>
          </w:p>
        </w:tc>
        <w:tc>
          <w:tcPr>
            <w:tcW w:w="4293" w:type="dxa"/>
            <w:vMerge/>
          </w:tcPr>
          <w:p w:rsidR="0083606A" w:rsidRDefault="0083606A" w:rsidP="00ED25DE">
            <w:pPr>
              <w:spacing w:line="240" w:lineRule="auto"/>
              <w:ind w:firstLine="0"/>
              <w:jc w:val="center"/>
              <w:rPr>
                <w:sz w:val="18"/>
              </w:rPr>
            </w:pPr>
          </w:p>
        </w:tc>
        <w:tc>
          <w:tcPr>
            <w:tcW w:w="916" w:type="dxa"/>
            <w:vAlign w:val="center"/>
          </w:tcPr>
          <w:p w:rsidR="0083606A" w:rsidRPr="005C3AB8" w:rsidRDefault="0083606A" w:rsidP="00ED25DE">
            <w:pPr>
              <w:spacing w:line="240" w:lineRule="auto"/>
              <w:ind w:firstLine="0"/>
              <w:jc w:val="center"/>
              <w:rPr>
                <w:sz w:val="18"/>
              </w:rPr>
            </w:pPr>
            <w:r>
              <w:rPr>
                <w:sz w:val="18"/>
              </w:rPr>
              <w:t>56,0</w:t>
            </w:r>
          </w:p>
        </w:tc>
      </w:tr>
      <w:tr w:rsidR="0083606A" w:rsidRPr="005C3AB8" w:rsidTr="00887FB1">
        <w:trPr>
          <w:cantSplit/>
          <w:jc w:val="center"/>
        </w:trPr>
        <w:tc>
          <w:tcPr>
            <w:tcW w:w="1101" w:type="dxa"/>
            <w:vAlign w:val="center"/>
          </w:tcPr>
          <w:p w:rsidR="0083606A" w:rsidRPr="005C3AB8" w:rsidRDefault="0083606A" w:rsidP="00ED25DE">
            <w:pPr>
              <w:pStyle w:val="Bezodstpw"/>
              <w:jc w:val="center"/>
              <w:rPr>
                <w:rFonts w:ascii="Times New Roman" w:hAnsi="Times New Roman"/>
                <w:bCs/>
                <w:sz w:val="18"/>
                <w:szCs w:val="24"/>
                <w:lang w:eastAsia="pl-PL"/>
              </w:rPr>
            </w:pPr>
            <w:r>
              <w:rPr>
                <w:rFonts w:ascii="Times New Roman" w:hAnsi="Times New Roman"/>
                <w:bCs/>
                <w:sz w:val="18"/>
                <w:szCs w:val="24"/>
                <w:lang w:eastAsia="pl-PL"/>
              </w:rPr>
              <w:t>16 02 14</w:t>
            </w:r>
          </w:p>
        </w:tc>
        <w:tc>
          <w:tcPr>
            <w:tcW w:w="3543" w:type="dxa"/>
            <w:vAlign w:val="center"/>
          </w:tcPr>
          <w:p w:rsidR="0083606A" w:rsidRPr="00A538B2" w:rsidRDefault="0083606A" w:rsidP="00ED25DE">
            <w:pPr>
              <w:suppressAutoHyphens w:val="0"/>
              <w:autoSpaceDE w:val="0"/>
              <w:autoSpaceDN w:val="0"/>
              <w:adjustRightInd w:val="0"/>
              <w:spacing w:line="240" w:lineRule="auto"/>
              <w:ind w:firstLine="0"/>
              <w:jc w:val="left"/>
              <w:rPr>
                <w:bCs/>
                <w:sz w:val="18"/>
              </w:rPr>
            </w:pPr>
            <w:r w:rsidRPr="00A538B2">
              <w:rPr>
                <w:bCs/>
                <w:sz w:val="18"/>
              </w:rPr>
              <w:t>Zużyte urz</w:t>
            </w:r>
            <w:r w:rsidRPr="00A538B2">
              <w:rPr>
                <w:rFonts w:hint="eastAsia"/>
                <w:bCs/>
                <w:sz w:val="18"/>
              </w:rPr>
              <w:t>ą</w:t>
            </w:r>
            <w:r w:rsidRPr="00A538B2">
              <w:rPr>
                <w:bCs/>
                <w:sz w:val="18"/>
              </w:rPr>
              <w:t>dzenia inne niż wymienione w 16 02 09 do 16 02 13</w:t>
            </w:r>
          </w:p>
        </w:tc>
        <w:tc>
          <w:tcPr>
            <w:tcW w:w="4293" w:type="dxa"/>
            <w:vMerge/>
          </w:tcPr>
          <w:p w:rsidR="0083606A" w:rsidRDefault="0083606A" w:rsidP="00ED25DE">
            <w:pPr>
              <w:spacing w:line="240" w:lineRule="auto"/>
              <w:ind w:firstLine="0"/>
              <w:jc w:val="center"/>
              <w:rPr>
                <w:sz w:val="18"/>
              </w:rPr>
            </w:pPr>
          </w:p>
        </w:tc>
        <w:tc>
          <w:tcPr>
            <w:tcW w:w="916" w:type="dxa"/>
            <w:vAlign w:val="center"/>
          </w:tcPr>
          <w:p w:rsidR="0083606A" w:rsidRPr="005C3AB8" w:rsidRDefault="0083606A" w:rsidP="00ED25DE">
            <w:pPr>
              <w:spacing w:line="240" w:lineRule="auto"/>
              <w:ind w:firstLine="0"/>
              <w:jc w:val="center"/>
              <w:rPr>
                <w:sz w:val="18"/>
              </w:rPr>
            </w:pPr>
            <w:r>
              <w:rPr>
                <w:sz w:val="18"/>
              </w:rPr>
              <w:t>2,8</w:t>
            </w:r>
          </w:p>
        </w:tc>
      </w:tr>
      <w:tr w:rsidR="0083606A" w:rsidRPr="00594C39" w:rsidTr="00887FB1">
        <w:trPr>
          <w:cantSplit/>
          <w:jc w:val="center"/>
        </w:trPr>
        <w:tc>
          <w:tcPr>
            <w:tcW w:w="9853" w:type="dxa"/>
            <w:gridSpan w:val="4"/>
          </w:tcPr>
          <w:p w:rsidR="0083606A" w:rsidRPr="005C3AB8" w:rsidRDefault="0083606A" w:rsidP="00ED25DE">
            <w:pPr>
              <w:spacing w:line="240" w:lineRule="auto"/>
              <w:ind w:firstLine="0"/>
              <w:jc w:val="center"/>
              <w:rPr>
                <w:b/>
                <w:sz w:val="18"/>
              </w:rPr>
            </w:pPr>
            <w:r w:rsidRPr="005C3AB8">
              <w:rPr>
                <w:b/>
                <w:sz w:val="18"/>
              </w:rPr>
              <w:t>Odpady niebezpieczne</w:t>
            </w:r>
          </w:p>
        </w:tc>
      </w:tr>
      <w:tr w:rsidR="0083606A" w:rsidRPr="00594C39" w:rsidTr="00887FB1">
        <w:trPr>
          <w:cantSplit/>
          <w:jc w:val="center"/>
        </w:trPr>
        <w:tc>
          <w:tcPr>
            <w:tcW w:w="1101" w:type="dxa"/>
            <w:vAlign w:val="center"/>
          </w:tcPr>
          <w:p w:rsidR="0083606A" w:rsidRDefault="0083606A" w:rsidP="00ED25DE">
            <w:pPr>
              <w:pStyle w:val="Bezodstpw"/>
              <w:jc w:val="center"/>
              <w:rPr>
                <w:rFonts w:ascii="Times New Roman" w:hAnsi="Times New Roman"/>
                <w:bCs/>
                <w:sz w:val="18"/>
                <w:szCs w:val="24"/>
                <w:lang w:eastAsia="pl-PL"/>
              </w:rPr>
            </w:pPr>
            <w:r>
              <w:rPr>
                <w:rFonts w:ascii="Times New Roman" w:hAnsi="Times New Roman"/>
                <w:bCs/>
                <w:sz w:val="18"/>
                <w:szCs w:val="24"/>
                <w:lang w:eastAsia="pl-PL"/>
              </w:rPr>
              <w:t>13 01 10*</w:t>
            </w:r>
          </w:p>
        </w:tc>
        <w:tc>
          <w:tcPr>
            <w:tcW w:w="3543" w:type="dxa"/>
            <w:vAlign w:val="center"/>
          </w:tcPr>
          <w:p w:rsidR="0083606A" w:rsidRDefault="0083606A" w:rsidP="00ED25DE">
            <w:pPr>
              <w:suppressAutoHyphens w:val="0"/>
              <w:autoSpaceDE w:val="0"/>
              <w:autoSpaceDN w:val="0"/>
              <w:adjustRightInd w:val="0"/>
              <w:spacing w:line="240" w:lineRule="auto"/>
              <w:ind w:firstLine="0"/>
              <w:jc w:val="left"/>
              <w:rPr>
                <w:bCs/>
                <w:sz w:val="18"/>
              </w:rPr>
            </w:pPr>
            <w:r>
              <w:rPr>
                <w:bCs/>
                <w:sz w:val="18"/>
              </w:rPr>
              <w:t>Mineralne oleje hydrauliczne nie zawierające związków chlorowcoorganicznych</w:t>
            </w:r>
          </w:p>
        </w:tc>
        <w:tc>
          <w:tcPr>
            <w:tcW w:w="4293" w:type="dxa"/>
            <w:vMerge w:val="restart"/>
          </w:tcPr>
          <w:p w:rsidR="0083606A" w:rsidRPr="0083606A" w:rsidRDefault="0083606A" w:rsidP="00ED25DE">
            <w:pPr>
              <w:spacing w:line="240" w:lineRule="auto"/>
              <w:ind w:firstLine="0"/>
              <w:jc w:val="center"/>
              <w:rPr>
                <w:sz w:val="18"/>
              </w:rPr>
            </w:pPr>
            <w:r w:rsidRPr="0083606A">
              <w:rPr>
                <w:sz w:val="18"/>
              </w:rPr>
              <w:t>Odpady przechowywane w</w:t>
            </w:r>
            <w:r>
              <w:rPr>
                <w:sz w:val="18"/>
              </w:rPr>
              <w:t xml:space="preserve"> </w:t>
            </w:r>
            <w:r w:rsidRPr="0083606A">
              <w:rPr>
                <w:sz w:val="18"/>
              </w:rPr>
              <w:t>szczelnych pojemnikach,</w:t>
            </w:r>
            <w:r>
              <w:rPr>
                <w:sz w:val="18"/>
              </w:rPr>
              <w:t xml:space="preserve"> </w:t>
            </w:r>
            <w:r w:rsidRPr="0083606A">
              <w:rPr>
                <w:sz w:val="18"/>
              </w:rPr>
              <w:t>wykonanych z materiałów trudno</w:t>
            </w:r>
            <w:r>
              <w:rPr>
                <w:sz w:val="18"/>
              </w:rPr>
              <w:t xml:space="preserve"> </w:t>
            </w:r>
            <w:r w:rsidRPr="0083606A">
              <w:rPr>
                <w:sz w:val="18"/>
              </w:rPr>
              <w:t>palnych, odpornych na działalnie</w:t>
            </w:r>
            <w:r>
              <w:rPr>
                <w:sz w:val="18"/>
              </w:rPr>
              <w:t xml:space="preserve"> </w:t>
            </w:r>
            <w:r w:rsidRPr="0083606A">
              <w:rPr>
                <w:sz w:val="18"/>
              </w:rPr>
              <w:t>olejów odpadowych,</w:t>
            </w:r>
            <w:r>
              <w:rPr>
                <w:sz w:val="18"/>
              </w:rPr>
              <w:t xml:space="preserve"> </w:t>
            </w:r>
            <w:r w:rsidRPr="0083606A">
              <w:rPr>
                <w:sz w:val="18"/>
              </w:rPr>
              <w:t>odprowadzających ładunki</w:t>
            </w:r>
            <w:r>
              <w:rPr>
                <w:sz w:val="18"/>
              </w:rPr>
              <w:t xml:space="preserve"> </w:t>
            </w:r>
            <w:r w:rsidRPr="0083606A">
              <w:rPr>
                <w:sz w:val="18"/>
              </w:rPr>
              <w:t>elektryczności statycznej,</w:t>
            </w:r>
            <w:r>
              <w:rPr>
                <w:sz w:val="18"/>
              </w:rPr>
              <w:t xml:space="preserve"> </w:t>
            </w:r>
            <w:r w:rsidRPr="0083606A">
              <w:rPr>
                <w:sz w:val="18"/>
              </w:rPr>
              <w:t>wyposaż</w:t>
            </w:r>
            <w:r>
              <w:rPr>
                <w:sz w:val="18"/>
              </w:rPr>
              <w:t>onych w </w:t>
            </w:r>
            <w:r w:rsidRPr="0083606A">
              <w:rPr>
                <w:sz w:val="18"/>
              </w:rPr>
              <w:t>szczelne</w:t>
            </w:r>
            <w:r>
              <w:rPr>
                <w:sz w:val="18"/>
              </w:rPr>
              <w:t xml:space="preserve"> </w:t>
            </w:r>
            <w:r w:rsidRPr="0083606A">
              <w:rPr>
                <w:sz w:val="18"/>
              </w:rPr>
              <w:t>zamknięcia. Pojemniki są</w:t>
            </w:r>
            <w:r>
              <w:rPr>
                <w:sz w:val="18"/>
              </w:rPr>
              <w:t xml:space="preserve"> </w:t>
            </w:r>
            <w:r w:rsidRPr="0083606A">
              <w:rPr>
                <w:sz w:val="18"/>
              </w:rPr>
              <w:t>oznaczone:</w:t>
            </w:r>
          </w:p>
          <w:p w:rsidR="0083606A" w:rsidRPr="0083606A" w:rsidRDefault="0083606A" w:rsidP="00ED25DE">
            <w:pPr>
              <w:spacing w:line="240" w:lineRule="auto"/>
              <w:ind w:firstLine="0"/>
              <w:jc w:val="center"/>
              <w:rPr>
                <w:sz w:val="18"/>
              </w:rPr>
            </w:pPr>
            <w:r w:rsidRPr="0083606A">
              <w:rPr>
                <w:sz w:val="18"/>
              </w:rPr>
              <w:t>1. napisem „OLEJ</w:t>
            </w:r>
            <w:r>
              <w:rPr>
                <w:sz w:val="18"/>
              </w:rPr>
              <w:t xml:space="preserve"> </w:t>
            </w:r>
            <w:r w:rsidRPr="0083606A">
              <w:rPr>
                <w:sz w:val="18"/>
              </w:rPr>
              <w:t>ODPADOWY”;</w:t>
            </w:r>
          </w:p>
          <w:p w:rsidR="0083606A" w:rsidRPr="0083606A" w:rsidRDefault="0083606A" w:rsidP="00ED25DE">
            <w:pPr>
              <w:spacing w:line="240" w:lineRule="auto"/>
              <w:ind w:firstLine="0"/>
              <w:jc w:val="center"/>
              <w:rPr>
                <w:sz w:val="18"/>
              </w:rPr>
            </w:pPr>
            <w:r w:rsidRPr="0083606A">
              <w:rPr>
                <w:sz w:val="18"/>
              </w:rPr>
              <w:t>2. kodem odpadu;</w:t>
            </w:r>
          </w:p>
          <w:p w:rsidR="0083606A" w:rsidRDefault="0083606A" w:rsidP="00ED25DE">
            <w:pPr>
              <w:spacing w:line="240" w:lineRule="auto"/>
              <w:ind w:firstLine="0"/>
              <w:jc w:val="center"/>
              <w:rPr>
                <w:sz w:val="18"/>
              </w:rPr>
            </w:pPr>
            <w:r w:rsidRPr="0083606A">
              <w:rPr>
                <w:sz w:val="18"/>
              </w:rPr>
              <w:t>3. wymaganymi przepisami</w:t>
            </w:r>
            <w:r>
              <w:rPr>
                <w:sz w:val="18"/>
              </w:rPr>
              <w:t xml:space="preserve"> </w:t>
            </w:r>
            <w:r w:rsidRPr="0083606A">
              <w:rPr>
                <w:sz w:val="18"/>
              </w:rPr>
              <w:t>szczegółowymi, dotyczącymi</w:t>
            </w:r>
            <w:r>
              <w:rPr>
                <w:sz w:val="18"/>
              </w:rPr>
              <w:t xml:space="preserve"> </w:t>
            </w:r>
            <w:r w:rsidRPr="0083606A">
              <w:rPr>
                <w:sz w:val="18"/>
              </w:rPr>
              <w:t>transportu odpadów</w:t>
            </w:r>
            <w:r>
              <w:rPr>
                <w:sz w:val="18"/>
              </w:rPr>
              <w:t xml:space="preserve"> </w:t>
            </w:r>
            <w:r w:rsidRPr="0083606A">
              <w:rPr>
                <w:sz w:val="18"/>
              </w:rPr>
              <w:t>niebezpiecznych</w:t>
            </w:r>
          </w:p>
        </w:tc>
        <w:tc>
          <w:tcPr>
            <w:tcW w:w="916" w:type="dxa"/>
            <w:vMerge w:val="restart"/>
            <w:vAlign w:val="center"/>
          </w:tcPr>
          <w:p w:rsidR="0083606A" w:rsidRDefault="0083606A" w:rsidP="00ED25DE">
            <w:pPr>
              <w:spacing w:line="240" w:lineRule="auto"/>
              <w:ind w:firstLine="0"/>
              <w:jc w:val="center"/>
              <w:rPr>
                <w:sz w:val="18"/>
              </w:rPr>
            </w:pPr>
            <w:r>
              <w:rPr>
                <w:sz w:val="18"/>
              </w:rPr>
              <w:t>35,000</w:t>
            </w:r>
          </w:p>
        </w:tc>
      </w:tr>
      <w:tr w:rsidR="0083606A" w:rsidRPr="00594C39" w:rsidTr="00887FB1">
        <w:trPr>
          <w:cantSplit/>
          <w:jc w:val="center"/>
        </w:trPr>
        <w:tc>
          <w:tcPr>
            <w:tcW w:w="1101" w:type="dxa"/>
            <w:vAlign w:val="center"/>
          </w:tcPr>
          <w:p w:rsidR="0083606A" w:rsidRDefault="0083606A" w:rsidP="00ED25DE">
            <w:pPr>
              <w:pStyle w:val="Bezodstpw"/>
              <w:jc w:val="center"/>
              <w:rPr>
                <w:rFonts w:ascii="Times New Roman" w:hAnsi="Times New Roman"/>
                <w:bCs/>
                <w:sz w:val="18"/>
                <w:szCs w:val="24"/>
                <w:lang w:eastAsia="pl-PL"/>
              </w:rPr>
            </w:pPr>
            <w:r>
              <w:rPr>
                <w:rFonts w:ascii="Times New Roman" w:hAnsi="Times New Roman"/>
                <w:bCs/>
                <w:sz w:val="18"/>
                <w:szCs w:val="24"/>
                <w:lang w:eastAsia="pl-PL"/>
              </w:rPr>
              <w:t>13 01 11*</w:t>
            </w:r>
          </w:p>
        </w:tc>
        <w:tc>
          <w:tcPr>
            <w:tcW w:w="3543" w:type="dxa"/>
            <w:vAlign w:val="center"/>
          </w:tcPr>
          <w:p w:rsidR="0083606A" w:rsidRDefault="0083606A" w:rsidP="00ED25DE">
            <w:pPr>
              <w:suppressAutoHyphens w:val="0"/>
              <w:autoSpaceDE w:val="0"/>
              <w:autoSpaceDN w:val="0"/>
              <w:adjustRightInd w:val="0"/>
              <w:spacing w:line="240" w:lineRule="auto"/>
              <w:ind w:firstLine="0"/>
              <w:jc w:val="left"/>
              <w:rPr>
                <w:bCs/>
                <w:sz w:val="18"/>
              </w:rPr>
            </w:pPr>
            <w:r>
              <w:rPr>
                <w:bCs/>
                <w:sz w:val="18"/>
              </w:rPr>
              <w:t>Syntetyczne oleje hydrauliczne</w:t>
            </w:r>
          </w:p>
        </w:tc>
        <w:tc>
          <w:tcPr>
            <w:tcW w:w="4293" w:type="dxa"/>
            <w:vMerge/>
          </w:tcPr>
          <w:p w:rsidR="0083606A" w:rsidRDefault="0083606A" w:rsidP="00ED25DE">
            <w:pPr>
              <w:spacing w:line="240" w:lineRule="auto"/>
              <w:ind w:firstLine="0"/>
              <w:jc w:val="center"/>
              <w:rPr>
                <w:sz w:val="18"/>
              </w:rPr>
            </w:pPr>
          </w:p>
        </w:tc>
        <w:tc>
          <w:tcPr>
            <w:tcW w:w="916" w:type="dxa"/>
            <w:vMerge/>
            <w:vAlign w:val="center"/>
          </w:tcPr>
          <w:p w:rsidR="0083606A" w:rsidRDefault="0083606A" w:rsidP="00ED25DE">
            <w:pPr>
              <w:spacing w:line="240" w:lineRule="auto"/>
              <w:ind w:firstLine="0"/>
              <w:jc w:val="center"/>
              <w:rPr>
                <w:sz w:val="18"/>
              </w:rPr>
            </w:pPr>
          </w:p>
        </w:tc>
      </w:tr>
      <w:tr w:rsidR="0083606A" w:rsidRPr="00594C39" w:rsidTr="00887FB1">
        <w:trPr>
          <w:cantSplit/>
          <w:jc w:val="center"/>
        </w:trPr>
        <w:tc>
          <w:tcPr>
            <w:tcW w:w="1101" w:type="dxa"/>
            <w:vAlign w:val="center"/>
          </w:tcPr>
          <w:p w:rsidR="0083606A" w:rsidRDefault="0083606A" w:rsidP="00ED25DE">
            <w:pPr>
              <w:pStyle w:val="Bezodstpw"/>
              <w:jc w:val="center"/>
              <w:rPr>
                <w:rFonts w:ascii="Times New Roman" w:hAnsi="Times New Roman"/>
                <w:bCs/>
                <w:sz w:val="18"/>
                <w:szCs w:val="24"/>
                <w:lang w:eastAsia="pl-PL"/>
              </w:rPr>
            </w:pPr>
            <w:r>
              <w:rPr>
                <w:rFonts w:ascii="Times New Roman" w:hAnsi="Times New Roman"/>
                <w:bCs/>
                <w:sz w:val="18"/>
                <w:szCs w:val="24"/>
                <w:lang w:eastAsia="pl-PL"/>
              </w:rPr>
              <w:t>13 01 13*</w:t>
            </w:r>
          </w:p>
        </w:tc>
        <w:tc>
          <w:tcPr>
            <w:tcW w:w="3543" w:type="dxa"/>
            <w:vAlign w:val="center"/>
          </w:tcPr>
          <w:p w:rsidR="0083606A" w:rsidRPr="00BA7FF7" w:rsidRDefault="0083606A" w:rsidP="00ED25DE">
            <w:pPr>
              <w:suppressAutoHyphens w:val="0"/>
              <w:autoSpaceDE w:val="0"/>
              <w:autoSpaceDN w:val="0"/>
              <w:adjustRightInd w:val="0"/>
              <w:spacing w:line="240" w:lineRule="auto"/>
              <w:ind w:firstLine="0"/>
              <w:jc w:val="left"/>
              <w:rPr>
                <w:bCs/>
                <w:sz w:val="18"/>
              </w:rPr>
            </w:pPr>
            <w:r>
              <w:rPr>
                <w:bCs/>
                <w:sz w:val="18"/>
              </w:rPr>
              <w:t>Inne oleje hydrauliczne</w:t>
            </w:r>
          </w:p>
        </w:tc>
        <w:tc>
          <w:tcPr>
            <w:tcW w:w="4293" w:type="dxa"/>
            <w:vMerge/>
          </w:tcPr>
          <w:p w:rsidR="0083606A" w:rsidRDefault="0083606A" w:rsidP="00ED25DE">
            <w:pPr>
              <w:spacing w:line="240" w:lineRule="auto"/>
              <w:ind w:firstLine="0"/>
              <w:jc w:val="center"/>
              <w:rPr>
                <w:sz w:val="18"/>
              </w:rPr>
            </w:pPr>
          </w:p>
        </w:tc>
        <w:tc>
          <w:tcPr>
            <w:tcW w:w="916" w:type="dxa"/>
            <w:vMerge/>
            <w:vAlign w:val="center"/>
          </w:tcPr>
          <w:p w:rsidR="0083606A" w:rsidRDefault="0083606A" w:rsidP="00ED25DE">
            <w:pPr>
              <w:spacing w:line="240" w:lineRule="auto"/>
              <w:ind w:firstLine="0"/>
              <w:jc w:val="center"/>
              <w:rPr>
                <w:sz w:val="18"/>
              </w:rPr>
            </w:pPr>
          </w:p>
        </w:tc>
      </w:tr>
      <w:tr w:rsidR="0083606A" w:rsidRPr="00594C39" w:rsidTr="00887FB1">
        <w:trPr>
          <w:cantSplit/>
          <w:jc w:val="center"/>
        </w:trPr>
        <w:tc>
          <w:tcPr>
            <w:tcW w:w="1101" w:type="dxa"/>
            <w:vAlign w:val="center"/>
          </w:tcPr>
          <w:p w:rsidR="0083606A" w:rsidRDefault="0083606A" w:rsidP="00ED25DE">
            <w:pPr>
              <w:pStyle w:val="Bezodstpw"/>
              <w:jc w:val="center"/>
              <w:rPr>
                <w:rFonts w:ascii="Times New Roman" w:hAnsi="Times New Roman"/>
                <w:bCs/>
                <w:sz w:val="18"/>
                <w:szCs w:val="24"/>
                <w:lang w:eastAsia="pl-PL"/>
              </w:rPr>
            </w:pPr>
            <w:r>
              <w:rPr>
                <w:rFonts w:ascii="Times New Roman" w:hAnsi="Times New Roman"/>
                <w:bCs/>
                <w:sz w:val="18"/>
                <w:szCs w:val="24"/>
                <w:lang w:eastAsia="pl-PL"/>
              </w:rPr>
              <w:t>13 02 05*</w:t>
            </w:r>
          </w:p>
        </w:tc>
        <w:tc>
          <w:tcPr>
            <w:tcW w:w="3543" w:type="dxa"/>
            <w:vAlign w:val="center"/>
          </w:tcPr>
          <w:p w:rsidR="0083606A" w:rsidRPr="00BA7FF7" w:rsidRDefault="0083606A" w:rsidP="00ED25DE">
            <w:pPr>
              <w:suppressAutoHyphens w:val="0"/>
              <w:autoSpaceDE w:val="0"/>
              <w:autoSpaceDN w:val="0"/>
              <w:adjustRightInd w:val="0"/>
              <w:spacing w:line="240" w:lineRule="auto"/>
              <w:ind w:firstLine="0"/>
              <w:jc w:val="left"/>
              <w:rPr>
                <w:bCs/>
                <w:sz w:val="18"/>
              </w:rPr>
            </w:pPr>
            <w:r>
              <w:rPr>
                <w:bCs/>
                <w:sz w:val="18"/>
              </w:rPr>
              <w:t>Mineralne oleje silnikowe, przekładniowe i smarowe nie zawierające związków chlorowcoorganicznych</w:t>
            </w:r>
          </w:p>
        </w:tc>
        <w:tc>
          <w:tcPr>
            <w:tcW w:w="4293" w:type="dxa"/>
            <w:vMerge/>
          </w:tcPr>
          <w:p w:rsidR="0083606A" w:rsidRDefault="0083606A" w:rsidP="00ED25DE">
            <w:pPr>
              <w:spacing w:line="240" w:lineRule="auto"/>
              <w:ind w:firstLine="0"/>
              <w:jc w:val="center"/>
              <w:rPr>
                <w:sz w:val="18"/>
              </w:rPr>
            </w:pPr>
          </w:p>
        </w:tc>
        <w:tc>
          <w:tcPr>
            <w:tcW w:w="916" w:type="dxa"/>
            <w:vMerge/>
            <w:vAlign w:val="center"/>
          </w:tcPr>
          <w:p w:rsidR="0083606A" w:rsidRDefault="0083606A" w:rsidP="00ED25DE">
            <w:pPr>
              <w:spacing w:line="240" w:lineRule="auto"/>
              <w:ind w:firstLine="0"/>
              <w:jc w:val="center"/>
              <w:rPr>
                <w:sz w:val="18"/>
              </w:rPr>
            </w:pPr>
          </w:p>
        </w:tc>
      </w:tr>
      <w:tr w:rsidR="0083606A" w:rsidRPr="00594C39" w:rsidTr="00887FB1">
        <w:trPr>
          <w:cantSplit/>
          <w:jc w:val="center"/>
        </w:trPr>
        <w:tc>
          <w:tcPr>
            <w:tcW w:w="1101" w:type="dxa"/>
            <w:vAlign w:val="center"/>
          </w:tcPr>
          <w:p w:rsidR="0083606A" w:rsidRDefault="0083606A" w:rsidP="00ED25DE">
            <w:pPr>
              <w:pStyle w:val="Bezodstpw"/>
              <w:jc w:val="center"/>
              <w:rPr>
                <w:rFonts w:ascii="Times New Roman" w:hAnsi="Times New Roman"/>
                <w:bCs/>
                <w:sz w:val="18"/>
                <w:szCs w:val="24"/>
                <w:lang w:eastAsia="pl-PL"/>
              </w:rPr>
            </w:pPr>
            <w:r>
              <w:rPr>
                <w:rFonts w:ascii="Times New Roman" w:hAnsi="Times New Roman"/>
                <w:bCs/>
                <w:sz w:val="18"/>
                <w:szCs w:val="24"/>
                <w:lang w:eastAsia="pl-PL"/>
              </w:rPr>
              <w:t>13 02 06*</w:t>
            </w:r>
          </w:p>
        </w:tc>
        <w:tc>
          <w:tcPr>
            <w:tcW w:w="3543" w:type="dxa"/>
            <w:vAlign w:val="center"/>
          </w:tcPr>
          <w:p w:rsidR="0083606A" w:rsidRPr="00BA7FF7" w:rsidRDefault="0083606A" w:rsidP="00ED25DE">
            <w:pPr>
              <w:suppressAutoHyphens w:val="0"/>
              <w:autoSpaceDE w:val="0"/>
              <w:autoSpaceDN w:val="0"/>
              <w:adjustRightInd w:val="0"/>
              <w:spacing w:line="240" w:lineRule="auto"/>
              <w:ind w:firstLine="0"/>
              <w:jc w:val="left"/>
              <w:rPr>
                <w:bCs/>
                <w:sz w:val="18"/>
              </w:rPr>
            </w:pPr>
            <w:r>
              <w:rPr>
                <w:bCs/>
                <w:sz w:val="18"/>
              </w:rPr>
              <w:t>Syntetyczne oleje silnikowe, przekładniowe i smarowe</w:t>
            </w:r>
          </w:p>
        </w:tc>
        <w:tc>
          <w:tcPr>
            <w:tcW w:w="4293" w:type="dxa"/>
            <w:vMerge/>
          </w:tcPr>
          <w:p w:rsidR="0083606A" w:rsidRDefault="0083606A" w:rsidP="00ED25DE">
            <w:pPr>
              <w:spacing w:line="240" w:lineRule="auto"/>
              <w:ind w:firstLine="0"/>
              <w:jc w:val="center"/>
              <w:rPr>
                <w:sz w:val="18"/>
              </w:rPr>
            </w:pPr>
          </w:p>
        </w:tc>
        <w:tc>
          <w:tcPr>
            <w:tcW w:w="916" w:type="dxa"/>
            <w:vMerge/>
            <w:vAlign w:val="center"/>
          </w:tcPr>
          <w:p w:rsidR="0083606A" w:rsidRDefault="0083606A" w:rsidP="00ED25DE">
            <w:pPr>
              <w:spacing w:line="240" w:lineRule="auto"/>
              <w:ind w:firstLine="0"/>
              <w:jc w:val="center"/>
              <w:rPr>
                <w:sz w:val="18"/>
              </w:rPr>
            </w:pPr>
          </w:p>
        </w:tc>
      </w:tr>
      <w:tr w:rsidR="0083606A" w:rsidRPr="00594C39" w:rsidTr="00887FB1">
        <w:trPr>
          <w:cantSplit/>
          <w:jc w:val="center"/>
        </w:trPr>
        <w:tc>
          <w:tcPr>
            <w:tcW w:w="1101" w:type="dxa"/>
            <w:vAlign w:val="center"/>
          </w:tcPr>
          <w:p w:rsidR="0083606A" w:rsidRDefault="0083606A" w:rsidP="00ED25DE">
            <w:pPr>
              <w:pStyle w:val="Bezodstpw"/>
              <w:jc w:val="center"/>
              <w:rPr>
                <w:rFonts w:ascii="Times New Roman" w:hAnsi="Times New Roman"/>
                <w:bCs/>
                <w:sz w:val="18"/>
                <w:szCs w:val="24"/>
                <w:lang w:eastAsia="pl-PL"/>
              </w:rPr>
            </w:pPr>
            <w:r>
              <w:rPr>
                <w:rFonts w:ascii="Times New Roman" w:hAnsi="Times New Roman"/>
                <w:bCs/>
                <w:sz w:val="18"/>
                <w:szCs w:val="24"/>
                <w:lang w:eastAsia="pl-PL"/>
              </w:rPr>
              <w:t>13 02 08*</w:t>
            </w:r>
          </w:p>
        </w:tc>
        <w:tc>
          <w:tcPr>
            <w:tcW w:w="3543" w:type="dxa"/>
            <w:vAlign w:val="center"/>
          </w:tcPr>
          <w:p w:rsidR="0083606A" w:rsidRDefault="0083606A" w:rsidP="00ED25DE">
            <w:pPr>
              <w:suppressAutoHyphens w:val="0"/>
              <w:autoSpaceDE w:val="0"/>
              <w:autoSpaceDN w:val="0"/>
              <w:adjustRightInd w:val="0"/>
              <w:spacing w:line="240" w:lineRule="auto"/>
              <w:ind w:firstLine="0"/>
              <w:jc w:val="left"/>
              <w:rPr>
                <w:bCs/>
                <w:sz w:val="18"/>
              </w:rPr>
            </w:pPr>
            <w:r>
              <w:rPr>
                <w:bCs/>
                <w:sz w:val="18"/>
              </w:rPr>
              <w:t>Inne oleje silnikowe, przekładniowe i smarowe</w:t>
            </w:r>
          </w:p>
        </w:tc>
        <w:tc>
          <w:tcPr>
            <w:tcW w:w="4293" w:type="dxa"/>
            <w:vMerge/>
          </w:tcPr>
          <w:p w:rsidR="0083606A" w:rsidRDefault="0083606A" w:rsidP="00ED25DE">
            <w:pPr>
              <w:spacing w:line="240" w:lineRule="auto"/>
              <w:ind w:firstLine="0"/>
              <w:jc w:val="center"/>
              <w:rPr>
                <w:sz w:val="18"/>
              </w:rPr>
            </w:pPr>
          </w:p>
        </w:tc>
        <w:tc>
          <w:tcPr>
            <w:tcW w:w="916" w:type="dxa"/>
            <w:vMerge/>
            <w:vAlign w:val="center"/>
          </w:tcPr>
          <w:p w:rsidR="0083606A" w:rsidRDefault="0083606A" w:rsidP="00ED25DE">
            <w:pPr>
              <w:spacing w:line="240" w:lineRule="auto"/>
              <w:ind w:firstLine="0"/>
              <w:jc w:val="center"/>
              <w:rPr>
                <w:sz w:val="18"/>
              </w:rPr>
            </w:pPr>
          </w:p>
        </w:tc>
      </w:tr>
      <w:tr w:rsidR="0083606A" w:rsidRPr="00594C39" w:rsidTr="00887FB1">
        <w:trPr>
          <w:cantSplit/>
          <w:jc w:val="center"/>
        </w:trPr>
        <w:tc>
          <w:tcPr>
            <w:tcW w:w="1101" w:type="dxa"/>
            <w:vAlign w:val="center"/>
          </w:tcPr>
          <w:p w:rsidR="0083606A" w:rsidRDefault="0083606A" w:rsidP="00ED25DE">
            <w:pPr>
              <w:pStyle w:val="Bezodstpw"/>
              <w:jc w:val="center"/>
              <w:rPr>
                <w:rFonts w:ascii="Times New Roman" w:hAnsi="Times New Roman"/>
                <w:bCs/>
                <w:sz w:val="18"/>
                <w:szCs w:val="24"/>
                <w:lang w:eastAsia="pl-PL"/>
              </w:rPr>
            </w:pPr>
            <w:r>
              <w:rPr>
                <w:rFonts w:ascii="Times New Roman" w:hAnsi="Times New Roman"/>
                <w:bCs/>
                <w:sz w:val="18"/>
                <w:szCs w:val="24"/>
                <w:lang w:eastAsia="pl-PL"/>
              </w:rPr>
              <w:t>13 07 01*</w:t>
            </w:r>
          </w:p>
        </w:tc>
        <w:tc>
          <w:tcPr>
            <w:tcW w:w="3543" w:type="dxa"/>
            <w:vAlign w:val="center"/>
          </w:tcPr>
          <w:p w:rsidR="0083606A" w:rsidRDefault="0083606A" w:rsidP="00ED25DE">
            <w:pPr>
              <w:suppressAutoHyphens w:val="0"/>
              <w:autoSpaceDE w:val="0"/>
              <w:autoSpaceDN w:val="0"/>
              <w:adjustRightInd w:val="0"/>
              <w:spacing w:line="240" w:lineRule="auto"/>
              <w:ind w:firstLine="0"/>
              <w:jc w:val="left"/>
              <w:rPr>
                <w:bCs/>
                <w:sz w:val="18"/>
              </w:rPr>
            </w:pPr>
            <w:r>
              <w:rPr>
                <w:bCs/>
                <w:sz w:val="18"/>
              </w:rPr>
              <w:t>Olej opałowy i olej napędowy</w:t>
            </w:r>
          </w:p>
        </w:tc>
        <w:tc>
          <w:tcPr>
            <w:tcW w:w="4293" w:type="dxa"/>
            <w:vMerge/>
          </w:tcPr>
          <w:p w:rsidR="0083606A" w:rsidRDefault="0083606A" w:rsidP="00ED25DE">
            <w:pPr>
              <w:spacing w:line="240" w:lineRule="auto"/>
              <w:ind w:firstLine="0"/>
              <w:jc w:val="center"/>
              <w:rPr>
                <w:sz w:val="18"/>
              </w:rPr>
            </w:pPr>
          </w:p>
        </w:tc>
        <w:tc>
          <w:tcPr>
            <w:tcW w:w="916" w:type="dxa"/>
            <w:vMerge w:val="restart"/>
            <w:vAlign w:val="center"/>
          </w:tcPr>
          <w:p w:rsidR="0083606A" w:rsidRDefault="0083606A" w:rsidP="00ED25DE">
            <w:pPr>
              <w:spacing w:line="240" w:lineRule="auto"/>
              <w:ind w:firstLine="0"/>
              <w:jc w:val="center"/>
              <w:rPr>
                <w:sz w:val="18"/>
              </w:rPr>
            </w:pPr>
            <w:r>
              <w:rPr>
                <w:sz w:val="18"/>
              </w:rPr>
              <w:t>14,000</w:t>
            </w:r>
          </w:p>
        </w:tc>
      </w:tr>
      <w:tr w:rsidR="0083606A" w:rsidRPr="00594C39" w:rsidTr="00887FB1">
        <w:trPr>
          <w:cantSplit/>
          <w:jc w:val="center"/>
        </w:trPr>
        <w:tc>
          <w:tcPr>
            <w:tcW w:w="1101" w:type="dxa"/>
            <w:vAlign w:val="center"/>
          </w:tcPr>
          <w:p w:rsidR="0083606A" w:rsidRDefault="0083606A" w:rsidP="00ED25DE">
            <w:pPr>
              <w:pStyle w:val="Bezodstpw"/>
              <w:jc w:val="center"/>
              <w:rPr>
                <w:rFonts w:ascii="Times New Roman" w:hAnsi="Times New Roman"/>
                <w:bCs/>
                <w:sz w:val="18"/>
                <w:szCs w:val="24"/>
                <w:lang w:eastAsia="pl-PL"/>
              </w:rPr>
            </w:pPr>
            <w:r>
              <w:rPr>
                <w:rFonts w:ascii="Times New Roman" w:hAnsi="Times New Roman"/>
                <w:bCs/>
                <w:sz w:val="18"/>
                <w:szCs w:val="24"/>
                <w:lang w:eastAsia="pl-PL"/>
              </w:rPr>
              <w:t>13 07 02*</w:t>
            </w:r>
          </w:p>
        </w:tc>
        <w:tc>
          <w:tcPr>
            <w:tcW w:w="3543" w:type="dxa"/>
            <w:vAlign w:val="center"/>
          </w:tcPr>
          <w:p w:rsidR="0083606A" w:rsidRDefault="0083606A" w:rsidP="00ED25DE">
            <w:pPr>
              <w:suppressAutoHyphens w:val="0"/>
              <w:autoSpaceDE w:val="0"/>
              <w:autoSpaceDN w:val="0"/>
              <w:adjustRightInd w:val="0"/>
              <w:spacing w:line="240" w:lineRule="auto"/>
              <w:ind w:firstLine="0"/>
              <w:jc w:val="left"/>
              <w:rPr>
                <w:bCs/>
                <w:sz w:val="18"/>
              </w:rPr>
            </w:pPr>
            <w:r>
              <w:rPr>
                <w:bCs/>
                <w:sz w:val="18"/>
              </w:rPr>
              <w:t>Benzyna</w:t>
            </w:r>
          </w:p>
        </w:tc>
        <w:tc>
          <w:tcPr>
            <w:tcW w:w="4293" w:type="dxa"/>
            <w:vMerge w:val="restart"/>
          </w:tcPr>
          <w:p w:rsidR="0083606A" w:rsidRDefault="0083606A" w:rsidP="00ED25DE">
            <w:pPr>
              <w:spacing w:line="240" w:lineRule="auto"/>
              <w:ind w:firstLine="0"/>
              <w:jc w:val="center"/>
              <w:rPr>
                <w:sz w:val="18"/>
              </w:rPr>
            </w:pPr>
            <w:r w:rsidRPr="0083606A">
              <w:rPr>
                <w:sz w:val="18"/>
              </w:rPr>
              <w:t>Odpady przechowywane osobno, w</w:t>
            </w:r>
            <w:r>
              <w:rPr>
                <w:sz w:val="18"/>
              </w:rPr>
              <w:t xml:space="preserve"> </w:t>
            </w:r>
            <w:r w:rsidRPr="0083606A">
              <w:rPr>
                <w:sz w:val="18"/>
              </w:rPr>
              <w:t>odpowiednio oznakowanych</w:t>
            </w:r>
            <w:r>
              <w:rPr>
                <w:sz w:val="18"/>
              </w:rPr>
              <w:t xml:space="preserve"> </w:t>
            </w:r>
            <w:r w:rsidRPr="0083606A">
              <w:rPr>
                <w:sz w:val="18"/>
              </w:rPr>
              <w:t>zbiornikach ze szczelnie</w:t>
            </w:r>
            <w:r>
              <w:rPr>
                <w:sz w:val="18"/>
              </w:rPr>
              <w:t xml:space="preserve"> </w:t>
            </w:r>
            <w:r w:rsidRPr="0083606A">
              <w:rPr>
                <w:sz w:val="18"/>
              </w:rPr>
              <w:t>zamykanymi wlewami,</w:t>
            </w:r>
            <w:r>
              <w:rPr>
                <w:sz w:val="18"/>
              </w:rPr>
              <w:t xml:space="preserve"> </w:t>
            </w:r>
            <w:r w:rsidRPr="0083606A">
              <w:rPr>
                <w:sz w:val="18"/>
              </w:rPr>
              <w:t>zapatrzonymi we wskaźniki</w:t>
            </w:r>
            <w:r>
              <w:rPr>
                <w:sz w:val="18"/>
              </w:rPr>
              <w:t xml:space="preserve"> </w:t>
            </w:r>
            <w:r w:rsidRPr="0083606A">
              <w:rPr>
                <w:sz w:val="18"/>
              </w:rPr>
              <w:t>umożliwiające ocenę stopnia ich</w:t>
            </w:r>
            <w:r>
              <w:rPr>
                <w:sz w:val="18"/>
              </w:rPr>
              <w:t xml:space="preserve"> </w:t>
            </w:r>
            <w:r w:rsidRPr="0083606A">
              <w:rPr>
                <w:sz w:val="18"/>
              </w:rPr>
              <w:t>napełnienia.</w:t>
            </w:r>
          </w:p>
        </w:tc>
        <w:tc>
          <w:tcPr>
            <w:tcW w:w="916" w:type="dxa"/>
            <w:vMerge/>
            <w:vAlign w:val="center"/>
          </w:tcPr>
          <w:p w:rsidR="0083606A" w:rsidRDefault="0083606A" w:rsidP="00ED25DE">
            <w:pPr>
              <w:spacing w:line="240" w:lineRule="auto"/>
              <w:ind w:firstLine="0"/>
              <w:jc w:val="center"/>
              <w:rPr>
                <w:sz w:val="18"/>
              </w:rPr>
            </w:pPr>
          </w:p>
        </w:tc>
      </w:tr>
      <w:tr w:rsidR="0083606A" w:rsidRPr="00594C39" w:rsidTr="00887FB1">
        <w:trPr>
          <w:cantSplit/>
          <w:jc w:val="center"/>
        </w:trPr>
        <w:tc>
          <w:tcPr>
            <w:tcW w:w="1101" w:type="dxa"/>
            <w:vAlign w:val="center"/>
          </w:tcPr>
          <w:p w:rsidR="0083606A" w:rsidRDefault="0083606A" w:rsidP="00ED25DE">
            <w:pPr>
              <w:pStyle w:val="Bezodstpw"/>
              <w:jc w:val="center"/>
              <w:rPr>
                <w:rFonts w:ascii="Times New Roman" w:hAnsi="Times New Roman"/>
                <w:bCs/>
                <w:sz w:val="18"/>
                <w:szCs w:val="24"/>
                <w:lang w:eastAsia="pl-PL"/>
              </w:rPr>
            </w:pPr>
            <w:r>
              <w:rPr>
                <w:rFonts w:ascii="Times New Roman" w:hAnsi="Times New Roman"/>
                <w:bCs/>
                <w:sz w:val="18"/>
                <w:szCs w:val="24"/>
                <w:lang w:eastAsia="pl-PL"/>
              </w:rPr>
              <w:t>13 07 03*</w:t>
            </w:r>
          </w:p>
        </w:tc>
        <w:tc>
          <w:tcPr>
            <w:tcW w:w="3543" w:type="dxa"/>
            <w:vAlign w:val="center"/>
          </w:tcPr>
          <w:p w:rsidR="0083606A" w:rsidRDefault="0083606A" w:rsidP="00ED25DE">
            <w:pPr>
              <w:suppressAutoHyphens w:val="0"/>
              <w:autoSpaceDE w:val="0"/>
              <w:autoSpaceDN w:val="0"/>
              <w:adjustRightInd w:val="0"/>
              <w:spacing w:line="240" w:lineRule="auto"/>
              <w:ind w:firstLine="0"/>
              <w:jc w:val="left"/>
              <w:rPr>
                <w:bCs/>
                <w:sz w:val="18"/>
              </w:rPr>
            </w:pPr>
            <w:r>
              <w:rPr>
                <w:bCs/>
                <w:sz w:val="18"/>
              </w:rPr>
              <w:t>Inne paliwa (włącznie z mieszaninami)</w:t>
            </w:r>
          </w:p>
        </w:tc>
        <w:tc>
          <w:tcPr>
            <w:tcW w:w="4293" w:type="dxa"/>
            <w:vMerge/>
          </w:tcPr>
          <w:p w:rsidR="0083606A" w:rsidRDefault="0083606A" w:rsidP="00ED25DE">
            <w:pPr>
              <w:spacing w:line="240" w:lineRule="auto"/>
              <w:ind w:firstLine="0"/>
              <w:jc w:val="center"/>
              <w:rPr>
                <w:sz w:val="18"/>
              </w:rPr>
            </w:pPr>
          </w:p>
        </w:tc>
        <w:tc>
          <w:tcPr>
            <w:tcW w:w="916" w:type="dxa"/>
            <w:vMerge/>
            <w:vAlign w:val="center"/>
          </w:tcPr>
          <w:p w:rsidR="0083606A" w:rsidRDefault="0083606A" w:rsidP="00ED25DE">
            <w:pPr>
              <w:spacing w:line="240" w:lineRule="auto"/>
              <w:ind w:firstLine="0"/>
              <w:jc w:val="center"/>
              <w:rPr>
                <w:sz w:val="18"/>
              </w:rPr>
            </w:pPr>
          </w:p>
        </w:tc>
      </w:tr>
      <w:tr w:rsidR="0083606A" w:rsidRPr="00594C39" w:rsidTr="00887FB1">
        <w:trPr>
          <w:cantSplit/>
          <w:jc w:val="center"/>
        </w:trPr>
        <w:tc>
          <w:tcPr>
            <w:tcW w:w="1101" w:type="dxa"/>
            <w:vAlign w:val="center"/>
          </w:tcPr>
          <w:p w:rsidR="0083606A" w:rsidRDefault="0083606A" w:rsidP="00ED25DE">
            <w:pPr>
              <w:pStyle w:val="Bezodstpw"/>
              <w:jc w:val="center"/>
              <w:rPr>
                <w:rFonts w:ascii="Times New Roman" w:hAnsi="Times New Roman"/>
                <w:bCs/>
                <w:sz w:val="18"/>
                <w:szCs w:val="24"/>
                <w:lang w:eastAsia="pl-PL"/>
              </w:rPr>
            </w:pPr>
            <w:r>
              <w:rPr>
                <w:rFonts w:ascii="Times New Roman" w:hAnsi="Times New Roman"/>
                <w:bCs/>
                <w:sz w:val="18"/>
                <w:szCs w:val="24"/>
                <w:lang w:eastAsia="pl-PL"/>
              </w:rPr>
              <w:lastRenderedPageBreak/>
              <w:t>14 06 01*</w:t>
            </w:r>
          </w:p>
        </w:tc>
        <w:tc>
          <w:tcPr>
            <w:tcW w:w="3543" w:type="dxa"/>
            <w:vAlign w:val="center"/>
          </w:tcPr>
          <w:p w:rsidR="0083606A" w:rsidRDefault="0083606A" w:rsidP="00ED25DE">
            <w:pPr>
              <w:suppressAutoHyphens w:val="0"/>
              <w:autoSpaceDE w:val="0"/>
              <w:autoSpaceDN w:val="0"/>
              <w:adjustRightInd w:val="0"/>
              <w:spacing w:line="240" w:lineRule="auto"/>
              <w:ind w:firstLine="0"/>
              <w:jc w:val="left"/>
              <w:rPr>
                <w:bCs/>
                <w:sz w:val="18"/>
              </w:rPr>
            </w:pPr>
            <w:r>
              <w:rPr>
                <w:bCs/>
                <w:sz w:val="18"/>
              </w:rPr>
              <w:t>Freony, HCFC, HFC</w:t>
            </w:r>
          </w:p>
        </w:tc>
        <w:tc>
          <w:tcPr>
            <w:tcW w:w="4293" w:type="dxa"/>
            <w:vMerge w:val="restart"/>
          </w:tcPr>
          <w:p w:rsidR="0083606A" w:rsidRDefault="0083606A" w:rsidP="00ED25DE">
            <w:pPr>
              <w:spacing w:line="240" w:lineRule="auto"/>
              <w:ind w:firstLine="0"/>
              <w:jc w:val="center"/>
              <w:rPr>
                <w:sz w:val="18"/>
              </w:rPr>
            </w:pPr>
            <w:r w:rsidRPr="0083606A">
              <w:rPr>
                <w:sz w:val="18"/>
              </w:rPr>
              <w:t>Przechowywane w odpowiednio</w:t>
            </w:r>
            <w:r>
              <w:rPr>
                <w:sz w:val="18"/>
              </w:rPr>
              <w:t xml:space="preserve"> </w:t>
            </w:r>
            <w:r w:rsidRPr="0083606A">
              <w:rPr>
                <w:sz w:val="18"/>
              </w:rPr>
              <w:t>oznakowanych pojemnikach.</w:t>
            </w:r>
          </w:p>
        </w:tc>
        <w:tc>
          <w:tcPr>
            <w:tcW w:w="916" w:type="dxa"/>
            <w:vAlign w:val="center"/>
          </w:tcPr>
          <w:p w:rsidR="0083606A" w:rsidRDefault="0083606A" w:rsidP="00ED25DE">
            <w:pPr>
              <w:spacing w:line="240" w:lineRule="auto"/>
              <w:ind w:firstLine="0"/>
              <w:jc w:val="center"/>
              <w:rPr>
                <w:sz w:val="18"/>
              </w:rPr>
            </w:pPr>
            <w:r>
              <w:rPr>
                <w:sz w:val="18"/>
              </w:rPr>
              <w:t>1,400</w:t>
            </w:r>
          </w:p>
        </w:tc>
      </w:tr>
      <w:tr w:rsidR="0083606A" w:rsidRPr="00594C39" w:rsidTr="00887FB1">
        <w:trPr>
          <w:cantSplit/>
          <w:jc w:val="center"/>
        </w:trPr>
        <w:tc>
          <w:tcPr>
            <w:tcW w:w="1101" w:type="dxa"/>
            <w:vAlign w:val="center"/>
          </w:tcPr>
          <w:p w:rsidR="0083606A" w:rsidRDefault="0083606A" w:rsidP="00ED25DE">
            <w:pPr>
              <w:pStyle w:val="Bezodstpw"/>
              <w:jc w:val="center"/>
              <w:rPr>
                <w:rFonts w:ascii="Times New Roman" w:hAnsi="Times New Roman"/>
                <w:bCs/>
                <w:sz w:val="18"/>
                <w:szCs w:val="24"/>
                <w:lang w:eastAsia="pl-PL"/>
              </w:rPr>
            </w:pPr>
            <w:r>
              <w:rPr>
                <w:rFonts w:ascii="Times New Roman" w:hAnsi="Times New Roman"/>
                <w:bCs/>
                <w:sz w:val="18"/>
                <w:szCs w:val="24"/>
                <w:lang w:eastAsia="pl-PL"/>
              </w:rPr>
              <w:t>16 01 07*</w:t>
            </w:r>
          </w:p>
        </w:tc>
        <w:tc>
          <w:tcPr>
            <w:tcW w:w="3543" w:type="dxa"/>
            <w:vAlign w:val="center"/>
          </w:tcPr>
          <w:p w:rsidR="0083606A" w:rsidRDefault="0083606A" w:rsidP="00ED25DE">
            <w:pPr>
              <w:suppressAutoHyphens w:val="0"/>
              <w:autoSpaceDE w:val="0"/>
              <w:autoSpaceDN w:val="0"/>
              <w:adjustRightInd w:val="0"/>
              <w:spacing w:line="240" w:lineRule="auto"/>
              <w:ind w:firstLine="0"/>
              <w:jc w:val="left"/>
              <w:rPr>
                <w:bCs/>
                <w:sz w:val="18"/>
              </w:rPr>
            </w:pPr>
            <w:r>
              <w:rPr>
                <w:bCs/>
                <w:sz w:val="18"/>
              </w:rPr>
              <w:t>Filtry olejowe</w:t>
            </w:r>
          </w:p>
        </w:tc>
        <w:tc>
          <w:tcPr>
            <w:tcW w:w="4293" w:type="dxa"/>
            <w:vMerge/>
          </w:tcPr>
          <w:p w:rsidR="0083606A" w:rsidRDefault="0083606A" w:rsidP="00ED25DE">
            <w:pPr>
              <w:spacing w:line="240" w:lineRule="auto"/>
              <w:ind w:firstLine="0"/>
              <w:jc w:val="center"/>
              <w:rPr>
                <w:sz w:val="18"/>
              </w:rPr>
            </w:pPr>
          </w:p>
        </w:tc>
        <w:tc>
          <w:tcPr>
            <w:tcW w:w="916" w:type="dxa"/>
            <w:vAlign w:val="center"/>
          </w:tcPr>
          <w:p w:rsidR="0083606A" w:rsidRDefault="0083606A" w:rsidP="00ED25DE">
            <w:pPr>
              <w:spacing w:line="240" w:lineRule="auto"/>
              <w:ind w:firstLine="0"/>
              <w:jc w:val="center"/>
              <w:rPr>
                <w:sz w:val="18"/>
              </w:rPr>
            </w:pPr>
            <w:r>
              <w:rPr>
                <w:sz w:val="18"/>
              </w:rPr>
              <w:t>2,800</w:t>
            </w:r>
          </w:p>
        </w:tc>
      </w:tr>
      <w:tr w:rsidR="0083606A" w:rsidRPr="00594C39" w:rsidTr="00887FB1">
        <w:trPr>
          <w:cantSplit/>
          <w:jc w:val="center"/>
        </w:trPr>
        <w:tc>
          <w:tcPr>
            <w:tcW w:w="1101" w:type="dxa"/>
            <w:vAlign w:val="center"/>
          </w:tcPr>
          <w:p w:rsidR="0083606A" w:rsidRPr="00360A3D" w:rsidRDefault="0083606A" w:rsidP="00ED25DE">
            <w:pPr>
              <w:pStyle w:val="Bezodstpw"/>
              <w:jc w:val="center"/>
              <w:rPr>
                <w:rFonts w:ascii="Times New Roman" w:hAnsi="Times New Roman"/>
                <w:bCs/>
                <w:sz w:val="18"/>
                <w:szCs w:val="24"/>
                <w:lang w:eastAsia="pl-PL"/>
              </w:rPr>
            </w:pPr>
            <w:r w:rsidRPr="00360A3D">
              <w:rPr>
                <w:rFonts w:ascii="Times New Roman" w:hAnsi="Times New Roman"/>
                <w:bCs/>
                <w:sz w:val="18"/>
                <w:szCs w:val="24"/>
                <w:lang w:eastAsia="pl-PL"/>
              </w:rPr>
              <w:t>16 01 08*</w:t>
            </w:r>
          </w:p>
        </w:tc>
        <w:tc>
          <w:tcPr>
            <w:tcW w:w="3543" w:type="dxa"/>
            <w:vAlign w:val="center"/>
          </w:tcPr>
          <w:p w:rsidR="0083606A" w:rsidRPr="00360A3D" w:rsidRDefault="0083606A" w:rsidP="00ED25DE">
            <w:pPr>
              <w:suppressAutoHyphens w:val="0"/>
              <w:autoSpaceDE w:val="0"/>
              <w:autoSpaceDN w:val="0"/>
              <w:adjustRightInd w:val="0"/>
              <w:spacing w:line="240" w:lineRule="auto"/>
              <w:ind w:firstLine="0"/>
              <w:jc w:val="left"/>
              <w:rPr>
                <w:bCs/>
                <w:sz w:val="18"/>
              </w:rPr>
            </w:pPr>
            <w:r w:rsidRPr="00360A3D">
              <w:rPr>
                <w:bCs/>
                <w:sz w:val="18"/>
              </w:rPr>
              <w:t>Elementy zawierające rtęć</w:t>
            </w:r>
          </w:p>
        </w:tc>
        <w:tc>
          <w:tcPr>
            <w:tcW w:w="4293" w:type="dxa"/>
            <w:vMerge/>
          </w:tcPr>
          <w:p w:rsidR="0083606A" w:rsidRDefault="0083606A" w:rsidP="00ED25DE">
            <w:pPr>
              <w:spacing w:line="240" w:lineRule="auto"/>
              <w:ind w:firstLine="0"/>
              <w:jc w:val="center"/>
              <w:rPr>
                <w:sz w:val="18"/>
              </w:rPr>
            </w:pPr>
          </w:p>
        </w:tc>
        <w:tc>
          <w:tcPr>
            <w:tcW w:w="916" w:type="dxa"/>
            <w:vAlign w:val="center"/>
          </w:tcPr>
          <w:p w:rsidR="0083606A" w:rsidRDefault="0083606A" w:rsidP="00ED25DE">
            <w:pPr>
              <w:spacing w:line="240" w:lineRule="auto"/>
              <w:ind w:firstLine="0"/>
              <w:jc w:val="center"/>
              <w:rPr>
                <w:sz w:val="18"/>
              </w:rPr>
            </w:pPr>
            <w:r>
              <w:rPr>
                <w:sz w:val="18"/>
              </w:rPr>
              <w:t>0,980</w:t>
            </w:r>
          </w:p>
        </w:tc>
      </w:tr>
      <w:tr w:rsidR="0083606A" w:rsidRPr="00594C39" w:rsidTr="00887FB1">
        <w:trPr>
          <w:cantSplit/>
          <w:jc w:val="center"/>
        </w:trPr>
        <w:tc>
          <w:tcPr>
            <w:tcW w:w="1101" w:type="dxa"/>
            <w:vAlign w:val="center"/>
          </w:tcPr>
          <w:p w:rsidR="0083606A" w:rsidRPr="00360A3D" w:rsidRDefault="0083606A" w:rsidP="00ED25DE">
            <w:pPr>
              <w:pStyle w:val="Bezodstpw"/>
              <w:jc w:val="center"/>
              <w:rPr>
                <w:rFonts w:ascii="Times New Roman" w:hAnsi="Times New Roman"/>
                <w:bCs/>
                <w:sz w:val="18"/>
                <w:szCs w:val="24"/>
                <w:lang w:eastAsia="pl-PL"/>
              </w:rPr>
            </w:pPr>
            <w:r w:rsidRPr="00360A3D">
              <w:rPr>
                <w:rFonts w:ascii="Times New Roman" w:hAnsi="Times New Roman"/>
                <w:bCs/>
                <w:sz w:val="18"/>
                <w:szCs w:val="24"/>
                <w:lang w:eastAsia="pl-PL"/>
              </w:rPr>
              <w:t>16 01 09*</w:t>
            </w:r>
          </w:p>
        </w:tc>
        <w:tc>
          <w:tcPr>
            <w:tcW w:w="3543" w:type="dxa"/>
            <w:vAlign w:val="center"/>
          </w:tcPr>
          <w:p w:rsidR="0083606A" w:rsidRPr="00360A3D" w:rsidRDefault="0083606A" w:rsidP="00ED25DE">
            <w:pPr>
              <w:suppressAutoHyphens w:val="0"/>
              <w:autoSpaceDE w:val="0"/>
              <w:autoSpaceDN w:val="0"/>
              <w:adjustRightInd w:val="0"/>
              <w:spacing w:line="240" w:lineRule="auto"/>
              <w:ind w:firstLine="0"/>
              <w:jc w:val="left"/>
              <w:rPr>
                <w:bCs/>
                <w:sz w:val="18"/>
              </w:rPr>
            </w:pPr>
            <w:r w:rsidRPr="00360A3D">
              <w:rPr>
                <w:bCs/>
                <w:sz w:val="18"/>
              </w:rPr>
              <w:t>Elementy zawierające PCB (kondensatory z przed 01.01.1986)</w:t>
            </w:r>
          </w:p>
        </w:tc>
        <w:tc>
          <w:tcPr>
            <w:tcW w:w="4293" w:type="dxa"/>
            <w:vMerge/>
          </w:tcPr>
          <w:p w:rsidR="0083606A" w:rsidRDefault="0083606A" w:rsidP="00ED25DE">
            <w:pPr>
              <w:spacing w:line="240" w:lineRule="auto"/>
              <w:ind w:firstLine="0"/>
              <w:jc w:val="center"/>
              <w:rPr>
                <w:sz w:val="18"/>
              </w:rPr>
            </w:pPr>
          </w:p>
        </w:tc>
        <w:tc>
          <w:tcPr>
            <w:tcW w:w="916" w:type="dxa"/>
            <w:vAlign w:val="center"/>
          </w:tcPr>
          <w:p w:rsidR="0083606A" w:rsidRDefault="0083606A" w:rsidP="00ED25DE">
            <w:pPr>
              <w:spacing w:line="240" w:lineRule="auto"/>
              <w:ind w:firstLine="0"/>
              <w:jc w:val="center"/>
              <w:rPr>
                <w:sz w:val="18"/>
              </w:rPr>
            </w:pPr>
            <w:r>
              <w:rPr>
                <w:sz w:val="18"/>
              </w:rPr>
              <w:t>0,840</w:t>
            </w:r>
          </w:p>
        </w:tc>
      </w:tr>
      <w:tr w:rsidR="0083606A" w:rsidRPr="00594C39" w:rsidTr="00887FB1">
        <w:trPr>
          <w:cantSplit/>
          <w:jc w:val="center"/>
        </w:trPr>
        <w:tc>
          <w:tcPr>
            <w:tcW w:w="1101" w:type="dxa"/>
            <w:vAlign w:val="center"/>
          </w:tcPr>
          <w:p w:rsidR="0083606A" w:rsidRPr="00360A3D" w:rsidRDefault="0083606A" w:rsidP="00ED25DE">
            <w:pPr>
              <w:pStyle w:val="Bezodstpw"/>
              <w:jc w:val="center"/>
              <w:rPr>
                <w:rFonts w:ascii="Times New Roman" w:hAnsi="Times New Roman"/>
                <w:bCs/>
                <w:sz w:val="18"/>
                <w:szCs w:val="24"/>
                <w:lang w:eastAsia="pl-PL"/>
              </w:rPr>
            </w:pPr>
            <w:r w:rsidRPr="00360A3D">
              <w:rPr>
                <w:rFonts w:ascii="Times New Roman" w:hAnsi="Times New Roman"/>
                <w:bCs/>
                <w:sz w:val="18"/>
                <w:szCs w:val="24"/>
                <w:lang w:eastAsia="pl-PL"/>
              </w:rPr>
              <w:t>16 01 10*</w:t>
            </w:r>
          </w:p>
        </w:tc>
        <w:tc>
          <w:tcPr>
            <w:tcW w:w="3543" w:type="dxa"/>
            <w:vAlign w:val="center"/>
          </w:tcPr>
          <w:p w:rsidR="0083606A" w:rsidRPr="00360A3D" w:rsidRDefault="0083606A" w:rsidP="00ED25DE">
            <w:pPr>
              <w:suppressAutoHyphens w:val="0"/>
              <w:autoSpaceDE w:val="0"/>
              <w:autoSpaceDN w:val="0"/>
              <w:adjustRightInd w:val="0"/>
              <w:spacing w:line="240" w:lineRule="auto"/>
              <w:ind w:firstLine="0"/>
              <w:jc w:val="left"/>
              <w:rPr>
                <w:bCs/>
                <w:sz w:val="18"/>
              </w:rPr>
            </w:pPr>
            <w:r w:rsidRPr="00360A3D">
              <w:rPr>
                <w:rFonts w:eastAsia="Calibri"/>
                <w:bCs/>
                <w:sz w:val="18"/>
                <w:szCs w:val="18"/>
                <w:lang w:eastAsia="pl-PL"/>
              </w:rPr>
              <w:t>Elementy wybuchowe (np. poduszki powietrzne)</w:t>
            </w:r>
          </w:p>
        </w:tc>
        <w:tc>
          <w:tcPr>
            <w:tcW w:w="4293" w:type="dxa"/>
            <w:vMerge/>
          </w:tcPr>
          <w:p w:rsidR="0083606A" w:rsidRDefault="0083606A" w:rsidP="00ED25DE">
            <w:pPr>
              <w:spacing w:line="240" w:lineRule="auto"/>
              <w:ind w:firstLine="0"/>
              <w:jc w:val="center"/>
              <w:rPr>
                <w:sz w:val="18"/>
              </w:rPr>
            </w:pPr>
          </w:p>
        </w:tc>
        <w:tc>
          <w:tcPr>
            <w:tcW w:w="916" w:type="dxa"/>
            <w:vAlign w:val="center"/>
          </w:tcPr>
          <w:p w:rsidR="0083606A" w:rsidRDefault="0083606A" w:rsidP="00ED25DE">
            <w:pPr>
              <w:spacing w:line="240" w:lineRule="auto"/>
              <w:ind w:firstLine="0"/>
              <w:jc w:val="center"/>
              <w:rPr>
                <w:sz w:val="18"/>
              </w:rPr>
            </w:pPr>
            <w:r>
              <w:rPr>
                <w:sz w:val="18"/>
              </w:rPr>
              <w:t>2,800</w:t>
            </w:r>
          </w:p>
        </w:tc>
      </w:tr>
      <w:tr w:rsidR="0083606A" w:rsidRPr="00594C39" w:rsidTr="00887FB1">
        <w:trPr>
          <w:cantSplit/>
          <w:jc w:val="center"/>
        </w:trPr>
        <w:tc>
          <w:tcPr>
            <w:tcW w:w="1101" w:type="dxa"/>
            <w:vAlign w:val="center"/>
          </w:tcPr>
          <w:p w:rsidR="0083606A" w:rsidRPr="00360A3D" w:rsidRDefault="0083606A" w:rsidP="00ED25DE">
            <w:pPr>
              <w:pStyle w:val="Bezodstpw"/>
              <w:jc w:val="center"/>
              <w:rPr>
                <w:rFonts w:ascii="Times New Roman" w:hAnsi="Times New Roman"/>
                <w:bCs/>
                <w:sz w:val="18"/>
                <w:szCs w:val="24"/>
                <w:lang w:eastAsia="pl-PL"/>
              </w:rPr>
            </w:pPr>
            <w:r w:rsidRPr="00360A3D">
              <w:rPr>
                <w:rFonts w:ascii="Times New Roman" w:hAnsi="Times New Roman"/>
                <w:bCs/>
                <w:sz w:val="18"/>
                <w:szCs w:val="24"/>
                <w:lang w:eastAsia="pl-PL"/>
              </w:rPr>
              <w:t>16 01 11*</w:t>
            </w:r>
          </w:p>
        </w:tc>
        <w:tc>
          <w:tcPr>
            <w:tcW w:w="3543" w:type="dxa"/>
            <w:vAlign w:val="center"/>
          </w:tcPr>
          <w:p w:rsidR="0083606A" w:rsidRPr="00360A3D" w:rsidRDefault="0083606A" w:rsidP="00ED25DE">
            <w:pPr>
              <w:suppressAutoHyphens w:val="0"/>
              <w:autoSpaceDE w:val="0"/>
              <w:autoSpaceDN w:val="0"/>
              <w:adjustRightInd w:val="0"/>
              <w:spacing w:line="240" w:lineRule="auto"/>
              <w:ind w:firstLine="0"/>
              <w:jc w:val="left"/>
              <w:rPr>
                <w:rFonts w:eastAsia="Calibri"/>
                <w:bCs/>
                <w:sz w:val="18"/>
                <w:szCs w:val="18"/>
                <w:lang w:eastAsia="pl-PL"/>
              </w:rPr>
            </w:pPr>
            <w:r w:rsidRPr="00360A3D">
              <w:rPr>
                <w:rFonts w:eastAsia="Calibri"/>
                <w:bCs/>
                <w:sz w:val="18"/>
                <w:szCs w:val="18"/>
                <w:lang w:eastAsia="pl-PL"/>
              </w:rPr>
              <w:t>Okładziny hamulcowe zawieraj</w:t>
            </w:r>
            <w:r w:rsidRPr="00360A3D">
              <w:rPr>
                <w:rFonts w:eastAsia="Arial,Bold"/>
                <w:bCs/>
                <w:sz w:val="18"/>
                <w:szCs w:val="18"/>
                <w:lang w:eastAsia="pl-PL"/>
              </w:rPr>
              <w:t>ą</w:t>
            </w:r>
            <w:r w:rsidRPr="00360A3D">
              <w:rPr>
                <w:rFonts w:eastAsia="Calibri"/>
                <w:bCs/>
                <w:sz w:val="18"/>
                <w:szCs w:val="18"/>
                <w:lang w:eastAsia="pl-PL"/>
              </w:rPr>
              <w:t>ce azbest</w:t>
            </w:r>
          </w:p>
        </w:tc>
        <w:tc>
          <w:tcPr>
            <w:tcW w:w="4293" w:type="dxa"/>
            <w:vMerge/>
          </w:tcPr>
          <w:p w:rsidR="0083606A" w:rsidRDefault="0083606A" w:rsidP="00ED25DE">
            <w:pPr>
              <w:spacing w:line="240" w:lineRule="auto"/>
              <w:ind w:firstLine="0"/>
              <w:jc w:val="center"/>
              <w:rPr>
                <w:sz w:val="18"/>
              </w:rPr>
            </w:pPr>
          </w:p>
        </w:tc>
        <w:tc>
          <w:tcPr>
            <w:tcW w:w="916" w:type="dxa"/>
            <w:vAlign w:val="center"/>
          </w:tcPr>
          <w:p w:rsidR="0083606A" w:rsidRDefault="0083606A" w:rsidP="00ED25DE">
            <w:pPr>
              <w:spacing w:line="240" w:lineRule="auto"/>
              <w:ind w:firstLine="0"/>
              <w:jc w:val="center"/>
              <w:rPr>
                <w:sz w:val="18"/>
              </w:rPr>
            </w:pPr>
            <w:r>
              <w:rPr>
                <w:sz w:val="18"/>
              </w:rPr>
              <w:t>4,200</w:t>
            </w:r>
          </w:p>
        </w:tc>
      </w:tr>
      <w:tr w:rsidR="0083606A" w:rsidRPr="00594C39" w:rsidTr="00887FB1">
        <w:trPr>
          <w:cantSplit/>
          <w:jc w:val="center"/>
        </w:trPr>
        <w:tc>
          <w:tcPr>
            <w:tcW w:w="1101" w:type="dxa"/>
            <w:vAlign w:val="center"/>
          </w:tcPr>
          <w:p w:rsidR="0083606A" w:rsidRPr="00360A3D" w:rsidRDefault="0083606A" w:rsidP="00ED25DE">
            <w:pPr>
              <w:pStyle w:val="Bezodstpw"/>
              <w:jc w:val="center"/>
              <w:rPr>
                <w:rFonts w:ascii="Times New Roman" w:hAnsi="Times New Roman"/>
                <w:bCs/>
                <w:sz w:val="18"/>
                <w:szCs w:val="24"/>
                <w:lang w:eastAsia="pl-PL"/>
              </w:rPr>
            </w:pPr>
            <w:r w:rsidRPr="00360A3D">
              <w:rPr>
                <w:rFonts w:ascii="Times New Roman" w:hAnsi="Times New Roman"/>
                <w:bCs/>
                <w:sz w:val="18"/>
                <w:szCs w:val="24"/>
                <w:lang w:eastAsia="pl-PL"/>
              </w:rPr>
              <w:t>16 01 13*</w:t>
            </w:r>
          </w:p>
        </w:tc>
        <w:tc>
          <w:tcPr>
            <w:tcW w:w="3543" w:type="dxa"/>
            <w:vAlign w:val="center"/>
          </w:tcPr>
          <w:p w:rsidR="0083606A" w:rsidRPr="00360A3D" w:rsidRDefault="0083606A" w:rsidP="00ED25DE">
            <w:pPr>
              <w:suppressAutoHyphens w:val="0"/>
              <w:autoSpaceDE w:val="0"/>
              <w:autoSpaceDN w:val="0"/>
              <w:adjustRightInd w:val="0"/>
              <w:spacing w:line="240" w:lineRule="auto"/>
              <w:ind w:firstLine="0"/>
              <w:jc w:val="left"/>
              <w:rPr>
                <w:rFonts w:eastAsia="Calibri"/>
                <w:bCs/>
                <w:sz w:val="18"/>
                <w:szCs w:val="18"/>
                <w:lang w:eastAsia="pl-PL"/>
              </w:rPr>
            </w:pPr>
            <w:r w:rsidRPr="00360A3D">
              <w:rPr>
                <w:rFonts w:eastAsia="Calibri"/>
                <w:bCs/>
                <w:sz w:val="18"/>
                <w:szCs w:val="18"/>
                <w:lang w:eastAsia="pl-PL"/>
              </w:rPr>
              <w:t>Płyny hamulcowe</w:t>
            </w:r>
          </w:p>
        </w:tc>
        <w:tc>
          <w:tcPr>
            <w:tcW w:w="4293" w:type="dxa"/>
          </w:tcPr>
          <w:p w:rsidR="0083606A" w:rsidRDefault="0083606A" w:rsidP="00ED25DE">
            <w:pPr>
              <w:spacing w:line="240" w:lineRule="auto"/>
              <w:ind w:firstLine="0"/>
              <w:jc w:val="center"/>
              <w:rPr>
                <w:sz w:val="18"/>
              </w:rPr>
            </w:pPr>
            <w:r w:rsidRPr="0083606A">
              <w:rPr>
                <w:sz w:val="18"/>
              </w:rPr>
              <w:t>Odpady przechowywane osobno, w</w:t>
            </w:r>
            <w:r>
              <w:rPr>
                <w:sz w:val="18"/>
              </w:rPr>
              <w:t xml:space="preserve"> </w:t>
            </w:r>
            <w:r w:rsidRPr="0083606A">
              <w:rPr>
                <w:sz w:val="18"/>
              </w:rPr>
              <w:t>odpowiednio oznakowanych</w:t>
            </w:r>
            <w:r>
              <w:rPr>
                <w:sz w:val="18"/>
              </w:rPr>
              <w:t xml:space="preserve"> </w:t>
            </w:r>
            <w:r w:rsidRPr="0083606A">
              <w:rPr>
                <w:sz w:val="18"/>
              </w:rPr>
              <w:t>zbiornikach ze szczelnie</w:t>
            </w:r>
            <w:r>
              <w:rPr>
                <w:sz w:val="18"/>
              </w:rPr>
              <w:t xml:space="preserve"> </w:t>
            </w:r>
            <w:r w:rsidRPr="0083606A">
              <w:rPr>
                <w:sz w:val="18"/>
              </w:rPr>
              <w:t>zamykanymi wlewami,</w:t>
            </w:r>
            <w:r>
              <w:rPr>
                <w:sz w:val="18"/>
              </w:rPr>
              <w:t xml:space="preserve"> </w:t>
            </w:r>
            <w:r w:rsidRPr="0083606A">
              <w:rPr>
                <w:sz w:val="18"/>
              </w:rPr>
              <w:t>zapatrzonymi we wskaźniki</w:t>
            </w:r>
            <w:r>
              <w:rPr>
                <w:sz w:val="18"/>
              </w:rPr>
              <w:t xml:space="preserve"> </w:t>
            </w:r>
            <w:r w:rsidRPr="0083606A">
              <w:rPr>
                <w:sz w:val="18"/>
              </w:rPr>
              <w:t>umożliwiające ocenę stopnia ich</w:t>
            </w:r>
            <w:r>
              <w:rPr>
                <w:sz w:val="18"/>
              </w:rPr>
              <w:t xml:space="preserve"> </w:t>
            </w:r>
            <w:r w:rsidRPr="0083606A">
              <w:rPr>
                <w:sz w:val="18"/>
              </w:rPr>
              <w:t>napełnienia.</w:t>
            </w:r>
          </w:p>
        </w:tc>
        <w:tc>
          <w:tcPr>
            <w:tcW w:w="916" w:type="dxa"/>
            <w:vAlign w:val="center"/>
          </w:tcPr>
          <w:p w:rsidR="0083606A" w:rsidRDefault="0083606A" w:rsidP="00ED25DE">
            <w:pPr>
              <w:spacing w:line="240" w:lineRule="auto"/>
              <w:ind w:firstLine="0"/>
              <w:jc w:val="center"/>
              <w:rPr>
                <w:sz w:val="18"/>
              </w:rPr>
            </w:pPr>
            <w:r>
              <w:rPr>
                <w:sz w:val="18"/>
              </w:rPr>
              <w:t>4,200</w:t>
            </w:r>
          </w:p>
        </w:tc>
      </w:tr>
      <w:tr w:rsidR="0083606A" w:rsidRPr="00594C39" w:rsidTr="00887FB1">
        <w:trPr>
          <w:cantSplit/>
          <w:jc w:val="center"/>
        </w:trPr>
        <w:tc>
          <w:tcPr>
            <w:tcW w:w="1101" w:type="dxa"/>
            <w:vAlign w:val="center"/>
          </w:tcPr>
          <w:p w:rsidR="0083606A" w:rsidRPr="00360A3D" w:rsidRDefault="0083606A" w:rsidP="00ED25DE">
            <w:pPr>
              <w:pStyle w:val="Bezodstpw"/>
              <w:jc w:val="center"/>
              <w:rPr>
                <w:rFonts w:ascii="Times New Roman" w:hAnsi="Times New Roman"/>
                <w:bCs/>
                <w:sz w:val="18"/>
                <w:szCs w:val="24"/>
                <w:lang w:eastAsia="pl-PL"/>
              </w:rPr>
            </w:pPr>
            <w:r w:rsidRPr="00360A3D">
              <w:rPr>
                <w:rFonts w:ascii="Times New Roman" w:hAnsi="Times New Roman"/>
                <w:bCs/>
                <w:sz w:val="18"/>
                <w:szCs w:val="24"/>
                <w:lang w:eastAsia="pl-PL"/>
              </w:rPr>
              <w:t>16 01 14*</w:t>
            </w:r>
          </w:p>
        </w:tc>
        <w:tc>
          <w:tcPr>
            <w:tcW w:w="3543" w:type="dxa"/>
            <w:vAlign w:val="center"/>
          </w:tcPr>
          <w:p w:rsidR="0083606A" w:rsidRPr="00360A3D" w:rsidRDefault="0083606A" w:rsidP="00ED25DE">
            <w:pPr>
              <w:suppressAutoHyphens w:val="0"/>
              <w:autoSpaceDE w:val="0"/>
              <w:autoSpaceDN w:val="0"/>
              <w:adjustRightInd w:val="0"/>
              <w:spacing w:line="240" w:lineRule="auto"/>
              <w:ind w:firstLine="0"/>
              <w:jc w:val="left"/>
              <w:rPr>
                <w:rFonts w:eastAsia="Calibri"/>
                <w:bCs/>
                <w:sz w:val="18"/>
                <w:szCs w:val="18"/>
                <w:lang w:eastAsia="pl-PL"/>
              </w:rPr>
            </w:pPr>
            <w:r w:rsidRPr="00360A3D">
              <w:rPr>
                <w:rFonts w:eastAsia="Calibri"/>
                <w:bCs/>
                <w:sz w:val="18"/>
                <w:szCs w:val="18"/>
                <w:lang w:eastAsia="pl-PL"/>
              </w:rPr>
              <w:t>Płyny zapobiegaj</w:t>
            </w:r>
            <w:r w:rsidRPr="00360A3D">
              <w:rPr>
                <w:rFonts w:eastAsia="Arial,Bold"/>
                <w:bCs/>
                <w:sz w:val="18"/>
                <w:szCs w:val="18"/>
                <w:lang w:eastAsia="pl-PL"/>
              </w:rPr>
              <w:t>ą</w:t>
            </w:r>
            <w:r w:rsidRPr="00360A3D">
              <w:rPr>
                <w:rFonts w:eastAsia="Calibri"/>
                <w:bCs/>
                <w:sz w:val="18"/>
                <w:szCs w:val="18"/>
                <w:lang w:eastAsia="pl-PL"/>
              </w:rPr>
              <w:t>ce zamarzaniu zawieraj</w:t>
            </w:r>
            <w:r w:rsidRPr="00360A3D">
              <w:rPr>
                <w:rFonts w:eastAsia="Arial,Bold"/>
                <w:bCs/>
                <w:sz w:val="18"/>
                <w:szCs w:val="18"/>
                <w:lang w:eastAsia="pl-PL"/>
              </w:rPr>
              <w:t>ą</w:t>
            </w:r>
            <w:r w:rsidRPr="00360A3D">
              <w:rPr>
                <w:rFonts w:eastAsia="Calibri"/>
                <w:bCs/>
                <w:sz w:val="18"/>
                <w:szCs w:val="18"/>
                <w:lang w:eastAsia="pl-PL"/>
              </w:rPr>
              <w:t>ce niebezpieczne substancje</w:t>
            </w:r>
          </w:p>
        </w:tc>
        <w:tc>
          <w:tcPr>
            <w:tcW w:w="4293" w:type="dxa"/>
          </w:tcPr>
          <w:p w:rsidR="0083606A" w:rsidRDefault="0083606A" w:rsidP="00ED25DE">
            <w:pPr>
              <w:spacing w:line="240" w:lineRule="auto"/>
              <w:ind w:firstLine="0"/>
              <w:jc w:val="center"/>
              <w:rPr>
                <w:sz w:val="18"/>
              </w:rPr>
            </w:pPr>
            <w:r w:rsidRPr="0083606A">
              <w:rPr>
                <w:sz w:val="18"/>
              </w:rPr>
              <w:t>Odpady przechowywane osobno, w</w:t>
            </w:r>
            <w:r>
              <w:rPr>
                <w:sz w:val="18"/>
              </w:rPr>
              <w:t xml:space="preserve"> </w:t>
            </w:r>
            <w:r w:rsidRPr="0083606A">
              <w:rPr>
                <w:sz w:val="18"/>
              </w:rPr>
              <w:t>zbiornikach ze szczelnie</w:t>
            </w:r>
            <w:r>
              <w:rPr>
                <w:sz w:val="18"/>
              </w:rPr>
              <w:t xml:space="preserve"> </w:t>
            </w:r>
            <w:r w:rsidRPr="0083606A">
              <w:rPr>
                <w:sz w:val="18"/>
              </w:rPr>
              <w:t>zamykanymi wlewami,</w:t>
            </w:r>
            <w:r>
              <w:rPr>
                <w:sz w:val="18"/>
              </w:rPr>
              <w:t xml:space="preserve"> </w:t>
            </w:r>
            <w:r w:rsidRPr="0083606A">
              <w:rPr>
                <w:sz w:val="18"/>
              </w:rPr>
              <w:t>zapatrzonymi we wskaźniki</w:t>
            </w:r>
            <w:r>
              <w:rPr>
                <w:sz w:val="18"/>
              </w:rPr>
              <w:t xml:space="preserve"> </w:t>
            </w:r>
            <w:r w:rsidRPr="0083606A">
              <w:rPr>
                <w:sz w:val="18"/>
              </w:rPr>
              <w:t>umożliwiające ocenę stopnia ich</w:t>
            </w:r>
            <w:r>
              <w:rPr>
                <w:sz w:val="18"/>
              </w:rPr>
              <w:t xml:space="preserve"> </w:t>
            </w:r>
            <w:r w:rsidRPr="0083606A">
              <w:rPr>
                <w:sz w:val="18"/>
              </w:rPr>
              <w:t>napełnienia.</w:t>
            </w:r>
          </w:p>
        </w:tc>
        <w:tc>
          <w:tcPr>
            <w:tcW w:w="916" w:type="dxa"/>
            <w:vAlign w:val="center"/>
          </w:tcPr>
          <w:p w:rsidR="0083606A" w:rsidRDefault="0083606A" w:rsidP="00ED25DE">
            <w:pPr>
              <w:spacing w:line="240" w:lineRule="auto"/>
              <w:ind w:firstLine="0"/>
              <w:jc w:val="center"/>
              <w:rPr>
                <w:sz w:val="18"/>
              </w:rPr>
            </w:pPr>
            <w:r>
              <w:rPr>
                <w:sz w:val="18"/>
              </w:rPr>
              <w:t>7,000</w:t>
            </w:r>
          </w:p>
        </w:tc>
      </w:tr>
      <w:tr w:rsidR="0083606A" w:rsidRPr="00594C39" w:rsidTr="00887FB1">
        <w:trPr>
          <w:cantSplit/>
          <w:jc w:val="center"/>
        </w:trPr>
        <w:tc>
          <w:tcPr>
            <w:tcW w:w="1101" w:type="dxa"/>
            <w:vAlign w:val="center"/>
          </w:tcPr>
          <w:p w:rsidR="0083606A" w:rsidRPr="00360A3D" w:rsidRDefault="0083606A" w:rsidP="00ED25DE">
            <w:pPr>
              <w:pStyle w:val="Bezodstpw"/>
              <w:jc w:val="center"/>
              <w:rPr>
                <w:rFonts w:ascii="Times New Roman" w:hAnsi="Times New Roman"/>
                <w:bCs/>
                <w:sz w:val="18"/>
                <w:szCs w:val="24"/>
                <w:lang w:eastAsia="pl-PL"/>
              </w:rPr>
            </w:pPr>
            <w:r w:rsidRPr="00360A3D">
              <w:rPr>
                <w:rFonts w:ascii="Times New Roman" w:hAnsi="Times New Roman"/>
                <w:bCs/>
                <w:sz w:val="18"/>
                <w:szCs w:val="24"/>
                <w:lang w:eastAsia="pl-PL"/>
              </w:rPr>
              <w:t>16 01 21*</w:t>
            </w:r>
          </w:p>
        </w:tc>
        <w:tc>
          <w:tcPr>
            <w:tcW w:w="3543" w:type="dxa"/>
            <w:vAlign w:val="center"/>
          </w:tcPr>
          <w:p w:rsidR="0083606A" w:rsidRPr="00360A3D" w:rsidRDefault="0083606A" w:rsidP="00ED25DE">
            <w:pPr>
              <w:suppressAutoHyphens w:val="0"/>
              <w:autoSpaceDE w:val="0"/>
              <w:autoSpaceDN w:val="0"/>
              <w:adjustRightInd w:val="0"/>
              <w:spacing w:line="240" w:lineRule="auto"/>
              <w:ind w:firstLine="0"/>
              <w:jc w:val="left"/>
              <w:rPr>
                <w:rFonts w:eastAsia="Calibri"/>
                <w:bCs/>
                <w:sz w:val="18"/>
                <w:szCs w:val="18"/>
                <w:lang w:eastAsia="pl-PL"/>
              </w:rPr>
            </w:pPr>
            <w:r w:rsidRPr="00360A3D">
              <w:rPr>
                <w:rFonts w:eastAsia="Calibri"/>
                <w:bCs/>
                <w:sz w:val="18"/>
                <w:szCs w:val="18"/>
                <w:lang w:eastAsia="pl-PL"/>
              </w:rPr>
              <w:t>Niebezpieczne elementy inne ni</w:t>
            </w:r>
            <w:r w:rsidRPr="00360A3D">
              <w:rPr>
                <w:rFonts w:eastAsia="Arial,Bold"/>
                <w:bCs/>
                <w:sz w:val="18"/>
                <w:szCs w:val="18"/>
                <w:lang w:eastAsia="pl-PL"/>
              </w:rPr>
              <w:t xml:space="preserve">ż </w:t>
            </w:r>
            <w:r w:rsidRPr="00360A3D">
              <w:rPr>
                <w:rFonts w:eastAsia="Calibri"/>
                <w:bCs/>
                <w:sz w:val="18"/>
                <w:szCs w:val="18"/>
                <w:lang w:eastAsia="pl-PL"/>
              </w:rPr>
              <w:t>wymienione w 16 01 07 do 16 01 11, 16 01 13 i 16 01 14</w:t>
            </w:r>
          </w:p>
        </w:tc>
        <w:tc>
          <w:tcPr>
            <w:tcW w:w="4293" w:type="dxa"/>
            <w:vMerge w:val="restart"/>
          </w:tcPr>
          <w:p w:rsidR="0083606A" w:rsidRDefault="0083606A" w:rsidP="00ED25DE">
            <w:pPr>
              <w:spacing w:line="240" w:lineRule="auto"/>
              <w:ind w:firstLine="0"/>
              <w:jc w:val="center"/>
              <w:rPr>
                <w:sz w:val="18"/>
              </w:rPr>
            </w:pPr>
            <w:r w:rsidRPr="0083606A">
              <w:rPr>
                <w:sz w:val="18"/>
              </w:rPr>
              <w:t>Przechowywane w odpowiednio</w:t>
            </w:r>
            <w:r>
              <w:rPr>
                <w:sz w:val="18"/>
              </w:rPr>
              <w:t xml:space="preserve"> </w:t>
            </w:r>
            <w:r w:rsidRPr="0083606A">
              <w:rPr>
                <w:sz w:val="18"/>
              </w:rPr>
              <w:t>oznakowanych pojemnikach.</w:t>
            </w:r>
          </w:p>
        </w:tc>
        <w:tc>
          <w:tcPr>
            <w:tcW w:w="916" w:type="dxa"/>
            <w:vAlign w:val="center"/>
          </w:tcPr>
          <w:p w:rsidR="0083606A" w:rsidRDefault="0083606A" w:rsidP="00ED25DE">
            <w:pPr>
              <w:spacing w:line="240" w:lineRule="auto"/>
              <w:ind w:firstLine="0"/>
              <w:jc w:val="center"/>
              <w:rPr>
                <w:sz w:val="18"/>
              </w:rPr>
            </w:pPr>
            <w:r>
              <w:rPr>
                <w:sz w:val="18"/>
              </w:rPr>
              <w:t>19,600</w:t>
            </w:r>
          </w:p>
        </w:tc>
      </w:tr>
      <w:tr w:rsidR="0083606A" w:rsidRPr="00594C39" w:rsidTr="00887FB1">
        <w:trPr>
          <w:cantSplit/>
          <w:jc w:val="center"/>
        </w:trPr>
        <w:tc>
          <w:tcPr>
            <w:tcW w:w="1101" w:type="dxa"/>
            <w:vAlign w:val="center"/>
          </w:tcPr>
          <w:p w:rsidR="0083606A" w:rsidRPr="00360A3D" w:rsidRDefault="0083606A" w:rsidP="00ED25DE">
            <w:pPr>
              <w:pStyle w:val="Bezodstpw"/>
              <w:jc w:val="center"/>
              <w:rPr>
                <w:rFonts w:ascii="Times New Roman" w:hAnsi="Times New Roman"/>
                <w:bCs/>
                <w:sz w:val="18"/>
                <w:szCs w:val="24"/>
                <w:lang w:eastAsia="pl-PL"/>
              </w:rPr>
            </w:pPr>
            <w:r w:rsidRPr="00360A3D">
              <w:rPr>
                <w:rFonts w:ascii="Times New Roman" w:hAnsi="Times New Roman"/>
                <w:bCs/>
                <w:sz w:val="18"/>
                <w:szCs w:val="24"/>
                <w:lang w:eastAsia="pl-PL"/>
              </w:rPr>
              <w:t>16 02 13*</w:t>
            </w:r>
          </w:p>
        </w:tc>
        <w:tc>
          <w:tcPr>
            <w:tcW w:w="3543" w:type="dxa"/>
            <w:vAlign w:val="center"/>
          </w:tcPr>
          <w:p w:rsidR="0083606A" w:rsidRPr="00360A3D" w:rsidRDefault="0083606A" w:rsidP="00ED25DE">
            <w:pPr>
              <w:suppressAutoHyphens w:val="0"/>
              <w:autoSpaceDE w:val="0"/>
              <w:autoSpaceDN w:val="0"/>
              <w:adjustRightInd w:val="0"/>
              <w:spacing w:line="240" w:lineRule="auto"/>
              <w:ind w:firstLine="0"/>
              <w:jc w:val="left"/>
              <w:rPr>
                <w:rFonts w:eastAsia="Calibri"/>
                <w:bCs/>
                <w:sz w:val="18"/>
                <w:szCs w:val="18"/>
                <w:lang w:eastAsia="pl-PL"/>
              </w:rPr>
            </w:pPr>
            <w:r w:rsidRPr="00360A3D">
              <w:rPr>
                <w:rFonts w:eastAsia="Calibri"/>
                <w:bCs/>
                <w:sz w:val="18"/>
                <w:szCs w:val="18"/>
                <w:lang w:eastAsia="pl-PL"/>
              </w:rPr>
              <w:t>Zu</w:t>
            </w:r>
            <w:r w:rsidRPr="00360A3D">
              <w:rPr>
                <w:rFonts w:eastAsia="Arial,Bold"/>
                <w:bCs/>
                <w:sz w:val="18"/>
                <w:szCs w:val="18"/>
                <w:lang w:eastAsia="pl-PL"/>
              </w:rPr>
              <w:t>ż</w:t>
            </w:r>
            <w:r w:rsidRPr="00360A3D">
              <w:rPr>
                <w:rFonts w:eastAsia="Calibri"/>
                <w:bCs/>
                <w:sz w:val="18"/>
                <w:szCs w:val="18"/>
                <w:lang w:eastAsia="pl-PL"/>
              </w:rPr>
              <w:t>yte urz</w:t>
            </w:r>
            <w:r w:rsidRPr="00360A3D">
              <w:rPr>
                <w:rFonts w:eastAsia="Arial,Bold"/>
                <w:bCs/>
                <w:sz w:val="18"/>
                <w:szCs w:val="18"/>
                <w:lang w:eastAsia="pl-PL"/>
              </w:rPr>
              <w:t>ą</w:t>
            </w:r>
            <w:r w:rsidRPr="00360A3D">
              <w:rPr>
                <w:rFonts w:eastAsia="Calibri"/>
                <w:bCs/>
                <w:sz w:val="18"/>
                <w:szCs w:val="18"/>
                <w:lang w:eastAsia="pl-PL"/>
              </w:rPr>
              <w:t>dzenia zawieraj</w:t>
            </w:r>
            <w:r w:rsidRPr="00360A3D">
              <w:rPr>
                <w:rFonts w:eastAsia="Arial,Bold"/>
                <w:bCs/>
                <w:sz w:val="18"/>
                <w:szCs w:val="18"/>
                <w:lang w:eastAsia="pl-PL"/>
              </w:rPr>
              <w:t>ą</w:t>
            </w:r>
            <w:r w:rsidRPr="00360A3D">
              <w:rPr>
                <w:rFonts w:eastAsia="Calibri"/>
                <w:bCs/>
                <w:sz w:val="18"/>
                <w:szCs w:val="18"/>
                <w:lang w:eastAsia="pl-PL"/>
              </w:rPr>
              <w:t>ce niebezpieczne elementy inne ni</w:t>
            </w:r>
            <w:r w:rsidRPr="00360A3D">
              <w:rPr>
                <w:rFonts w:eastAsia="Arial,Bold"/>
                <w:bCs/>
                <w:sz w:val="18"/>
                <w:szCs w:val="18"/>
                <w:lang w:eastAsia="pl-PL"/>
              </w:rPr>
              <w:t xml:space="preserve">ż </w:t>
            </w:r>
            <w:r w:rsidRPr="00360A3D">
              <w:rPr>
                <w:rFonts w:eastAsia="Calibri"/>
                <w:bCs/>
                <w:sz w:val="18"/>
                <w:szCs w:val="18"/>
                <w:lang w:eastAsia="pl-PL"/>
              </w:rPr>
              <w:t>wymienione w 16 02 09 do 16 02 12</w:t>
            </w:r>
          </w:p>
        </w:tc>
        <w:tc>
          <w:tcPr>
            <w:tcW w:w="4293" w:type="dxa"/>
            <w:vMerge/>
          </w:tcPr>
          <w:p w:rsidR="0083606A" w:rsidRDefault="0083606A" w:rsidP="00ED25DE">
            <w:pPr>
              <w:spacing w:line="240" w:lineRule="auto"/>
              <w:ind w:firstLine="0"/>
              <w:jc w:val="center"/>
              <w:rPr>
                <w:sz w:val="18"/>
              </w:rPr>
            </w:pPr>
          </w:p>
        </w:tc>
        <w:tc>
          <w:tcPr>
            <w:tcW w:w="916" w:type="dxa"/>
            <w:vAlign w:val="center"/>
          </w:tcPr>
          <w:p w:rsidR="0083606A" w:rsidRDefault="0083606A" w:rsidP="00ED25DE">
            <w:pPr>
              <w:spacing w:line="240" w:lineRule="auto"/>
              <w:ind w:firstLine="0"/>
              <w:jc w:val="center"/>
              <w:rPr>
                <w:sz w:val="18"/>
              </w:rPr>
            </w:pPr>
            <w:r>
              <w:rPr>
                <w:sz w:val="18"/>
              </w:rPr>
              <w:t>0,980</w:t>
            </w:r>
          </w:p>
        </w:tc>
      </w:tr>
      <w:tr w:rsidR="0083606A" w:rsidRPr="00594C39" w:rsidTr="00887FB1">
        <w:trPr>
          <w:cantSplit/>
          <w:jc w:val="center"/>
        </w:trPr>
        <w:tc>
          <w:tcPr>
            <w:tcW w:w="1101" w:type="dxa"/>
            <w:vAlign w:val="center"/>
          </w:tcPr>
          <w:p w:rsidR="0083606A" w:rsidRPr="00360A3D" w:rsidRDefault="0083606A" w:rsidP="00ED25DE">
            <w:pPr>
              <w:pStyle w:val="Bezodstpw"/>
              <w:jc w:val="center"/>
              <w:rPr>
                <w:rFonts w:ascii="Times New Roman" w:hAnsi="Times New Roman"/>
                <w:bCs/>
                <w:sz w:val="18"/>
                <w:szCs w:val="24"/>
                <w:lang w:eastAsia="pl-PL"/>
              </w:rPr>
            </w:pPr>
            <w:r w:rsidRPr="00360A3D">
              <w:rPr>
                <w:rFonts w:ascii="Times New Roman" w:hAnsi="Times New Roman"/>
                <w:bCs/>
                <w:sz w:val="18"/>
                <w:szCs w:val="24"/>
                <w:lang w:eastAsia="pl-PL"/>
              </w:rPr>
              <w:t>16 02 15*</w:t>
            </w:r>
          </w:p>
        </w:tc>
        <w:tc>
          <w:tcPr>
            <w:tcW w:w="3543" w:type="dxa"/>
            <w:vAlign w:val="center"/>
          </w:tcPr>
          <w:p w:rsidR="0083606A" w:rsidRPr="00360A3D" w:rsidRDefault="0083606A" w:rsidP="00ED25DE">
            <w:pPr>
              <w:suppressAutoHyphens w:val="0"/>
              <w:autoSpaceDE w:val="0"/>
              <w:autoSpaceDN w:val="0"/>
              <w:adjustRightInd w:val="0"/>
              <w:spacing w:line="240" w:lineRule="auto"/>
              <w:ind w:firstLine="0"/>
              <w:jc w:val="left"/>
              <w:rPr>
                <w:rFonts w:eastAsia="Calibri"/>
                <w:bCs/>
                <w:sz w:val="18"/>
                <w:szCs w:val="18"/>
                <w:lang w:eastAsia="pl-PL"/>
              </w:rPr>
            </w:pPr>
            <w:r w:rsidRPr="00360A3D">
              <w:rPr>
                <w:rFonts w:eastAsia="Calibri"/>
                <w:bCs/>
                <w:sz w:val="18"/>
                <w:szCs w:val="18"/>
                <w:lang w:eastAsia="pl-PL"/>
              </w:rPr>
              <w:t>Niebezpieczne elementy lub cz</w:t>
            </w:r>
            <w:r w:rsidRPr="00360A3D">
              <w:rPr>
                <w:rFonts w:eastAsia="Arial,Bold"/>
                <w:bCs/>
                <w:sz w:val="18"/>
                <w:szCs w:val="18"/>
                <w:lang w:eastAsia="pl-PL"/>
              </w:rPr>
              <w:t>ęś</w:t>
            </w:r>
            <w:r w:rsidRPr="00360A3D">
              <w:rPr>
                <w:rFonts w:eastAsia="Calibri"/>
                <w:bCs/>
                <w:sz w:val="18"/>
                <w:szCs w:val="18"/>
                <w:lang w:eastAsia="pl-PL"/>
              </w:rPr>
              <w:t>ci składowe usuni</w:t>
            </w:r>
            <w:r w:rsidRPr="00360A3D">
              <w:rPr>
                <w:rFonts w:eastAsia="Arial,Bold"/>
                <w:bCs/>
                <w:sz w:val="18"/>
                <w:szCs w:val="18"/>
                <w:lang w:eastAsia="pl-PL"/>
              </w:rPr>
              <w:t>ę</w:t>
            </w:r>
            <w:r w:rsidRPr="00360A3D">
              <w:rPr>
                <w:rFonts w:eastAsia="Calibri"/>
                <w:bCs/>
                <w:sz w:val="18"/>
                <w:szCs w:val="18"/>
                <w:lang w:eastAsia="pl-PL"/>
              </w:rPr>
              <w:t>te z zu</w:t>
            </w:r>
            <w:r w:rsidRPr="00360A3D">
              <w:rPr>
                <w:rFonts w:eastAsia="Arial,Bold"/>
                <w:bCs/>
                <w:sz w:val="18"/>
                <w:szCs w:val="18"/>
                <w:lang w:eastAsia="pl-PL"/>
              </w:rPr>
              <w:t>ż</w:t>
            </w:r>
            <w:r w:rsidRPr="00360A3D">
              <w:rPr>
                <w:rFonts w:eastAsia="Calibri"/>
                <w:bCs/>
                <w:sz w:val="18"/>
                <w:szCs w:val="18"/>
                <w:lang w:eastAsia="pl-PL"/>
              </w:rPr>
              <w:t>ytych urz</w:t>
            </w:r>
            <w:r w:rsidRPr="00360A3D">
              <w:rPr>
                <w:rFonts w:eastAsia="Arial,Bold"/>
                <w:bCs/>
                <w:sz w:val="18"/>
                <w:szCs w:val="18"/>
                <w:lang w:eastAsia="pl-PL"/>
              </w:rPr>
              <w:t>ą</w:t>
            </w:r>
            <w:r w:rsidRPr="00360A3D">
              <w:rPr>
                <w:rFonts w:eastAsia="Calibri"/>
                <w:bCs/>
                <w:sz w:val="18"/>
                <w:szCs w:val="18"/>
                <w:lang w:eastAsia="pl-PL"/>
              </w:rPr>
              <w:t>dze</w:t>
            </w:r>
            <w:r w:rsidRPr="00360A3D">
              <w:rPr>
                <w:rFonts w:eastAsia="Arial,Bold"/>
                <w:bCs/>
                <w:sz w:val="18"/>
                <w:szCs w:val="18"/>
                <w:lang w:eastAsia="pl-PL"/>
              </w:rPr>
              <w:t>ń</w:t>
            </w:r>
          </w:p>
        </w:tc>
        <w:tc>
          <w:tcPr>
            <w:tcW w:w="4293" w:type="dxa"/>
            <w:vMerge/>
          </w:tcPr>
          <w:p w:rsidR="0083606A" w:rsidRDefault="0083606A" w:rsidP="00ED25DE">
            <w:pPr>
              <w:spacing w:line="240" w:lineRule="auto"/>
              <w:ind w:firstLine="0"/>
              <w:jc w:val="center"/>
              <w:rPr>
                <w:sz w:val="18"/>
              </w:rPr>
            </w:pPr>
          </w:p>
        </w:tc>
        <w:tc>
          <w:tcPr>
            <w:tcW w:w="916" w:type="dxa"/>
            <w:vAlign w:val="center"/>
          </w:tcPr>
          <w:p w:rsidR="0083606A" w:rsidRDefault="0083606A" w:rsidP="00ED25DE">
            <w:pPr>
              <w:spacing w:line="240" w:lineRule="auto"/>
              <w:ind w:firstLine="0"/>
              <w:jc w:val="center"/>
              <w:rPr>
                <w:sz w:val="18"/>
              </w:rPr>
            </w:pPr>
            <w:r>
              <w:rPr>
                <w:sz w:val="18"/>
              </w:rPr>
              <w:t>1,400</w:t>
            </w:r>
          </w:p>
        </w:tc>
      </w:tr>
      <w:tr w:rsidR="0083606A" w:rsidRPr="00594C39" w:rsidTr="00887FB1">
        <w:trPr>
          <w:cantSplit/>
          <w:jc w:val="center"/>
        </w:trPr>
        <w:tc>
          <w:tcPr>
            <w:tcW w:w="1101" w:type="dxa"/>
            <w:vAlign w:val="center"/>
          </w:tcPr>
          <w:p w:rsidR="0083606A" w:rsidRPr="00360A3D" w:rsidRDefault="0083606A" w:rsidP="00ED25DE">
            <w:pPr>
              <w:pStyle w:val="Bezodstpw"/>
              <w:jc w:val="center"/>
              <w:rPr>
                <w:rFonts w:ascii="Times New Roman" w:hAnsi="Times New Roman"/>
                <w:bCs/>
                <w:sz w:val="18"/>
                <w:szCs w:val="24"/>
                <w:lang w:eastAsia="pl-PL"/>
              </w:rPr>
            </w:pPr>
            <w:r w:rsidRPr="00360A3D">
              <w:rPr>
                <w:rFonts w:ascii="Times New Roman" w:hAnsi="Times New Roman"/>
                <w:bCs/>
                <w:sz w:val="18"/>
                <w:szCs w:val="24"/>
                <w:lang w:eastAsia="pl-PL"/>
              </w:rPr>
              <w:t>16 06 01*</w:t>
            </w:r>
          </w:p>
        </w:tc>
        <w:tc>
          <w:tcPr>
            <w:tcW w:w="3543" w:type="dxa"/>
            <w:vAlign w:val="center"/>
          </w:tcPr>
          <w:p w:rsidR="0083606A" w:rsidRPr="00360A3D" w:rsidRDefault="0083606A" w:rsidP="00ED25DE">
            <w:pPr>
              <w:suppressAutoHyphens w:val="0"/>
              <w:autoSpaceDE w:val="0"/>
              <w:autoSpaceDN w:val="0"/>
              <w:adjustRightInd w:val="0"/>
              <w:spacing w:line="240" w:lineRule="auto"/>
              <w:ind w:firstLine="0"/>
              <w:jc w:val="left"/>
              <w:rPr>
                <w:rFonts w:eastAsia="Calibri"/>
                <w:bCs/>
                <w:sz w:val="18"/>
                <w:szCs w:val="18"/>
                <w:lang w:eastAsia="pl-PL"/>
              </w:rPr>
            </w:pPr>
            <w:r w:rsidRPr="00360A3D">
              <w:rPr>
                <w:rFonts w:eastAsia="Calibri"/>
                <w:bCs/>
                <w:sz w:val="18"/>
                <w:szCs w:val="18"/>
                <w:lang w:eastAsia="pl-PL"/>
              </w:rPr>
              <w:t>Baterie i akumulatory ołowiowe</w:t>
            </w:r>
          </w:p>
        </w:tc>
        <w:tc>
          <w:tcPr>
            <w:tcW w:w="4293" w:type="dxa"/>
            <w:vMerge w:val="restart"/>
          </w:tcPr>
          <w:p w:rsidR="0083606A" w:rsidRDefault="0083606A" w:rsidP="00ED25DE">
            <w:pPr>
              <w:spacing w:line="240" w:lineRule="auto"/>
              <w:ind w:firstLine="0"/>
              <w:jc w:val="center"/>
              <w:rPr>
                <w:sz w:val="18"/>
              </w:rPr>
            </w:pPr>
            <w:r w:rsidRPr="0083606A">
              <w:rPr>
                <w:sz w:val="18"/>
              </w:rPr>
              <w:t>Odpady będą przechowywane w</w:t>
            </w:r>
            <w:r>
              <w:rPr>
                <w:sz w:val="18"/>
              </w:rPr>
              <w:t xml:space="preserve"> </w:t>
            </w:r>
            <w:r w:rsidRPr="0083606A">
              <w:rPr>
                <w:sz w:val="18"/>
              </w:rPr>
              <w:t>pojemnikach odpornych na</w:t>
            </w:r>
            <w:r>
              <w:rPr>
                <w:sz w:val="18"/>
              </w:rPr>
              <w:t xml:space="preserve"> </w:t>
            </w:r>
            <w:r w:rsidRPr="0083606A">
              <w:rPr>
                <w:sz w:val="18"/>
              </w:rPr>
              <w:t>działanie kwasów.</w:t>
            </w:r>
          </w:p>
        </w:tc>
        <w:tc>
          <w:tcPr>
            <w:tcW w:w="916" w:type="dxa"/>
            <w:vMerge w:val="restart"/>
            <w:vAlign w:val="center"/>
          </w:tcPr>
          <w:p w:rsidR="0083606A" w:rsidRDefault="0083606A" w:rsidP="00ED25DE">
            <w:pPr>
              <w:spacing w:line="240" w:lineRule="auto"/>
              <w:ind w:firstLine="0"/>
              <w:jc w:val="center"/>
              <w:rPr>
                <w:sz w:val="18"/>
              </w:rPr>
            </w:pPr>
            <w:r>
              <w:rPr>
                <w:sz w:val="18"/>
              </w:rPr>
              <w:t>70,000</w:t>
            </w:r>
          </w:p>
        </w:tc>
      </w:tr>
      <w:tr w:rsidR="0083606A" w:rsidRPr="00594C39" w:rsidTr="00887FB1">
        <w:trPr>
          <w:cantSplit/>
          <w:jc w:val="center"/>
        </w:trPr>
        <w:tc>
          <w:tcPr>
            <w:tcW w:w="1101" w:type="dxa"/>
            <w:vAlign w:val="center"/>
          </w:tcPr>
          <w:p w:rsidR="0083606A" w:rsidRPr="00360A3D" w:rsidRDefault="0083606A" w:rsidP="00ED25DE">
            <w:pPr>
              <w:pStyle w:val="Bezodstpw"/>
              <w:jc w:val="center"/>
              <w:rPr>
                <w:rFonts w:ascii="Times New Roman" w:hAnsi="Times New Roman"/>
                <w:bCs/>
                <w:sz w:val="18"/>
                <w:szCs w:val="24"/>
                <w:lang w:eastAsia="pl-PL"/>
              </w:rPr>
            </w:pPr>
            <w:r w:rsidRPr="00360A3D">
              <w:rPr>
                <w:rFonts w:ascii="Times New Roman" w:hAnsi="Times New Roman"/>
                <w:bCs/>
                <w:sz w:val="18"/>
                <w:szCs w:val="24"/>
                <w:lang w:eastAsia="pl-PL"/>
              </w:rPr>
              <w:t>16 06 02*</w:t>
            </w:r>
          </w:p>
        </w:tc>
        <w:tc>
          <w:tcPr>
            <w:tcW w:w="3543" w:type="dxa"/>
            <w:vAlign w:val="center"/>
          </w:tcPr>
          <w:p w:rsidR="0083606A" w:rsidRPr="00360A3D" w:rsidRDefault="0083606A" w:rsidP="00ED25DE">
            <w:pPr>
              <w:suppressAutoHyphens w:val="0"/>
              <w:autoSpaceDE w:val="0"/>
              <w:autoSpaceDN w:val="0"/>
              <w:adjustRightInd w:val="0"/>
              <w:spacing w:line="240" w:lineRule="auto"/>
              <w:ind w:firstLine="0"/>
              <w:jc w:val="left"/>
              <w:rPr>
                <w:rFonts w:eastAsia="Calibri"/>
                <w:bCs/>
                <w:sz w:val="18"/>
                <w:szCs w:val="18"/>
                <w:lang w:eastAsia="pl-PL"/>
              </w:rPr>
            </w:pPr>
            <w:r w:rsidRPr="00360A3D">
              <w:rPr>
                <w:rFonts w:eastAsia="Calibri"/>
                <w:bCs/>
                <w:sz w:val="18"/>
                <w:szCs w:val="18"/>
                <w:lang w:eastAsia="pl-PL"/>
              </w:rPr>
              <w:t>Baterie i akumulatory niklowo-kadmowe</w:t>
            </w:r>
          </w:p>
        </w:tc>
        <w:tc>
          <w:tcPr>
            <w:tcW w:w="4293" w:type="dxa"/>
            <w:vMerge/>
          </w:tcPr>
          <w:p w:rsidR="0083606A" w:rsidRDefault="0083606A" w:rsidP="00ED25DE">
            <w:pPr>
              <w:spacing w:line="240" w:lineRule="auto"/>
              <w:ind w:firstLine="0"/>
              <w:jc w:val="center"/>
              <w:rPr>
                <w:sz w:val="18"/>
              </w:rPr>
            </w:pPr>
          </w:p>
        </w:tc>
        <w:tc>
          <w:tcPr>
            <w:tcW w:w="916" w:type="dxa"/>
            <w:vMerge/>
            <w:vAlign w:val="center"/>
          </w:tcPr>
          <w:p w:rsidR="0083606A" w:rsidRDefault="0083606A" w:rsidP="00ED25DE">
            <w:pPr>
              <w:spacing w:line="240" w:lineRule="auto"/>
              <w:ind w:firstLine="0"/>
              <w:jc w:val="center"/>
              <w:rPr>
                <w:sz w:val="18"/>
              </w:rPr>
            </w:pPr>
          </w:p>
        </w:tc>
      </w:tr>
      <w:tr w:rsidR="0083606A" w:rsidRPr="00594C39" w:rsidTr="00887FB1">
        <w:trPr>
          <w:cantSplit/>
          <w:jc w:val="center"/>
        </w:trPr>
        <w:tc>
          <w:tcPr>
            <w:tcW w:w="1101" w:type="dxa"/>
            <w:vAlign w:val="center"/>
          </w:tcPr>
          <w:p w:rsidR="0083606A" w:rsidRPr="00360A3D" w:rsidRDefault="0083606A" w:rsidP="00ED25DE">
            <w:pPr>
              <w:pStyle w:val="Bezodstpw"/>
              <w:jc w:val="center"/>
              <w:rPr>
                <w:rFonts w:ascii="Times New Roman" w:hAnsi="Times New Roman"/>
                <w:bCs/>
                <w:sz w:val="18"/>
                <w:szCs w:val="24"/>
                <w:lang w:eastAsia="pl-PL"/>
              </w:rPr>
            </w:pPr>
            <w:r w:rsidRPr="00360A3D">
              <w:rPr>
                <w:rFonts w:ascii="Times New Roman" w:hAnsi="Times New Roman"/>
                <w:bCs/>
                <w:sz w:val="18"/>
                <w:szCs w:val="24"/>
                <w:lang w:eastAsia="pl-PL"/>
              </w:rPr>
              <w:t>16 08 02*</w:t>
            </w:r>
          </w:p>
        </w:tc>
        <w:tc>
          <w:tcPr>
            <w:tcW w:w="3543" w:type="dxa"/>
            <w:vAlign w:val="center"/>
          </w:tcPr>
          <w:p w:rsidR="0083606A" w:rsidRPr="00360A3D" w:rsidRDefault="0083606A" w:rsidP="00ED25DE">
            <w:pPr>
              <w:suppressAutoHyphens w:val="0"/>
              <w:autoSpaceDE w:val="0"/>
              <w:autoSpaceDN w:val="0"/>
              <w:adjustRightInd w:val="0"/>
              <w:spacing w:line="240" w:lineRule="auto"/>
              <w:ind w:firstLine="0"/>
              <w:jc w:val="left"/>
              <w:rPr>
                <w:rFonts w:eastAsia="Calibri"/>
                <w:bCs/>
                <w:sz w:val="18"/>
                <w:szCs w:val="18"/>
                <w:lang w:eastAsia="pl-PL"/>
              </w:rPr>
            </w:pPr>
            <w:r w:rsidRPr="00360A3D">
              <w:rPr>
                <w:rFonts w:eastAsia="Calibri"/>
                <w:bCs/>
                <w:sz w:val="18"/>
                <w:szCs w:val="18"/>
                <w:lang w:eastAsia="pl-PL"/>
              </w:rPr>
              <w:t>Zu</w:t>
            </w:r>
            <w:r w:rsidRPr="00360A3D">
              <w:rPr>
                <w:rFonts w:eastAsia="Arial,Bold"/>
                <w:bCs/>
                <w:sz w:val="18"/>
                <w:szCs w:val="18"/>
                <w:lang w:eastAsia="pl-PL"/>
              </w:rPr>
              <w:t>ż</w:t>
            </w:r>
            <w:r w:rsidRPr="00360A3D">
              <w:rPr>
                <w:rFonts w:eastAsia="Calibri"/>
                <w:bCs/>
                <w:sz w:val="18"/>
                <w:szCs w:val="18"/>
                <w:lang w:eastAsia="pl-PL"/>
              </w:rPr>
              <w:t>yte katalizatory zawieraj</w:t>
            </w:r>
            <w:r w:rsidRPr="00360A3D">
              <w:rPr>
                <w:rFonts w:eastAsia="Arial,Bold"/>
                <w:bCs/>
                <w:sz w:val="18"/>
                <w:szCs w:val="18"/>
                <w:lang w:eastAsia="pl-PL"/>
              </w:rPr>
              <w:t>ą</w:t>
            </w:r>
            <w:r w:rsidRPr="00360A3D">
              <w:rPr>
                <w:rFonts w:eastAsia="Calibri"/>
                <w:bCs/>
                <w:sz w:val="18"/>
                <w:szCs w:val="18"/>
                <w:lang w:eastAsia="pl-PL"/>
              </w:rPr>
              <w:t>ce metale przej</w:t>
            </w:r>
            <w:r w:rsidRPr="00360A3D">
              <w:rPr>
                <w:rFonts w:eastAsia="Arial,Bold"/>
                <w:bCs/>
                <w:sz w:val="18"/>
                <w:szCs w:val="18"/>
                <w:lang w:eastAsia="pl-PL"/>
              </w:rPr>
              <w:t>ś</w:t>
            </w:r>
            <w:r w:rsidRPr="00360A3D">
              <w:rPr>
                <w:rFonts w:eastAsia="Calibri"/>
                <w:bCs/>
                <w:sz w:val="18"/>
                <w:szCs w:val="18"/>
                <w:lang w:eastAsia="pl-PL"/>
              </w:rPr>
              <w:t>ciowe lub ich niebezpieczne zwi</w:t>
            </w:r>
            <w:r w:rsidRPr="00360A3D">
              <w:rPr>
                <w:rFonts w:eastAsia="Arial,Bold"/>
                <w:bCs/>
                <w:sz w:val="18"/>
                <w:szCs w:val="18"/>
                <w:lang w:eastAsia="pl-PL"/>
              </w:rPr>
              <w:t>ą</w:t>
            </w:r>
            <w:r w:rsidRPr="00360A3D">
              <w:rPr>
                <w:rFonts w:eastAsia="Calibri"/>
                <w:bCs/>
                <w:sz w:val="18"/>
                <w:szCs w:val="18"/>
                <w:lang w:eastAsia="pl-PL"/>
              </w:rPr>
              <w:t>zki</w:t>
            </w:r>
          </w:p>
        </w:tc>
        <w:tc>
          <w:tcPr>
            <w:tcW w:w="4293" w:type="dxa"/>
          </w:tcPr>
          <w:p w:rsidR="0083606A" w:rsidRDefault="0083606A" w:rsidP="00ED25DE">
            <w:pPr>
              <w:spacing w:line="240" w:lineRule="auto"/>
              <w:ind w:firstLine="0"/>
              <w:jc w:val="center"/>
              <w:rPr>
                <w:sz w:val="18"/>
              </w:rPr>
            </w:pPr>
            <w:r w:rsidRPr="0083606A">
              <w:rPr>
                <w:sz w:val="18"/>
              </w:rPr>
              <w:t>Odpady przechowywane w</w:t>
            </w:r>
            <w:r>
              <w:rPr>
                <w:sz w:val="18"/>
              </w:rPr>
              <w:t xml:space="preserve"> </w:t>
            </w:r>
            <w:r w:rsidRPr="0083606A">
              <w:rPr>
                <w:sz w:val="18"/>
              </w:rPr>
              <w:t>metalowych pojemnikach.</w:t>
            </w:r>
          </w:p>
        </w:tc>
        <w:tc>
          <w:tcPr>
            <w:tcW w:w="916" w:type="dxa"/>
            <w:vAlign w:val="center"/>
          </w:tcPr>
          <w:p w:rsidR="0083606A" w:rsidRDefault="0083606A" w:rsidP="00ED25DE">
            <w:pPr>
              <w:spacing w:line="240" w:lineRule="auto"/>
              <w:ind w:firstLine="0"/>
              <w:jc w:val="center"/>
              <w:rPr>
                <w:sz w:val="18"/>
              </w:rPr>
            </w:pPr>
            <w:r>
              <w:rPr>
                <w:sz w:val="18"/>
              </w:rPr>
              <w:t>19,600</w:t>
            </w:r>
          </w:p>
        </w:tc>
      </w:tr>
    </w:tbl>
    <w:p w:rsidR="00F0766E" w:rsidRDefault="00F0766E" w:rsidP="00ED25DE">
      <w:pPr>
        <w:pStyle w:val="Akapitzlist"/>
        <w:spacing w:before="120" w:line="240" w:lineRule="auto"/>
        <w:ind w:left="0"/>
        <w:rPr>
          <w:rFonts w:eastAsia="Calibri"/>
          <w:bCs/>
          <w:lang w:eastAsia="pl-PL"/>
        </w:rPr>
      </w:pPr>
      <w:r w:rsidRPr="00F0766E">
        <w:rPr>
          <w:rFonts w:eastAsia="Calibri"/>
          <w:bCs/>
          <w:lang w:eastAsia="pl-PL"/>
        </w:rPr>
        <w:t>Odpady inne niż niebezpieczne czasowo gromadzone będą w miejscu magazynowania odpadów innych niż niebezpieczne, na utwardzonym, zewnętrznym placu terenu inwestycji – sektor 6 na mapie lub w obiekcie budowlanym z wiatą – sektor 5 na mapie.</w:t>
      </w:r>
    </w:p>
    <w:p w:rsidR="00F0766E" w:rsidRPr="00F0766E" w:rsidRDefault="00F0766E" w:rsidP="00ED25DE">
      <w:pPr>
        <w:spacing w:line="240" w:lineRule="auto"/>
        <w:ind w:firstLine="0"/>
        <w:rPr>
          <w:rFonts w:eastAsia="Calibri"/>
          <w:bCs/>
          <w:lang w:eastAsia="pl-PL"/>
        </w:rPr>
      </w:pPr>
      <w:r w:rsidRPr="00F0766E">
        <w:rPr>
          <w:rFonts w:eastAsia="Calibri"/>
          <w:bCs/>
          <w:lang w:eastAsia="pl-PL"/>
        </w:rPr>
        <w:t>Odpady niebezpieczne</w:t>
      </w:r>
      <w:r>
        <w:rPr>
          <w:rFonts w:eastAsia="Calibri"/>
          <w:bCs/>
          <w:lang w:eastAsia="pl-PL"/>
        </w:rPr>
        <w:t xml:space="preserve"> </w:t>
      </w:r>
      <w:r w:rsidRPr="00F0766E">
        <w:rPr>
          <w:rFonts w:eastAsia="Calibri"/>
          <w:bCs/>
          <w:lang w:eastAsia="pl-PL"/>
        </w:rPr>
        <w:t>czasowo gromadzone w</w:t>
      </w:r>
      <w:r>
        <w:rPr>
          <w:rFonts w:eastAsia="Calibri"/>
          <w:bCs/>
          <w:lang w:eastAsia="pl-PL"/>
        </w:rPr>
        <w:t xml:space="preserve"> </w:t>
      </w:r>
      <w:r w:rsidRPr="00F0766E">
        <w:rPr>
          <w:rFonts w:eastAsia="Calibri"/>
          <w:bCs/>
          <w:lang w:eastAsia="pl-PL"/>
        </w:rPr>
        <w:t>magazynie odpadów</w:t>
      </w:r>
      <w:r>
        <w:rPr>
          <w:rFonts w:eastAsia="Calibri"/>
          <w:bCs/>
          <w:lang w:eastAsia="pl-PL"/>
        </w:rPr>
        <w:t xml:space="preserve"> </w:t>
      </w:r>
      <w:r w:rsidRPr="00F0766E">
        <w:rPr>
          <w:rFonts w:eastAsia="Calibri"/>
          <w:bCs/>
          <w:lang w:eastAsia="pl-PL"/>
        </w:rPr>
        <w:t>niebezpiecznych –</w:t>
      </w:r>
      <w:r>
        <w:rPr>
          <w:rFonts w:eastAsia="Calibri"/>
          <w:bCs/>
          <w:lang w:eastAsia="pl-PL"/>
        </w:rPr>
        <w:t xml:space="preserve"> </w:t>
      </w:r>
      <w:r w:rsidRPr="00F0766E">
        <w:rPr>
          <w:rFonts w:eastAsia="Calibri"/>
          <w:bCs/>
          <w:lang w:eastAsia="pl-PL"/>
        </w:rPr>
        <w:t>wyznaczonym w</w:t>
      </w:r>
      <w:r>
        <w:rPr>
          <w:rFonts w:eastAsia="Calibri"/>
          <w:bCs/>
          <w:lang w:eastAsia="pl-PL"/>
        </w:rPr>
        <w:t xml:space="preserve"> </w:t>
      </w:r>
      <w:r w:rsidRPr="00F0766E">
        <w:rPr>
          <w:rFonts w:eastAsia="Calibri"/>
          <w:bCs/>
          <w:lang w:eastAsia="pl-PL"/>
        </w:rPr>
        <w:t>budynku magazynowym</w:t>
      </w:r>
      <w:r>
        <w:rPr>
          <w:rFonts w:eastAsia="Calibri"/>
          <w:bCs/>
          <w:lang w:eastAsia="pl-PL"/>
        </w:rPr>
        <w:t xml:space="preserve"> </w:t>
      </w:r>
      <w:r w:rsidRPr="00F0766E">
        <w:rPr>
          <w:rFonts w:eastAsia="Calibri"/>
          <w:bCs/>
          <w:lang w:eastAsia="pl-PL"/>
        </w:rPr>
        <w:t>nr 5.</w:t>
      </w:r>
      <w:r>
        <w:rPr>
          <w:rFonts w:eastAsia="Calibri"/>
          <w:bCs/>
          <w:lang w:eastAsia="pl-PL"/>
        </w:rPr>
        <w:t xml:space="preserve"> </w:t>
      </w:r>
      <w:r w:rsidRPr="00F0766E">
        <w:rPr>
          <w:rFonts w:eastAsia="Calibri"/>
          <w:bCs/>
          <w:lang w:eastAsia="pl-PL"/>
        </w:rPr>
        <w:t>Magazyn odpadów</w:t>
      </w:r>
      <w:r>
        <w:rPr>
          <w:rFonts w:eastAsia="Calibri"/>
          <w:bCs/>
          <w:lang w:eastAsia="pl-PL"/>
        </w:rPr>
        <w:t xml:space="preserve"> </w:t>
      </w:r>
      <w:r w:rsidRPr="00F0766E">
        <w:rPr>
          <w:rFonts w:eastAsia="Calibri"/>
          <w:bCs/>
          <w:lang w:eastAsia="pl-PL"/>
        </w:rPr>
        <w:t>niebezpiecznych</w:t>
      </w:r>
      <w:r>
        <w:rPr>
          <w:rFonts w:eastAsia="Calibri"/>
          <w:bCs/>
          <w:lang w:eastAsia="pl-PL"/>
        </w:rPr>
        <w:t xml:space="preserve"> </w:t>
      </w:r>
      <w:r w:rsidRPr="00F0766E">
        <w:rPr>
          <w:rFonts w:eastAsia="Calibri"/>
          <w:bCs/>
          <w:lang w:eastAsia="pl-PL"/>
        </w:rPr>
        <w:t>zlokalizowany zostanie</w:t>
      </w:r>
      <w:r>
        <w:rPr>
          <w:rFonts w:eastAsia="Calibri"/>
          <w:bCs/>
          <w:lang w:eastAsia="pl-PL"/>
        </w:rPr>
        <w:t xml:space="preserve"> </w:t>
      </w:r>
      <w:r w:rsidRPr="00F0766E">
        <w:rPr>
          <w:rFonts w:eastAsia="Calibri"/>
          <w:bCs/>
          <w:lang w:eastAsia="pl-PL"/>
        </w:rPr>
        <w:t>w obiekcie budowlanym,</w:t>
      </w:r>
      <w:r>
        <w:rPr>
          <w:rFonts w:eastAsia="Calibri"/>
          <w:bCs/>
          <w:lang w:eastAsia="pl-PL"/>
        </w:rPr>
        <w:t xml:space="preserve"> </w:t>
      </w:r>
      <w:r w:rsidRPr="00F0766E">
        <w:rPr>
          <w:rFonts w:eastAsia="Calibri"/>
          <w:bCs/>
          <w:lang w:eastAsia="pl-PL"/>
        </w:rPr>
        <w:t>posiadał będzie</w:t>
      </w:r>
      <w:r>
        <w:rPr>
          <w:rFonts w:eastAsia="Calibri"/>
          <w:bCs/>
          <w:lang w:eastAsia="pl-PL"/>
        </w:rPr>
        <w:t xml:space="preserve"> </w:t>
      </w:r>
      <w:r w:rsidRPr="00F0766E">
        <w:rPr>
          <w:rFonts w:eastAsia="Calibri"/>
          <w:bCs/>
          <w:lang w:eastAsia="pl-PL"/>
        </w:rPr>
        <w:t>utwardzone podło</w:t>
      </w:r>
      <w:r>
        <w:rPr>
          <w:rFonts w:eastAsia="Calibri"/>
          <w:bCs/>
          <w:lang w:eastAsia="pl-PL"/>
        </w:rPr>
        <w:t xml:space="preserve">że </w:t>
      </w:r>
      <w:r w:rsidRPr="00F0766E">
        <w:rPr>
          <w:rFonts w:eastAsia="Calibri"/>
          <w:bCs/>
          <w:lang w:eastAsia="pl-PL"/>
        </w:rPr>
        <w:t>oraz zadaszenie i ściany</w:t>
      </w:r>
      <w:r>
        <w:rPr>
          <w:rFonts w:eastAsia="Calibri"/>
          <w:bCs/>
          <w:lang w:eastAsia="pl-PL"/>
        </w:rPr>
        <w:t xml:space="preserve"> </w:t>
      </w:r>
      <w:r w:rsidRPr="00F0766E">
        <w:rPr>
          <w:rFonts w:eastAsia="Calibri"/>
          <w:bCs/>
          <w:lang w:eastAsia="pl-PL"/>
        </w:rPr>
        <w:t>boczne chroniące przed</w:t>
      </w:r>
      <w:r>
        <w:rPr>
          <w:rFonts w:eastAsia="Calibri"/>
          <w:bCs/>
          <w:lang w:eastAsia="pl-PL"/>
        </w:rPr>
        <w:t xml:space="preserve"> </w:t>
      </w:r>
      <w:r w:rsidRPr="00F0766E">
        <w:rPr>
          <w:rFonts w:eastAsia="Calibri"/>
          <w:bCs/>
          <w:lang w:eastAsia="pl-PL"/>
        </w:rPr>
        <w:t>działaniem czynników</w:t>
      </w:r>
      <w:r>
        <w:rPr>
          <w:rFonts w:eastAsia="Calibri"/>
          <w:bCs/>
          <w:lang w:eastAsia="pl-PL"/>
        </w:rPr>
        <w:t xml:space="preserve"> </w:t>
      </w:r>
      <w:r w:rsidRPr="00F0766E">
        <w:rPr>
          <w:rFonts w:eastAsia="Calibri"/>
          <w:bCs/>
          <w:lang w:eastAsia="pl-PL"/>
        </w:rPr>
        <w:t>atmosferycznych.</w:t>
      </w:r>
      <w:r>
        <w:rPr>
          <w:rFonts w:eastAsia="Calibri"/>
          <w:bCs/>
          <w:lang w:eastAsia="pl-PL"/>
        </w:rPr>
        <w:t xml:space="preserve"> </w:t>
      </w:r>
      <w:r w:rsidRPr="00F0766E">
        <w:rPr>
          <w:rFonts w:eastAsia="Calibri"/>
          <w:bCs/>
          <w:lang w:eastAsia="pl-PL"/>
        </w:rPr>
        <w:t>Miejsce magazynowania</w:t>
      </w:r>
      <w:r>
        <w:rPr>
          <w:rFonts w:eastAsia="Calibri"/>
          <w:bCs/>
          <w:lang w:eastAsia="pl-PL"/>
        </w:rPr>
        <w:t xml:space="preserve"> </w:t>
      </w:r>
      <w:r w:rsidRPr="00F0766E">
        <w:rPr>
          <w:rFonts w:eastAsia="Calibri"/>
          <w:bCs/>
          <w:lang w:eastAsia="pl-PL"/>
        </w:rPr>
        <w:t>zostanie oznaczone:</w:t>
      </w:r>
      <w:r>
        <w:rPr>
          <w:rFonts w:eastAsia="Calibri"/>
          <w:bCs/>
          <w:lang w:eastAsia="pl-PL"/>
        </w:rPr>
        <w:t xml:space="preserve"> </w:t>
      </w:r>
      <w:r w:rsidRPr="00F0766E">
        <w:rPr>
          <w:rFonts w:eastAsia="Calibri"/>
          <w:bCs/>
          <w:lang w:eastAsia="pl-PL"/>
        </w:rPr>
        <w:t>„Magazyn odpadów</w:t>
      </w:r>
      <w:r>
        <w:rPr>
          <w:rFonts w:eastAsia="Calibri"/>
          <w:bCs/>
          <w:lang w:eastAsia="pl-PL"/>
        </w:rPr>
        <w:t xml:space="preserve"> </w:t>
      </w:r>
      <w:r w:rsidRPr="00F0766E">
        <w:rPr>
          <w:rFonts w:eastAsia="Calibri"/>
          <w:bCs/>
          <w:lang w:eastAsia="pl-PL"/>
        </w:rPr>
        <w:t>niebezpiecznych.</w:t>
      </w:r>
      <w:r>
        <w:rPr>
          <w:rFonts w:eastAsia="Calibri"/>
          <w:bCs/>
          <w:lang w:eastAsia="pl-PL"/>
        </w:rPr>
        <w:t xml:space="preserve"> </w:t>
      </w:r>
      <w:r w:rsidRPr="00F0766E">
        <w:rPr>
          <w:rFonts w:eastAsia="Calibri"/>
          <w:bCs/>
          <w:lang w:eastAsia="pl-PL"/>
        </w:rPr>
        <w:t>Nieupoważnionym wstęp</w:t>
      </w:r>
      <w:r>
        <w:rPr>
          <w:rFonts w:eastAsia="Calibri"/>
          <w:bCs/>
          <w:lang w:eastAsia="pl-PL"/>
        </w:rPr>
        <w:t xml:space="preserve"> </w:t>
      </w:r>
      <w:r w:rsidRPr="00F0766E">
        <w:rPr>
          <w:rFonts w:eastAsia="Calibri"/>
          <w:bCs/>
          <w:lang w:eastAsia="pl-PL"/>
        </w:rPr>
        <w:t>wzbroniony”.</w:t>
      </w:r>
      <w:r>
        <w:rPr>
          <w:rFonts w:eastAsia="Calibri"/>
          <w:bCs/>
          <w:lang w:eastAsia="pl-PL"/>
        </w:rPr>
        <w:t xml:space="preserve"> </w:t>
      </w:r>
      <w:r w:rsidRPr="00F0766E">
        <w:rPr>
          <w:rFonts w:eastAsia="Calibri"/>
          <w:bCs/>
          <w:lang w:eastAsia="pl-PL"/>
        </w:rPr>
        <w:t>Miejsce magazynowania</w:t>
      </w:r>
      <w:r>
        <w:rPr>
          <w:rFonts w:eastAsia="Calibri"/>
          <w:bCs/>
          <w:lang w:eastAsia="pl-PL"/>
        </w:rPr>
        <w:t xml:space="preserve"> </w:t>
      </w:r>
      <w:r w:rsidRPr="00F0766E">
        <w:rPr>
          <w:rFonts w:eastAsia="Calibri"/>
          <w:bCs/>
          <w:lang w:eastAsia="pl-PL"/>
        </w:rPr>
        <w:t>odpadów</w:t>
      </w:r>
      <w:r>
        <w:rPr>
          <w:rFonts w:eastAsia="Calibri"/>
          <w:bCs/>
          <w:lang w:eastAsia="pl-PL"/>
        </w:rPr>
        <w:t xml:space="preserve"> </w:t>
      </w:r>
      <w:r w:rsidRPr="00F0766E">
        <w:rPr>
          <w:rFonts w:eastAsia="Calibri"/>
          <w:bCs/>
          <w:lang w:eastAsia="pl-PL"/>
        </w:rPr>
        <w:t>niebezpiecznych</w:t>
      </w:r>
      <w:r>
        <w:rPr>
          <w:rFonts w:eastAsia="Calibri"/>
          <w:bCs/>
          <w:lang w:eastAsia="pl-PL"/>
        </w:rPr>
        <w:t xml:space="preserve"> </w:t>
      </w:r>
      <w:r w:rsidRPr="00F0766E">
        <w:rPr>
          <w:rFonts w:eastAsia="Calibri"/>
          <w:bCs/>
          <w:lang w:eastAsia="pl-PL"/>
        </w:rPr>
        <w:t>zostanie wyposażone w</w:t>
      </w:r>
      <w:r>
        <w:rPr>
          <w:rFonts w:eastAsia="Calibri"/>
          <w:bCs/>
          <w:lang w:eastAsia="pl-PL"/>
        </w:rPr>
        <w:t xml:space="preserve"> </w:t>
      </w:r>
      <w:r w:rsidRPr="00F0766E">
        <w:rPr>
          <w:rFonts w:eastAsia="Calibri"/>
          <w:bCs/>
          <w:lang w:eastAsia="pl-PL"/>
        </w:rPr>
        <w:t>sorbenty oraz</w:t>
      </w:r>
      <w:r>
        <w:rPr>
          <w:rFonts w:eastAsia="Calibri"/>
          <w:bCs/>
          <w:lang w:eastAsia="pl-PL"/>
        </w:rPr>
        <w:t xml:space="preserve"> </w:t>
      </w:r>
      <w:r w:rsidRPr="00F0766E">
        <w:rPr>
          <w:rFonts w:eastAsia="Calibri"/>
          <w:bCs/>
          <w:lang w:eastAsia="pl-PL"/>
        </w:rPr>
        <w:t>zabezpieczone przed</w:t>
      </w:r>
      <w:r>
        <w:rPr>
          <w:rFonts w:eastAsia="Calibri"/>
          <w:bCs/>
          <w:lang w:eastAsia="pl-PL"/>
        </w:rPr>
        <w:t xml:space="preserve"> </w:t>
      </w:r>
      <w:r w:rsidRPr="00F0766E">
        <w:rPr>
          <w:rFonts w:eastAsia="Calibri"/>
          <w:bCs/>
          <w:lang w:eastAsia="pl-PL"/>
        </w:rPr>
        <w:t>dostępem osób</w:t>
      </w:r>
      <w:r>
        <w:rPr>
          <w:rFonts w:eastAsia="Calibri"/>
          <w:bCs/>
          <w:lang w:eastAsia="pl-PL"/>
        </w:rPr>
        <w:t xml:space="preserve"> </w:t>
      </w:r>
      <w:r w:rsidRPr="00F0766E">
        <w:rPr>
          <w:rFonts w:eastAsia="Calibri"/>
          <w:bCs/>
          <w:lang w:eastAsia="pl-PL"/>
        </w:rPr>
        <w:t>postronnych i zwierząt.</w:t>
      </w:r>
    </w:p>
    <w:p w:rsidR="00165B01" w:rsidRPr="00AB4AD9" w:rsidRDefault="00165B01" w:rsidP="00ED25DE">
      <w:pPr>
        <w:pStyle w:val="Akapitzlist"/>
        <w:numPr>
          <w:ilvl w:val="0"/>
          <w:numId w:val="13"/>
        </w:numPr>
        <w:suppressAutoHyphens w:val="0"/>
        <w:autoSpaceDE w:val="0"/>
        <w:autoSpaceDN w:val="0"/>
        <w:adjustRightInd w:val="0"/>
        <w:spacing w:before="120" w:line="240" w:lineRule="auto"/>
        <w:contextualSpacing w:val="0"/>
        <w:jc w:val="left"/>
        <w:rPr>
          <w:rFonts w:eastAsia="Calibri"/>
          <w:b/>
          <w:bCs/>
          <w:lang w:eastAsia="pl-PL"/>
        </w:rPr>
      </w:pPr>
      <w:r w:rsidRPr="00AB4AD9">
        <w:rPr>
          <w:rFonts w:eastAsia="Calibri"/>
          <w:b/>
          <w:bCs/>
          <w:lang w:eastAsia="pl-PL"/>
        </w:rPr>
        <w:t>Odpady zbierane na terenie przedsiębiorstwa</w:t>
      </w:r>
    </w:p>
    <w:p w:rsidR="00165B01" w:rsidRPr="00165B01" w:rsidRDefault="00165B01" w:rsidP="00ED25DE">
      <w:pPr>
        <w:suppressAutoHyphens w:val="0"/>
        <w:autoSpaceDE w:val="0"/>
        <w:autoSpaceDN w:val="0"/>
        <w:adjustRightInd w:val="0"/>
        <w:spacing w:line="240" w:lineRule="auto"/>
        <w:ind w:firstLine="0"/>
        <w:rPr>
          <w:rFonts w:eastAsia="Calibri"/>
          <w:bCs/>
          <w:sz w:val="32"/>
          <w:highlight w:val="yellow"/>
          <w:lang w:eastAsia="pl-PL"/>
        </w:rPr>
      </w:pPr>
      <w:r w:rsidRPr="00165B01">
        <w:rPr>
          <w:rFonts w:eastAsia="Calibri"/>
          <w:szCs w:val="20"/>
          <w:lang w:eastAsia="pl-PL"/>
        </w:rPr>
        <w:t xml:space="preserve">Na terenie inwestycji następowało będzie również zbieranie odpadów przewidzianych do przetworzenia </w:t>
      </w:r>
      <w:r>
        <w:rPr>
          <w:rFonts w:eastAsia="Calibri"/>
          <w:szCs w:val="20"/>
          <w:lang w:eastAsia="pl-PL"/>
        </w:rPr>
        <w:t>–</w:t>
      </w:r>
      <w:r w:rsidRPr="00165B01">
        <w:rPr>
          <w:rFonts w:eastAsia="Calibri"/>
          <w:szCs w:val="20"/>
          <w:lang w:eastAsia="pl-PL"/>
        </w:rPr>
        <w:t xml:space="preserve"> w</w:t>
      </w:r>
      <w:r>
        <w:rPr>
          <w:rFonts w:eastAsia="Calibri"/>
          <w:szCs w:val="20"/>
          <w:lang w:eastAsia="pl-PL"/>
        </w:rPr>
        <w:t xml:space="preserve"> </w:t>
      </w:r>
      <w:r w:rsidRPr="00165B01">
        <w:rPr>
          <w:rFonts w:eastAsia="Calibri"/>
          <w:szCs w:val="20"/>
          <w:lang w:eastAsia="pl-PL"/>
        </w:rPr>
        <w:t>ramach funkcjonowania stacji demontażu pojazdów oraz punktu zbierania odpadów złomu.</w:t>
      </w:r>
    </w:p>
    <w:p w:rsidR="00165B01" w:rsidRDefault="00165B01" w:rsidP="00ED25DE">
      <w:pPr>
        <w:pStyle w:val="Akapitzlist"/>
        <w:suppressAutoHyphens w:val="0"/>
        <w:autoSpaceDE w:val="0"/>
        <w:autoSpaceDN w:val="0"/>
        <w:adjustRightInd w:val="0"/>
        <w:spacing w:line="240" w:lineRule="auto"/>
        <w:ind w:left="0" w:firstLine="0"/>
        <w:jc w:val="left"/>
        <w:rPr>
          <w:rFonts w:eastAsia="Calibri"/>
          <w:bCs/>
          <w:u w:val="single"/>
          <w:lang w:eastAsia="pl-PL"/>
        </w:rPr>
      </w:pPr>
      <w:r w:rsidRPr="00165B01">
        <w:rPr>
          <w:rFonts w:eastAsia="Calibri"/>
          <w:bCs/>
          <w:u w:val="single"/>
          <w:lang w:eastAsia="pl-PL"/>
        </w:rPr>
        <w:t>Lista odpadów zbieranych na terenie zakładu</w:t>
      </w:r>
    </w:p>
    <w:p w:rsidR="00165B01" w:rsidRPr="00165B01" w:rsidRDefault="00165B01" w:rsidP="00ED25DE">
      <w:pPr>
        <w:pStyle w:val="Akapitzlist"/>
        <w:numPr>
          <w:ilvl w:val="0"/>
          <w:numId w:val="46"/>
        </w:numPr>
        <w:suppressAutoHyphens w:val="0"/>
        <w:autoSpaceDE w:val="0"/>
        <w:autoSpaceDN w:val="0"/>
        <w:adjustRightInd w:val="0"/>
        <w:spacing w:line="240" w:lineRule="auto"/>
        <w:rPr>
          <w:rFonts w:eastAsia="Calibri"/>
          <w:bCs/>
          <w:lang w:eastAsia="pl-PL"/>
        </w:rPr>
      </w:pPr>
      <w:r w:rsidRPr="00165B01">
        <w:rPr>
          <w:rFonts w:eastAsia="Calibri"/>
          <w:bCs/>
          <w:lang w:eastAsia="pl-PL"/>
        </w:rPr>
        <w:t>Odpady zbierane w ramach prowadzenia punktu zbierania odpadów złomu:</w:t>
      </w:r>
      <w:r w:rsidRPr="00165B01">
        <w:t xml:space="preserve"> </w:t>
      </w:r>
      <w:r w:rsidRPr="002C4E52">
        <w:t>02 01 10 odpady metalowe</w:t>
      </w:r>
      <w:r>
        <w:t>,</w:t>
      </w:r>
      <w:r w:rsidRPr="002C4E52">
        <w:t xml:space="preserve"> </w:t>
      </w:r>
      <w:r>
        <w:t>12 01 01 odpady z </w:t>
      </w:r>
      <w:r w:rsidRPr="002C4E52">
        <w:t xml:space="preserve">toczenia i piłowania </w:t>
      </w:r>
      <w:r>
        <w:t>ż</w:t>
      </w:r>
      <w:r w:rsidRPr="002C4E52">
        <w:t>elaza oraz jego stopów</w:t>
      </w:r>
      <w:r>
        <w:t>,</w:t>
      </w:r>
      <w:r w:rsidRPr="002C4E52">
        <w:t xml:space="preserve"> 12 01 02 cząstki i pyły </w:t>
      </w:r>
      <w:r>
        <w:t>ż</w:t>
      </w:r>
      <w:r w:rsidRPr="002C4E52">
        <w:t>elaza oraz jego stopów</w:t>
      </w:r>
      <w:r>
        <w:t>,</w:t>
      </w:r>
      <w:r w:rsidRPr="002C4E52">
        <w:t xml:space="preserve"> </w:t>
      </w:r>
      <w:r>
        <w:t>12 </w:t>
      </w:r>
      <w:r w:rsidRPr="002C4E52">
        <w:t xml:space="preserve">01 03 odpady z toczenia i piłowania metali </w:t>
      </w:r>
      <w:r>
        <w:t>nieżelaznych,</w:t>
      </w:r>
      <w:r w:rsidRPr="002C4E52">
        <w:t xml:space="preserve"> 12 01 04 cząstki i pyły metali </w:t>
      </w:r>
      <w:r>
        <w:t xml:space="preserve">nieżelaznych, </w:t>
      </w:r>
      <w:r w:rsidRPr="002C4E52">
        <w:t>12 01 13 odpady spawalnicze</w:t>
      </w:r>
      <w:r>
        <w:t>, 15 </w:t>
      </w:r>
      <w:r w:rsidRPr="002C4E52">
        <w:t>01 04 opakowania z metali</w:t>
      </w:r>
      <w:r>
        <w:t xml:space="preserve">, </w:t>
      </w:r>
      <w:r w:rsidRPr="002C4E52">
        <w:t>16 01 17 metale żelazne</w:t>
      </w:r>
      <w:r>
        <w:t xml:space="preserve">, </w:t>
      </w:r>
      <w:r w:rsidRPr="002C4E52">
        <w:t xml:space="preserve">16 01 18 metale </w:t>
      </w:r>
      <w:r>
        <w:t>nieżelazne,</w:t>
      </w:r>
      <w:r w:rsidRPr="002C4E52">
        <w:t xml:space="preserve"> 16 06 01* baterie i akumulatory ołowiowe</w:t>
      </w:r>
      <w:r>
        <w:t>, 16 06 02* baterie i </w:t>
      </w:r>
      <w:r w:rsidRPr="002C4E52">
        <w:t>akumulatory niklowo-kadmowe</w:t>
      </w:r>
      <w:r>
        <w:t>, 16 </w:t>
      </w:r>
      <w:r w:rsidRPr="002C4E52">
        <w:t>06 03* baterie zawierające rtęć</w:t>
      </w:r>
      <w:r>
        <w:t>,</w:t>
      </w:r>
      <w:r w:rsidRPr="002C4E52">
        <w:t xml:space="preserve"> </w:t>
      </w:r>
      <w:r>
        <w:t>16 06 04 baterie alkaliczne (z </w:t>
      </w:r>
      <w:r w:rsidRPr="002C4E52">
        <w:t>wyłączeniem 16 06 03)</w:t>
      </w:r>
      <w:r>
        <w:t>, 16 </w:t>
      </w:r>
      <w:r w:rsidRPr="002C4E52">
        <w:t>06 05 inne baterie i akumulatory</w:t>
      </w:r>
      <w:r>
        <w:t>,</w:t>
      </w:r>
      <w:r w:rsidRPr="002C4E52">
        <w:t xml:space="preserve"> 17 04 01 miedź, brąz, mosiądz</w:t>
      </w:r>
      <w:r>
        <w:t>,</w:t>
      </w:r>
      <w:r w:rsidRPr="002C4E52">
        <w:t xml:space="preserve"> 1</w:t>
      </w:r>
      <w:r>
        <w:t>7 </w:t>
      </w:r>
      <w:r w:rsidRPr="002C4E52">
        <w:t>04 02 aluminium</w:t>
      </w:r>
      <w:r>
        <w:t>, 17 </w:t>
      </w:r>
      <w:r w:rsidRPr="002C4E52">
        <w:t>04 03 ołów</w:t>
      </w:r>
      <w:r>
        <w:t>,</w:t>
      </w:r>
      <w:r w:rsidRPr="002C4E52">
        <w:t xml:space="preserve"> 17 04 04 cynk</w:t>
      </w:r>
      <w:r>
        <w:t>,</w:t>
      </w:r>
      <w:r w:rsidRPr="002C4E52">
        <w:t xml:space="preserve"> 17 04 05 żelazo i stal</w:t>
      </w:r>
      <w:r>
        <w:t>,</w:t>
      </w:r>
      <w:r w:rsidRPr="002C4E52">
        <w:t xml:space="preserve"> 17 04 06 cyna</w:t>
      </w:r>
      <w:r>
        <w:t>,</w:t>
      </w:r>
      <w:r w:rsidRPr="002C4E52">
        <w:t xml:space="preserve"> </w:t>
      </w:r>
      <w:r>
        <w:t>17 04 </w:t>
      </w:r>
      <w:r w:rsidRPr="002C4E52">
        <w:t>07 mieszaniny metali</w:t>
      </w:r>
      <w:r>
        <w:t>,</w:t>
      </w:r>
      <w:r w:rsidRPr="002C4E52">
        <w:t xml:space="preserve"> 19 01 02 złom żelazny usunięty z popiołów paleniskowych</w:t>
      </w:r>
      <w:r>
        <w:t>,</w:t>
      </w:r>
      <w:r w:rsidRPr="002C4E52">
        <w:t xml:space="preserve"> 19 10 01 od</w:t>
      </w:r>
      <w:r>
        <w:t>pady żelaza i </w:t>
      </w:r>
      <w:r w:rsidRPr="002C4E52">
        <w:t>stali</w:t>
      </w:r>
      <w:r>
        <w:t>,</w:t>
      </w:r>
      <w:r w:rsidRPr="002C4E52">
        <w:t xml:space="preserve"> 19 10 02 odpady metali </w:t>
      </w:r>
      <w:r>
        <w:t>nieżelaznych,</w:t>
      </w:r>
      <w:r w:rsidRPr="002C4E52">
        <w:t xml:space="preserve"> 19 12 02 metale żelazne</w:t>
      </w:r>
      <w:r>
        <w:t>,</w:t>
      </w:r>
      <w:r w:rsidRPr="002C4E52">
        <w:t xml:space="preserve"> 19 12 03 metale </w:t>
      </w:r>
      <w:r>
        <w:t>nieżelazne,</w:t>
      </w:r>
      <w:r w:rsidRPr="002C4E52">
        <w:t xml:space="preserve"> 20 01 33* baterie i akumulatory łącznie z bateriami</w:t>
      </w:r>
      <w:r>
        <w:t xml:space="preserve"> i akumulatorami wymienionymi w </w:t>
      </w:r>
      <w:r w:rsidRPr="002C4E52">
        <w:t>16 06</w:t>
      </w:r>
      <w:r>
        <w:t xml:space="preserve"> </w:t>
      </w:r>
      <w:r w:rsidRPr="002C4E52">
        <w:t>01, 16 06 02 lub 16 06 03 oraz niesortowane baterie i akumulatory zawierające te baterie</w:t>
      </w:r>
      <w:r>
        <w:t>,</w:t>
      </w:r>
      <w:r w:rsidRPr="002C4E52">
        <w:t xml:space="preserve"> 20 01 34 baterie i akumulatory inne ni</w:t>
      </w:r>
      <w:r>
        <w:t>ż</w:t>
      </w:r>
      <w:r w:rsidRPr="002C4E52">
        <w:t xml:space="preserve"> wymienione w 20 01 33</w:t>
      </w:r>
      <w:r>
        <w:t>, 20 </w:t>
      </w:r>
      <w:r w:rsidRPr="002C4E52">
        <w:t>01 40 metale</w:t>
      </w:r>
      <w:r>
        <w:t>;</w:t>
      </w:r>
    </w:p>
    <w:p w:rsidR="00165B01" w:rsidRPr="00FF6AC3" w:rsidRDefault="00165B01" w:rsidP="00ED25DE">
      <w:pPr>
        <w:pStyle w:val="Akapitzlist"/>
        <w:numPr>
          <w:ilvl w:val="0"/>
          <w:numId w:val="46"/>
        </w:numPr>
        <w:suppressAutoHyphens w:val="0"/>
        <w:autoSpaceDE w:val="0"/>
        <w:autoSpaceDN w:val="0"/>
        <w:adjustRightInd w:val="0"/>
        <w:spacing w:line="240" w:lineRule="auto"/>
        <w:rPr>
          <w:rFonts w:eastAsia="Calibri"/>
          <w:bCs/>
          <w:lang w:eastAsia="pl-PL"/>
        </w:rPr>
      </w:pPr>
      <w:r w:rsidRPr="00165B01">
        <w:rPr>
          <w:rFonts w:eastAsia="Calibri"/>
          <w:bCs/>
          <w:lang w:eastAsia="pl-PL"/>
        </w:rPr>
        <w:lastRenderedPageBreak/>
        <w:t>Odpady zbierane w ramach prowadzenia stacji demontażu pojazdów:</w:t>
      </w:r>
      <w:r>
        <w:rPr>
          <w:rFonts w:eastAsia="Calibri"/>
          <w:bCs/>
          <w:lang w:eastAsia="pl-PL"/>
        </w:rPr>
        <w:t xml:space="preserve"> 16 01 04* zużyte lub nie nadające się do użytku pojazdy zawierające ciecze i inne niebezpieczne elementy, 16 01 06 zużyte lub nie nadające się do użytkowania pojazdy nie zawierające cieczy i innych </w:t>
      </w:r>
      <w:r w:rsidRPr="00FF6AC3">
        <w:rPr>
          <w:rFonts w:eastAsia="Calibri"/>
          <w:bCs/>
          <w:lang w:eastAsia="pl-PL"/>
        </w:rPr>
        <w:t>niebezpiecznych elementów.</w:t>
      </w:r>
    </w:p>
    <w:p w:rsidR="00FF6AC3" w:rsidRPr="00AC44D0" w:rsidRDefault="00FF6AC3" w:rsidP="00ED25DE">
      <w:pPr>
        <w:suppressAutoHyphens w:val="0"/>
        <w:autoSpaceDE w:val="0"/>
        <w:autoSpaceDN w:val="0"/>
        <w:adjustRightInd w:val="0"/>
        <w:spacing w:line="240" w:lineRule="auto"/>
        <w:ind w:firstLine="0"/>
        <w:rPr>
          <w:rFonts w:eastAsia="Calibri"/>
          <w:szCs w:val="20"/>
          <w:lang w:eastAsia="pl-PL"/>
        </w:rPr>
      </w:pPr>
      <w:r w:rsidRPr="00AC44D0">
        <w:rPr>
          <w:rFonts w:eastAsia="Calibri"/>
          <w:lang w:eastAsia="pl-PL"/>
        </w:rPr>
        <w:t>W wyznaczonych miejscach magazynowania odpadów magazynowane będzie jednorazowo mniej niż 50 Mg odpadów niebezpiecznych</w:t>
      </w:r>
      <w:r w:rsidR="0051133F" w:rsidRPr="00AC44D0">
        <w:rPr>
          <w:rFonts w:eastAsia="Calibri"/>
          <w:lang w:eastAsia="pl-PL"/>
        </w:rPr>
        <w:t xml:space="preserve"> oraz ok. 800 Mg odpadów innych niż niebezpieczne</w:t>
      </w:r>
      <w:r w:rsidRPr="00AC44D0">
        <w:rPr>
          <w:rFonts w:eastAsia="Calibri"/>
          <w:lang w:eastAsia="pl-PL"/>
        </w:rPr>
        <w:t>.</w:t>
      </w:r>
      <w:r w:rsidRPr="00AC44D0">
        <w:rPr>
          <w:rFonts w:eastAsia="Calibri"/>
          <w:szCs w:val="20"/>
          <w:lang w:eastAsia="pl-PL"/>
        </w:rPr>
        <w:t xml:space="preserve"> </w:t>
      </w:r>
    </w:p>
    <w:p w:rsidR="00165B01" w:rsidRPr="0035156F" w:rsidRDefault="0035156F" w:rsidP="00ED25DE">
      <w:pPr>
        <w:pStyle w:val="Akapitzlist"/>
        <w:numPr>
          <w:ilvl w:val="0"/>
          <w:numId w:val="13"/>
        </w:numPr>
        <w:suppressAutoHyphens w:val="0"/>
        <w:autoSpaceDE w:val="0"/>
        <w:autoSpaceDN w:val="0"/>
        <w:adjustRightInd w:val="0"/>
        <w:spacing w:before="120" w:line="240" w:lineRule="auto"/>
        <w:jc w:val="left"/>
        <w:rPr>
          <w:rFonts w:eastAsia="Calibri"/>
          <w:b/>
          <w:bCs/>
          <w:lang w:eastAsia="pl-PL"/>
        </w:rPr>
      </w:pPr>
      <w:r w:rsidRPr="0035156F">
        <w:rPr>
          <w:rFonts w:eastAsia="Calibri"/>
          <w:b/>
          <w:bCs/>
          <w:lang w:eastAsia="pl-PL"/>
        </w:rPr>
        <w:t>Odzysk odpadów</w:t>
      </w:r>
    </w:p>
    <w:p w:rsidR="0035156F" w:rsidRPr="0035156F" w:rsidRDefault="0035156F" w:rsidP="00ED25DE">
      <w:pPr>
        <w:suppressAutoHyphens w:val="0"/>
        <w:autoSpaceDE w:val="0"/>
        <w:autoSpaceDN w:val="0"/>
        <w:adjustRightInd w:val="0"/>
        <w:spacing w:line="240" w:lineRule="auto"/>
        <w:rPr>
          <w:rFonts w:eastAsia="Calibri"/>
          <w:szCs w:val="20"/>
          <w:lang w:eastAsia="pl-PL"/>
        </w:rPr>
      </w:pPr>
      <w:r w:rsidRPr="0035156F">
        <w:rPr>
          <w:rFonts w:eastAsia="Calibri"/>
          <w:szCs w:val="20"/>
          <w:lang w:eastAsia="pl-PL"/>
        </w:rPr>
        <w:t>Na terenie planowanej inwestycji planowane jest prowadzenie odzysku odpadów metodą:</w:t>
      </w:r>
    </w:p>
    <w:p w:rsidR="0035156F" w:rsidRPr="0035156F" w:rsidRDefault="0035156F" w:rsidP="00ED25DE">
      <w:pPr>
        <w:pStyle w:val="Akapitzlist"/>
        <w:numPr>
          <w:ilvl w:val="0"/>
          <w:numId w:val="47"/>
        </w:numPr>
        <w:suppressAutoHyphens w:val="0"/>
        <w:autoSpaceDE w:val="0"/>
        <w:autoSpaceDN w:val="0"/>
        <w:adjustRightInd w:val="0"/>
        <w:spacing w:line="240" w:lineRule="auto"/>
        <w:rPr>
          <w:rFonts w:eastAsia="Calibri"/>
          <w:szCs w:val="20"/>
          <w:lang w:eastAsia="pl-PL"/>
        </w:rPr>
      </w:pPr>
      <w:r w:rsidRPr="0035156F">
        <w:rPr>
          <w:rFonts w:eastAsia="Calibri"/>
          <w:bCs/>
          <w:szCs w:val="20"/>
          <w:lang w:eastAsia="pl-PL"/>
        </w:rPr>
        <w:t>R13</w:t>
      </w:r>
      <w:r w:rsidRPr="0035156F">
        <w:rPr>
          <w:rFonts w:eastAsia="Calibri"/>
          <w:b/>
          <w:bCs/>
          <w:szCs w:val="20"/>
          <w:lang w:eastAsia="pl-PL"/>
        </w:rPr>
        <w:t xml:space="preserve"> </w:t>
      </w:r>
      <w:r w:rsidRPr="0035156F">
        <w:rPr>
          <w:rFonts w:eastAsia="Calibri"/>
          <w:szCs w:val="20"/>
          <w:lang w:eastAsia="pl-PL"/>
        </w:rPr>
        <w:t>(magazynowanie odpadów poprzedzające którykolwiek z procesów wymienionych w pozycji R1-R12 (z wyjątkiem wstępnego magazynowania u wytwórcy odpadów)),</w:t>
      </w:r>
    </w:p>
    <w:p w:rsidR="0035156F" w:rsidRPr="0035156F" w:rsidRDefault="0035156F" w:rsidP="00ED25DE">
      <w:pPr>
        <w:pStyle w:val="Akapitzlist"/>
        <w:numPr>
          <w:ilvl w:val="0"/>
          <w:numId w:val="47"/>
        </w:numPr>
        <w:suppressAutoHyphens w:val="0"/>
        <w:autoSpaceDE w:val="0"/>
        <w:autoSpaceDN w:val="0"/>
        <w:adjustRightInd w:val="0"/>
        <w:spacing w:line="240" w:lineRule="auto"/>
        <w:rPr>
          <w:rFonts w:eastAsia="Calibri"/>
          <w:bCs/>
          <w:sz w:val="32"/>
          <w:lang w:eastAsia="pl-PL"/>
        </w:rPr>
      </w:pPr>
      <w:r w:rsidRPr="0035156F">
        <w:rPr>
          <w:rFonts w:eastAsia="Calibri"/>
          <w:bCs/>
          <w:szCs w:val="20"/>
          <w:lang w:eastAsia="pl-PL"/>
        </w:rPr>
        <w:t>R12</w:t>
      </w:r>
      <w:r w:rsidRPr="0035156F">
        <w:rPr>
          <w:rFonts w:eastAsia="Calibri"/>
          <w:b/>
          <w:bCs/>
          <w:szCs w:val="20"/>
          <w:lang w:eastAsia="pl-PL"/>
        </w:rPr>
        <w:t xml:space="preserve"> </w:t>
      </w:r>
      <w:r w:rsidRPr="0035156F">
        <w:rPr>
          <w:rFonts w:eastAsia="Calibri"/>
          <w:szCs w:val="20"/>
          <w:lang w:eastAsia="pl-PL"/>
        </w:rPr>
        <w:t>(wymiana odpadów w celu poddania ich któremukolwiek z procesów wymienionych w pozycji R1-R12) – poprzez ich demontaż, sortowanie.</w:t>
      </w:r>
    </w:p>
    <w:p w:rsidR="0035156F" w:rsidRPr="0035156F" w:rsidRDefault="0035156F" w:rsidP="00ED25DE">
      <w:pPr>
        <w:pStyle w:val="Akapitzlist"/>
        <w:suppressAutoHyphens w:val="0"/>
        <w:autoSpaceDE w:val="0"/>
        <w:autoSpaceDN w:val="0"/>
        <w:adjustRightInd w:val="0"/>
        <w:spacing w:before="120" w:line="240" w:lineRule="auto"/>
        <w:ind w:left="0" w:firstLine="0"/>
        <w:jc w:val="left"/>
        <w:rPr>
          <w:rFonts w:eastAsia="Calibri"/>
          <w:bCs/>
          <w:u w:val="single"/>
          <w:lang w:eastAsia="pl-PL"/>
        </w:rPr>
      </w:pPr>
      <w:r w:rsidRPr="0035156F">
        <w:rPr>
          <w:rFonts w:eastAsia="Calibri"/>
          <w:bCs/>
          <w:u w:val="single"/>
          <w:lang w:eastAsia="pl-PL"/>
        </w:rPr>
        <w:t>Odpady przewidziane do odzysku w projektowanym zakładzie</w:t>
      </w:r>
    </w:p>
    <w:p w:rsidR="0035156F" w:rsidRPr="0035156F" w:rsidRDefault="0035156F" w:rsidP="00ED25DE">
      <w:pPr>
        <w:pStyle w:val="Akapitzlist"/>
        <w:numPr>
          <w:ilvl w:val="0"/>
          <w:numId w:val="48"/>
        </w:numPr>
        <w:suppressAutoHyphens w:val="0"/>
        <w:autoSpaceDE w:val="0"/>
        <w:autoSpaceDN w:val="0"/>
        <w:adjustRightInd w:val="0"/>
        <w:spacing w:before="120" w:line="240" w:lineRule="auto"/>
        <w:rPr>
          <w:rFonts w:eastAsia="Calibri"/>
          <w:bCs/>
          <w:lang w:eastAsia="pl-PL"/>
        </w:rPr>
      </w:pPr>
      <w:r w:rsidRPr="0035156F">
        <w:rPr>
          <w:rFonts w:eastAsia="Calibri"/>
          <w:bCs/>
          <w:lang w:eastAsia="pl-PL"/>
        </w:rPr>
        <w:t xml:space="preserve">16 01 04* zużyte lub nie nadające się do użytku pojazdy zawierające ciecze i inne niebezpieczne elementy w ilości ok. 2520 Mg/rok, </w:t>
      </w:r>
    </w:p>
    <w:p w:rsidR="0035156F" w:rsidRDefault="0035156F" w:rsidP="00ED25DE">
      <w:pPr>
        <w:pStyle w:val="Akapitzlist"/>
        <w:numPr>
          <w:ilvl w:val="0"/>
          <w:numId w:val="48"/>
        </w:numPr>
        <w:suppressAutoHyphens w:val="0"/>
        <w:autoSpaceDE w:val="0"/>
        <w:autoSpaceDN w:val="0"/>
        <w:adjustRightInd w:val="0"/>
        <w:spacing w:before="120" w:line="240" w:lineRule="auto"/>
        <w:rPr>
          <w:rFonts w:eastAsia="Calibri"/>
          <w:bCs/>
          <w:lang w:eastAsia="pl-PL"/>
        </w:rPr>
      </w:pPr>
      <w:r w:rsidRPr="0035156F">
        <w:rPr>
          <w:rFonts w:eastAsia="Calibri"/>
          <w:bCs/>
          <w:lang w:eastAsia="pl-PL"/>
        </w:rPr>
        <w:t>16 01 06 zużyte lub nie nadające się do użytkowania pojazdy nie zawierające cieczy i innych niebezpiecznych elementów w ilości ok. 280 Mg/rok.</w:t>
      </w:r>
    </w:p>
    <w:p w:rsidR="00992230" w:rsidRPr="00647E72" w:rsidRDefault="00B96996" w:rsidP="00ED25DE">
      <w:pPr>
        <w:suppressAutoHyphens w:val="0"/>
        <w:autoSpaceDE w:val="0"/>
        <w:autoSpaceDN w:val="0"/>
        <w:adjustRightInd w:val="0"/>
        <w:spacing w:line="240" w:lineRule="auto"/>
        <w:rPr>
          <w:rFonts w:eastAsia="Calibri"/>
          <w:lang w:eastAsia="pl-PL"/>
        </w:rPr>
      </w:pPr>
      <w:r w:rsidRPr="00647E72">
        <w:rPr>
          <w:rFonts w:eastAsia="Calibri"/>
          <w:lang w:eastAsia="pl-PL"/>
        </w:rPr>
        <w:t xml:space="preserve">Woda na potrzeby planowanego przedsięwzięcia będzie pobierana przyłączem z </w:t>
      </w:r>
      <w:r w:rsidR="00647E72" w:rsidRPr="00647E72">
        <w:rPr>
          <w:rFonts w:eastAsia="Calibri"/>
          <w:lang w:eastAsia="pl-PL"/>
        </w:rPr>
        <w:t>gminnej</w:t>
      </w:r>
      <w:r w:rsidRPr="00647E72">
        <w:rPr>
          <w:rFonts w:eastAsia="Calibri"/>
          <w:lang w:eastAsia="pl-PL"/>
        </w:rPr>
        <w:t xml:space="preserve"> sieci</w:t>
      </w:r>
      <w:r w:rsidR="00992230" w:rsidRPr="00647E72">
        <w:rPr>
          <w:rFonts w:eastAsia="Calibri"/>
          <w:lang w:eastAsia="pl-PL"/>
        </w:rPr>
        <w:t xml:space="preserve"> </w:t>
      </w:r>
      <w:r w:rsidRPr="00647E72">
        <w:rPr>
          <w:rFonts w:eastAsia="Calibri"/>
          <w:lang w:eastAsia="pl-PL"/>
        </w:rPr>
        <w:t>wodociągowej.</w:t>
      </w:r>
      <w:r w:rsidR="00992230" w:rsidRPr="00647E72">
        <w:rPr>
          <w:rFonts w:eastAsia="Calibri"/>
          <w:lang w:eastAsia="pl-PL"/>
        </w:rPr>
        <w:t xml:space="preserve"> </w:t>
      </w:r>
    </w:p>
    <w:p w:rsidR="00B96996" w:rsidRPr="00647E72" w:rsidRDefault="00B96996" w:rsidP="00ED25DE">
      <w:pPr>
        <w:suppressAutoHyphens w:val="0"/>
        <w:autoSpaceDE w:val="0"/>
        <w:autoSpaceDN w:val="0"/>
        <w:adjustRightInd w:val="0"/>
        <w:spacing w:line="240" w:lineRule="auto"/>
        <w:ind w:firstLine="0"/>
        <w:rPr>
          <w:rFonts w:eastAsia="Calibri"/>
          <w:lang w:eastAsia="pl-PL"/>
        </w:rPr>
      </w:pPr>
      <w:r w:rsidRPr="00647E72">
        <w:rPr>
          <w:rFonts w:eastAsia="Calibri"/>
          <w:lang w:eastAsia="pl-PL"/>
        </w:rPr>
        <w:t>W wyniku eksploatacji inwestycji woda zużywana będzie do następujących celów:</w:t>
      </w:r>
    </w:p>
    <w:p w:rsidR="00B96996" w:rsidRPr="00647E72" w:rsidRDefault="00B96996" w:rsidP="00ED25DE">
      <w:pPr>
        <w:pStyle w:val="Akapitzlist"/>
        <w:numPr>
          <w:ilvl w:val="0"/>
          <w:numId w:val="10"/>
        </w:numPr>
        <w:suppressAutoHyphens w:val="0"/>
        <w:autoSpaceDE w:val="0"/>
        <w:autoSpaceDN w:val="0"/>
        <w:adjustRightInd w:val="0"/>
        <w:spacing w:line="240" w:lineRule="auto"/>
        <w:rPr>
          <w:rFonts w:eastAsia="Calibri"/>
          <w:lang w:eastAsia="pl-PL"/>
        </w:rPr>
      </w:pPr>
      <w:r w:rsidRPr="00647E72">
        <w:rPr>
          <w:rFonts w:eastAsia="Calibri"/>
          <w:bCs/>
          <w:lang w:eastAsia="pl-PL"/>
        </w:rPr>
        <w:t xml:space="preserve">na potrzeby socjalno-bytowe </w:t>
      </w:r>
      <w:r w:rsidRPr="00647E72">
        <w:rPr>
          <w:rFonts w:eastAsia="Calibri"/>
          <w:lang w:eastAsia="pl-PL"/>
        </w:rPr>
        <w:t>–</w:t>
      </w:r>
      <w:r w:rsidR="00992230" w:rsidRPr="00647E72">
        <w:rPr>
          <w:rFonts w:eastAsia="Calibri"/>
          <w:lang w:eastAsia="pl-PL"/>
        </w:rPr>
        <w:t xml:space="preserve"> w ilości ok.</w:t>
      </w:r>
      <w:r w:rsidRPr="00647E72">
        <w:rPr>
          <w:rFonts w:eastAsia="Calibri"/>
          <w:lang w:eastAsia="pl-PL"/>
        </w:rPr>
        <w:t xml:space="preserve"> </w:t>
      </w:r>
      <w:r w:rsidR="00647E72" w:rsidRPr="00647E72">
        <w:rPr>
          <w:rFonts w:eastAsia="Calibri"/>
          <w:lang w:eastAsia="pl-PL"/>
        </w:rPr>
        <w:t>2</w:t>
      </w:r>
      <w:r w:rsidR="00A96EDB">
        <w:rPr>
          <w:rFonts w:eastAsia="Calibri"/>
          <w:lang w:eastAsia="pl-PL"/>
        </w:rPr>
        <w:t>5</w:t>
      </w:r>
      <w:r w:rsidR="00647E72" w:rsidRPr="00647E72">
        <w:rPr>
          <w:rFonts w:eastAsia="Calibri"/>
          <w:lang w:eastAsia="pl-PL"/>
        </w:rPr>
        <w:t>,5</w:t>
      </w:r>
      <w:r w:rsidR="00992230" w:rsidRPr="00647E72">
        <w:rPr>
          <w:rFonts w:eastAsia="Calibri"/>
          <w:lang w:eastAsia="pl-PL"/>
        </w:rPr>
        <w:t xml:space="preserve"> m</w:t>
      </w:r>
      <w:r w:rsidR="00992230" w:rsidRPr="00647E72">
        <w:rPr>
          <w:rFonts w:eastAsia="Calibri"/>
          <w:vertAlign w:val="superscript"/>
          <w:lang w:eastAsia="pl-PL"/>
        </w:rPr>
        <w:t>3</w:t>
      </w:r>
      <w:r w:rsidR="00992230" w:rsidRPr="00647E72">
        <w:rPr>
          <w:rFonts w:eastAsia="Calibri"/>
          <w:lang w:eastAsia="pl-PL"/>
        </w:rPr>
        <w:t>/</w:t>
      </w:r>
      <w:r w:rsidR="00647E72" w:rsidRPr="00647E72">
        <w:rPr>
          <w:rFonts w:eastAsia="Calibri"/>
          <w:lang w:eastAsia="pl-PL"/>
        </w:rPr>
        <w:t>miesiąc</w:t>
      </w:r>
      <w:r w:rsidR="00A96EDB">
        <w:rPr>
          <w:rFonts w:eastAsia="Calibri"/>
          <w:lang w:eastAsia="pl-PL"/>
        </w:rPr>
        <w:t xml:space="preserve"> = 306 m</w:t>
      </w:r>
      <w:r w:rsidR="00A96EDB" w:rsidRPr="00A96EDB">
        <w:rPr>
          <w:rFonts w:eastAsia="Calibri"/>
          <w:vertAlign w:val="superscript"/>
          <w:lang w:eastAsia="pl-PL"/>
        </w:rPr>
        <w:t>3</w:t>
      </w:r>
      <w:r w:rsidR="00A96EDB">
        <w:rPr>
          <w:rFonts w:eastAsia="Calibri"/>
          <w:lang w:eastAsia="pl-PL"/>
        </w:rPr>
        <w:t>/rok</w:t>
      </w:r>
      <w:r w:rsidR="00992230" w:rsidRPr="00647E72">
        <w:rPr>
          <w:rFonts w:eastAsia="Calibri"/>
          <w:lang w:eastAsia="pl-PL"/>
        </w:rPr>
        <w:t>,</w:t>
      </w:r>
    </w:p>
    <w:p w:rsidR="00B96996" w:rsidRDefault="00B96996" w:rsidP="00ED25DE">
      <w:pPr>
        <w:pStyle w:val="Akapitzlist"/>
        <w:numPr>
          <w:ilvl w:val="0"/>
          <w:numId w:val="10"/>
        </w:numPr>
        <w:spacing w:line="240" w:lineRule="auto"/>
        <w:rPr>
          <w:rFonts w:eastAsia="Calibri"/>
          <w:lang w:eastAsia="pl-PL"/>
        </w:rPr>
      </w:pPr>
      <w:r w:rsidRPr="00647E72">
        <w:rPr>
          <w:rFonts w:eastAsia="Calibri"/>
          <w:bCs/>
          <w:lang w:eastAsia="pl-PL"/>
        </w:rPr>
        <w:t xml:space="preserve">na potrzeby technologiczne </w:t>
      </w:r>
      <w:r w:rsidRPr="00647E72">
        <w:rPr>
          <w:rFonts w:eastAsia="Calibri"/>
          <w:lang w:eastAsia="pl-PL"/>
        </w:rPr>
        <w:t>– przede wszystkim do spłukiwania posadzki w częś</w:t>
      </w:r>
      <w:r w:rsidR="00992230" w:rsidRPr="00647E72">
        <w:rPr>
          <w:rFonts w:eastAsia="Calibri"/>
          <w:lang w:eastAsia="pl-PL"/>
        </w:rPr>
        <w:t>ci budynku SDP, w ilości ok.</w:t>
      </w:r>
      <w:r w:rsidRPr="00647E72">
        <w:rPr>
          <w:rFonts w:eastAsia="Calibri"/>
          <w:lang w:eastAsia="pl-PL"/>
        </w:rPr>
        <w:t xml:space="preserve"> </w:t>
      </w:r>
      <w:r w:rsidR="00647E72" w:rsidRPr="00647E72">
        <w:rPr>
          <w:rFonts w:eastAsia="Calibri"/>
          <w:lang w:eastAsia="pl-PL"/>
        </w:rPr>
        <w:t>36,9</w:t>
      </w:r>
      <w:r w:rsidR="00992230" w:rsidRPr="00647E72">
        <w:rPr>
          <w:rFonts w:eastAsia="Calibri"/>
          <w:lang w:eastAsia="pl-PL"/>
        </w:rPr>
        <w:t xml:space="preserve"> m</w:t>
      </w:r>
      <w:r w:rsidR="00992230" w:rsidRPr="00647E72">
        <w:rPr>
          <w:rFonts w:eastAsia="Calibri"/>
          <w:vertAlign w:val="superscript"/>
          <w:lang w:eastAsia="pl-PL"/>
        </w:rPr>
        <w:t>3</w:t>
      </w:r>
      <w:r w:rsidR="00992230" w:rsidRPr="00647E72">
        <w:rPr>
          <w:rFonts w:eastAsia="Calibri"/>
          <w:lang w:eastAsia="pl-PL"/>
        </w:rPr>
        <w:t>/rok.</w:t>
      </w:r>
    </w:p>
    <w:p w:rsidR="00A96EDB" w:rsidRPr="00A96EDB" w:rsidRDefault="00A96EDB" w:rsidP="00ED25DE">
      <w:pPr>
        <w:spacing w:line="240" w:lineRule="auto"/>
        <w:ind w:firstLine="0"/>
        <w:rPr>
          <w:rFonts w:eastAsia="Calibri"/>
          <w:lang w:eastAsia="pl-PL"/>
        </w:rPr>
      </w:pPr>
      <w:r>
        <w:rPr>
          <w:rFonts w:eastAsia="Calibri"/>
          <w:lang w:eastAsia="pl-PL"/>
        </w:rPr>
        <w:t>Łączne zapotrzebowanie na wodę na terenie zakładu wyniesie 342,9 m</w:t>
      </w:r>
      <w:r w:rsidRPr="00A96EDB">
        <w:rPr>
          <w:rFonts w:eastAsia="Calibri"/>
          <w:vertAlign w:val="superscript"/>
          <w:lang w:eastAsia="pl-PL"/>
        </w:rPr>
        <w:t>3</w:t>
      </w:r>
      <w:r>
        <w:rPr>
          <w:rFonts w:eastAsia="Calibri"/>
          <w:lang w:eastAsia="pl-PL"/>
        </w:rPr>
        <w:t>/rok.</w:t>
      </w:r>
    </w:p>
    <w:p w:rsidR="00B96996" w:rsidRPr="00647E72" w:rsidRDefault="00B96996" w:rsidP="00ED25DE">
      <w:pPr>
        <w:suppressAutoHyphens w:val="0"/>
        <w:autoSpaceDE w:val="0"/>
        <w:autoSpaceDN w:val="0"/>
        <w:adjustRightInd w:val="0"/>
        <w:spacing w:line="240" w:lineRule="auto"/>
        <w:rPr>
          <w:rFonts w:eastAsia="Calibri"/>
          <w:lang w:eastAsia="pl-PL"/>
        </w:rPr>
      </w:pPr>
      <w:r w:rsidRPr="00647E72">
        <w:rPr>
          <w:rFonts w:eastAsia="Calibri"/>
          <w:lang w:eastAsia="pl-PL"/>
        </w:rPr>
        <w:t>Na terenie planowanego przedsięwzięcia będą powstawały następujące ścieki:</w:t>
      </w:r>
    </w:p>
    <w:p w:rsidR="00B96996" w:rsidRPr="00647E72" w:rsidRDefault="00B96996" w:rsidP="00ED25DE">
      <w:pPr>
        <w:pStyle w:val="Akapitzlist"/>
        <w:numPr>
          <w:ilvl w:val="0"/>
          <w:numId w:val="11"/>
        </w:numPr>
        <w:suppressAutoHyphens w:val="0"/>
        <w:autoSpaceDE w:val="0"/>
        <w:autoSpaceDN w:val="0"/>
        <w:adjustRightInd w:val="0"/>
        <w:spacing w:line="240" w:lineRule="auto"/>
        <w:rPr>
          <w:rFonts w:eastAsia="Calibri"/>
          <w:lang w:eastAsia="pl-PL"/>
        </w:rPr>
      </w:pPr>
      <w:r w:rsidRPr="00647E72">
        <w:rPr>
          <w:rFonts w:eastAsia="Calibri"/>
          <w:lang w:eastAsia="pl-PL"/>
        </w:rPr>
        <w:t>ścieki socjalno-bytowe</w:t>
      </w:r>
      <w:r w:rsidR="00992230" w:rsidRPr="00647E72">
        <w:rPr>
          <w:rFonts w:eastAsia="Calibri"/>
          <w:lang w:eastAsia="pl-PL"/>
        </w:rPr>
        <w:t>:</w:t>
      </w:r>
    </w:p>
    <w:p w:rsidR="00992230" w:rsidRPr="00647E72" w:rsidRDefault="00647E72" w:rsidP="00ED25DE">
      <w:pPr>
        <w:suppressAutoHyphens w:val="0"/>
        <w:autoSpaceDE w:val="0"/>
        <w:autoSpaceDN w:val="0"/>
        <w:adjustRightInd w:val="0"/>
        <w:spacing w:line="240" w:lineRule="auto"/>
        <w:ind w:firstLine="0"/>
        <w:rPr>
          <w:rFonts w:eastAsia="Calibri"/>
          <w:highlight w:val="yellow"/>
          <w:lang w:eastAsia="pl-PL"/>
        </w:rPr>
      </w:pPr>
      <w:r w:rsidRPr="00647E72">
        <w:rPr>
          <w:rFonts w:eastAsia="Calibri"/>
          <w:lang w:eastAsia="pl-PL"/>
        </w:rPr>
        <w:t>Na terenie przedmiotowej inwestycji ścieki bytowe, powstające w pomieszczeniach zaplecza socjalno</w:t>
      </w:r>
      <w:r>
        <w:rPr>
          <w:rFonts w:eastAsia="Calibri"/>
          <w:lang w:eastAsia="pl-PL"/>
        </w:rPr>
        <w:t>-</w:t>
      </w:r>
      <w:r w:rsidRPr="00647E72">
        <w:rPr>
          <w:rFonts w:eastAsia="Calibri"/>
          <w:lang w:eastAsia="pl-PL"/>
        </w:rPr>
        <w:t>biurowego,</w:t>
      </w:r>
      <w:r>
        <w:rPr>
          <w:rFonts w:eastAsia="Calibri"/>
          <w:lang w:eastAsia="pl-PL"/>
        </w:rPr>
        <w:t xml:space="preserve"> </w:t>
      </w:r>
      <w:r w:rsidRPr="00647E72">
        <w:rPr>
          <w:rFonts w:eastAsia="Calibri"/>
          <w:lang w:eastAsia="pl-PL"/>
        </w:rPr>
        <w:t>kierowane będą do istniejącego zbiornika zamkniętego bezodpływowego (</w:t>
      </w:r>
      <w:r>
        <w:rPr>
          <w:rFonts w:eastAsia="Calibri"/>
          <w:b/>
          <w:bCs/>
          <w:lang w:eastAsia="pl-PL"/>
        </w:rPr>
        <w:t>nr </w:t>
      </w:r>
      <w:r w:rsidRPr="00647E72">
        <w:rPr>
          <w:rFonts w:eastAsia="Calibri"/>
          <w:b/>
          <w:bCs/>
          <w:lang w:eastAsia="pl-PL"/>
        </w:rPr>
        <w:t xml:space="preserve">17 </w:t>
      </w:r>
      <w:r w:rsidRPr="00647E72">
        <w:rPr>
          <w:rFonts w:eastAsia="Calibri"/>
          <w:lang w:eastAsia="pl-PL"/>
        </w:rPr>
        <w:t>na mapie)</w:t>
      </w:r>
      <w:r>
        <w:rPr>
          <w:rFonts w:eastAsia="Calibri"/>
          <w:lang w:eastAsia="pl-PL"/>
        </w:rPr>
        <w:t xml:space="preserve"> </w:t>
      </w:r>
      <w:r w:rsidRPr="00647E72">
        <w:rPr>
          <w:rFonts w:eastAsia="Calibri"/>
          <w:lang w:eastAsia="pl-PL"/>
        </w:rPr>
        <w:t>o poj. ok. 10 m</w:t>
      </w:r>
      <w:r w:rsidRPr="00647E72">
        <w:rPr>
          <w:rFonts w:eastAsia="Calibri"/>
          <w:vertAlign w:val="superscript"/>
          <w:lang w:eastAsia="pl-PL"/>
        </w:rPr>
        <w:t>3</w:t>
      </w:r>
      <w:r w:rsidRPr="00647E72">
        <w:rPr>
          <w:rFonts w:eastAsia="Calibri"/>
          <w:lang w:eastAsia="pl-PL"/>
        </w:rPr>
        <w:t>.</w:t>
      </w:r>
      <w:r>
        <w:rPr>
          <w:rFonts w:eastAsia="Calibri"/>
          <w:lang w:eastAsia="pl-PL"/>
        </w:rPr>
        <w:t xml:space="preserve"> </w:t>
      </w:r>
      <w:r w:rsidRPr="00647E72">
        <w:rPr>
          <w:rFonts w:eastAsia="Calibri"/>
          <w:lang w:eastAsia="pl-PL"/>
        </w:rPr>
        <w:t>Ilość ścieków równać się będzie zużyciu</w:t>
      </w:r>
      <w:r>
        <w:rPr>
          <w:rFonts w:eastAsia="Calibri"/>
          <w:lang w:eastAsia="pl-PL"/>
        </w:rPr>
        <w:t xml:space="preserve"> wody na te cele, tj. ok. </w:t>
      </w:r>
      <w:r w:rsidR="00A96EDB">
        <w:rPr>
          <w:rFonts w:eastAsia="Calibri"/>
          <w:lang w:eastAsia="pl-PL"/>
        </w:rPr>
        <w:t>25</w:t>
      </w:r>
      <w:r w:rsidRPr="00647E72">
        <w:rPr>
          <w:rFonts w:eastAsia="Calibri"/>
          <w:lang w:eastAsia="pl-PL"/>
        </w:rPr>
        <w:t>,5 m</w:t>
      </w:r>
      <w:r w:rsidRPr="00647E72">
        <w:rPr>
          <w:rFonts w:eastAsia="Calibri"/>
          <w:vertAlign w:val="superscript"/>
          <w:lang w:eastAsia="pl-PL"/>
        </w:rPr>
        <w:t>3</w:t>
      </w:r>
      <w:r w:rsidR="00A96EDB">
        <w:rPr>
          <w:rFonts w:eastAsia="Calibri"/>
          <w:lang w:eastAsia="pl-PL"/>
        </w:rPr>
        <w:t>/miesiąc</w:t>
      </w:r>
      <w:r w:rsidRPr="00647E72">
        <w:rPr>
          <w:rFonts w:eastAsia="Calibri"/>
          <w:lang w:eastAsia="pl-PL"/>
        </w:rPr>
        <w:t>. Ścieki</w:t>
      </w:r>
      <w:r>
        <w:rPr>
          <w:rFonts w:eastAsia="Calibri"/>
          <w:lang w:eastAsia="pl-PL"/>
        </w:rPr>
        <w:t xml:space="preserve"> </w:t>
      </w:r>
      <w:r w:rsidRPr="00647E72">
        <w:rPr>
          <w:rFonts w:eastAsia="Calibri"/>
          <w:lang w:eastAsia="pl-PL"/>
        </w:rPr>
        <w:t>bytowe, w miarę potrzeby, usuwane będą wozem asenizacyjnym na oczyszczalnię ścieków.</w:t>
      </w:r>
    </w:p>
    <w:p w:rsidR="00B96996" w:rsidRPr="00647E72" w:rsidRDefault="00B96996" w:rsidP="00ED25DE">
      <w:pPr>
        <w:pStyle w:val="Akapitzlist"/>
        <w:numPr>
          <w:ilvl w:val="0"/>
          <w:numId w:val="11"/>
        </w:numPr>
        <w:suppressAutoHyphens w:val="0"/>
        <w:autoSpaceDE w:val="0"/>
        <w:autoSpaceDN w:val="0"/>
        <w:adjustRightInd w:val="0"/>
        <w:spacing w:line="240" w:lineRule="auto"/>
        <w:rPr>
          <w:rFonts w:eastAsia="Calibri"/>
          <w:lang w:eastAsia="pl-PL"/>
        </w:rPr>
      </w:pPr>
      <w:r w:rsidRPr="00647E72">
        <w:rPr>
          <w:rFonts w:eastAsia="Calibri"/>
          <w:lang w:eastAsia="pl-PL"/>
        </w:rPr>
        <w:t>ścieki przemysłowe</w:t>
      </w:r>
      <w:r w:rsidR="00992230" w:rsidRPr="00647E72">
        <w:rPr>
          <w:rFonts w:eastAsia="Calibri"/>
          <w:lang w:eastAsia="pl-PL"/>
        </w:rPr>
        <w:t>:</w:t>
      </w:r>
    </w:p>
    <w:p w:rsidR="00992230" w:rsidRPr="00647E72" w:rsidRDefault="00992230" w:rsidP="00ED25DE">
      <w:pPr>
        <w:suppressAutoHyphens w:val="0"/>
        <w:autoSpaceDE w:val="0"/>
        <w:autoSpaceDN w:val="0"/>
        <w:adjustRightInd w:val="0"/>
        <w:spacing w:line="240" w:lineRule="auto"/>
        <w:ind w:firstLine="0"/>
        <w:rPr>
          <w:rFonts w:eastAsia="Calibri"/>
          <w:color w:val="FF0000"/>
          <w:lang w:eastAsia="pl-PL"/>
        </w:rPr>
      </w:pPr>
      <w:r w:rsidRPr="00647E72">
        <w:rPr>
          <w:rFonts w:eastAsia="Calibri"/>
          <w:color w:val="000000"/>
          <w:lang w:eastAsia="pl-PL"/>
        </w:rPr>
        <w:t xml:space="preserve">Ścieki przemysłowe </w:t>
      </w:r>
      <w:r w:rsidR="007337FC">
        <w:rPr>
          <w:rFonts w:eastAsia="Calibri"/>
          <w:color w:val="000000"/>
          <w:lang w:eastAsia="pl-PL"/>
        </w:rPr>
        <w:t>–</w:t>
      </w:r>
      <w:r w:rsidRPr="00647E72">
        <w:rPr>
          <w:rFonts w:eastAsia="Calibri"/>
          <w:color w:val="000000"/>
          <w:lang w:eastAsia="pl-PL"/>
        </w:rPr>
        <w:t xml:space="preserve"> technologiczne</w:t>
      </w:r>
      <w:r w:rsidR="007337FC">
        <w:rPr>
          <w:rFonts w:eastAsia="Calibri"/>
          <w:color w:val="000000"/>
          <w:lang w:eastAsia="pl-PL"/>
        </w:rPr>
        <w:t xml:space="preserve"> </w:t>
      </w:r>
      <w:r w:rsidRPr="00647E72">
        <w:rPr>
          <w:rFonts w:eastAsia="Calibri"/>
          <w:color w:val="000000"/>
          <w:lang w:eastAsia="pl-PL"/>
        </w:rPr>
        <w:t xml:space="preserve">powstające wewnątrz budynku, w części, gdzie zostanie zlokalizowany sektor osuszania i demontażu (o powierzchni około </w:t>
      </w:r>
      <w:r w:rsidR="00647E72" w:rsidRPr="00647E72">
        <w:rPr>
          <w:rFonts w:eastAsia="Calibri"/>
          <w:color w:val="000000"/>
          <w:lang w:eastAsia="pl-PL"/>
        </w:rPr>
        <w:t>142</w:t>
      </w:r>
      <w:r w:rsidRPr="00647E72">
        <w:rPr>
          <w:rFonts w:eastAsia="Calibri"/>
          <w:color w:val="000000"/>
          <w:lang w:eastAsia="pl-PL"/>
        </w:rPr>
        <w:t xml:space="preserve"> m</w:t>
      </w:r>
      <w:r w:rsidRPr="00647E72">
        <w:rPr>
          <w:rFonts w:eastAsia="Calibri"/>
          <w:color w:val="000000"/>
          <w:vertAlign w:val="superscript"/>
          <w:lang w:eastAsia="pl-PL"/>
        </w:rPr>
        <w:t>2</w:t>
      </w:r>
      <w:r w:rsidRPr="00647E72">
        <w:rPr>
          <w:rFonts w:eastAsia="Calibri"/>
          <w:color w:val="000000"/>
          <w:lang w:eastAsia="pl-PL"/>
        </w:rPr>
        <w:t>) kierowane będą systemem planowanych odwodnień do planowanego separato</w:t>
      </w:r>
      <w:r w:rsidR="008338D0" w:rsidRPr="00647E72">
        <w:rPr>
          <w:rFonts w:eastAsia="Calibri"/>
          <w:color w:val="000000"/>
          <w:lang w:eastAsia="pl-PL"/>
        </w:rPr>
        <w:t>ra substancji ropopochodnych, a </w:t>
      </w:r>
      <w:r w:rsidRPr="00647E72">
        <w:rPr>
          <w:rFonts w:eastAsia="Calibri"/>
          <w:color w:val="000000"/>
          <w:lang w:eastAsia="pl-PL"/>
        </w:rPr>
        <w:t xml:space="preserve">następnie do planowanego zbiornika </w:t>
      </w:r>
      <w:r w:rsidR="00647E72" w:rsidRPr="00647E72">
        <w:rPr>
          <w:rFonts w:eastAsia="Calibri"/>
          <w:color w:val="000000"/>
          <w:lang w:eastAsia="pl-PL"/>
        </w:rPr>
        <w:t>retencyjnego</w:t>
      </w:r>
      <w:r w:rsidRPr="00647E72">
        <w:rPr>
          <w:rFonts w:eastAsia="Calibri"/>
          <w:color w:val="FF0000"/>
          <w:lang w:eastAsia="pl-PL"/>
        </w:rPr>
        <w:t>.</w:t>
      </w:r>
    </w:p>
    <w:p w:rsidR="00992230" w:rsidRDefault="00992230" w:rsidP="00ED25DE">
      <w:pPr>
        <w:suppressAutoHyphens w:val="0"/>
        <w:autoSpaceDE w:val="0"/>
        <w:autoSpaceDN w:val="0"/>
        <w:adjustRightInd w:val="0"/>
        <w:spacing w:line="240" w:lineRule="auto"/>
        <w:ind w:firstLine="0"/>
        <w:rPr>
          <w:rFonts w:eastAsia="Calibri"/>
          <w:lang w:eastAsia="pl-PL"/>
        </w:rPr>
      </w:pPr>
      <w:r w:rsidRPr="00647E72">
        <w:rPr>
          <w:rFonts w:eastAsia="Calibri"/>
          <w:lang w:eastAsia="pl-PL"/>
        </w:rPr>
        <w:t xml:space="preserve">Przyjmuje się, że powstałe podczas prowadzenia prac porządkowych ścieki przemysłowe – technologiczne będą stanowiły 100 % ilości wody zużywanej do tych celów, tj. ok. </w:t>
      </w:r>
      <w:r w:rsidR="00647E72" w:rsidRPr="00647E72">
        <w:rPr>
          <w:rFonts w:eastAsia="Calibri"/>
          <w:lang w:eastAsia="pl-PL"/>
        </w:rPr>
        <w:t>36,9</w:t>
      </w:r>
      <w:r w:rsidRPr="00647E72">
        <w:rPr>
          <w:rFonts w:eastAsia="Calibri"/>
          <w:lang w:eastAsia="pl-PL"/>
        </w:rPr>
        <w:t xml:space="preserve"> m</w:t>
      </w:r>
      <w:r w:rsidRPr="00647E72">
        <w:rPr>
          <w:rFonts w:eastAsia="Calibri"/>
          <w:vertAlign w:val="superscript"/>
          <w:lang w:eastAsia="pl-PL"/>
        </w:rPr>
        <w:t>3</w:t>
      </w:r>
      <w:r w:rsidRPr="00647E72">
        <w:rPr>
          <w:rFonts w:eastAsia="Calibri"/>
          <w:lang w:eastAsia="pl-PL"/>
        </w:rPr>
        <w:t>/rok.</w:t>
      </w:r>
    </w:p>
    <w:p w:rsidR="00AF3309" w:rsidRPr="00AF3309" w:rsidRDefault="00AF3309" w:rsidP="00ED25DE">
      <w:pPr>
        <w:suppressAutoHyphens w:val="0"/>
        <w:autoSpaceDE w:val="0"/>
        <w:autoSpaceDN w:val="0"/>
        <w:adjustRightInd w:val="0"/>
        <w:spacing w:line="240" w:lineRule="auto"/>
        <w:rPr>
          <w:rFonts w:eastAsia="Calibri"/>
          <w:lang w:eastAsia="pl-PL"/>
        </w:rPr>
      </w:pPr>
      <w:r w:rsidRPr="00AF3309">
        <w:rPr>
          <w:rFonts w:eastAsia="Calibri"/>
          <w:lang w:eastAsia="pl-PL"/>
        </w:rPr>
        <w:t>Jako ścieki przemysłowe traktowane będą wody deszczowe z:</w:t>
      </w:r>
    </w:p>
    <w:p w:rsidR="00AF3309" w:rsidRPr="00AF3309" w:rsidRDefault="00AF3309" w:rsidP="00ED25DE">
      <w:pPr>
        <w:pStyle w:val="Akapitzlist"/>
        <w:numPr>
          <w:ilvl w:val="0"/>
          <w:numId w:val="49"/>
        </w:numPr>
        <w:suppressAutoHyphens w:val="0"/>
        <w:autoSpaceDE w:val="0"/>
        <w:autoSpaceDN w:val="0"/>
        <w:adjustRightInd w:val="0"/>
        <w:spacing w:line="240" w:lineRule="auto"/>
        <w:rPr>
          <w:rFonts w:eastAsia="Calibri"/>
          <w:lang w:eastAsia="pl-PL"/>
        </w:rPr>
      </w:pPr>
      <w:r w:rsidRPr="00AF3309">
        <w:rPr>
          <w:rFonts w:eastAsia="Calibri"/>
          <w:lang w:eastAsia="pl-PL"/>
        </w:rPr>
        <w:t>placów magazynowania odpadów złomu (</w:t>
      </w:r>
      <w:r w:rsidRPr="00AF3309">
        <w:rPr>
          <w:rFonts w:eastAsia="Calibri"/>
          <w:b/>
          <w:bCs/>
          <w:lang w:eastAsia="pl-PL"/>
        </w:rPr>
        <w:t xml:space="preserve">nr 2a i nr 6 </w:t>
      </w:r>
      <w:r w:rsidRPr="00AF3309">
        <w:rPr>
          <w:rFonts w:eastAsia="Calibri"/>
          <w:lang w:eastAsia="pl-PL"/>
        </w:rPr>
        <w:t>na mapie),</w:t>
      </w:r>
    </w:p>
    <w:p w:rsidR="00AF3309" w:rsidRPr="00AF3309" w:rsidRDefault="00AF3309" w:rsidP="00ED25DE">
      <w:pPr>
        <w:pStyle w:val="Akapitzlist"/>
        <w:numPr>
          <w:ilvl w:val="0"/>
          <w:numId w:val="49"/>
        </w:numPr>
        <w:suppressAutoHyphens w:val="0"/>
        <w:autoSpaceDE w:val="0"/>
        <w:autoSpaceDN w:val="0"/>
        <w:adjustRightInd w:val="0"/>
        <w:spacing w:line="240" w:lineRule="auto"/>
        <w:rPr>
          <w:rFonts w:eastAsia="Calibri"/>
          <w:lang w:eastAsia="pl-PL"/>
        </w:rPr>
      </w:pPr>
      <w:r w:rsidRPr="00AF3309">
        <w:rPr>
          <w:rFonts w:eastAsia="Calibri"/>
          <w:lang w:eastAsia="pl-PL"/>
        </w:rPr>
        <w:t>sektora przyjmowania pojazdów (</w:t>
      </w:r>
      <w:r w:rsidRPr="00AF3309">
        <w:rPr>
          <w:rFonts w:eastAsia="Calibri"/>
          <w:b/>
          <w:bCs/>
          <w:lang w:eastAsia="pl-PL"/>
        </w:rPr>
        <w:t xml:space="preserve">sektor 1 </w:t>
      </w:r>
      <w:r w:rsidRPr="00AF3309">
        <w:rPr>
          <w:rFonts w:eastAsia="Calibri"/>
          <w:lang w:eastAsia="pl-PL"/>
        </w:rPr>
        <w:t>na mapie),</w:t>
      </w:r>
    </w:p>
    <w:p w:rsidR="00AF3309" w:rsidRPr="00AF3309" w:rsidRDefault="00AF3309" w:rsidP="00ED25DE">
      <w:pPr>
        <w:pStyle w:val="Akapitzlist"/>
        <w:numPr>
          <w:ilvl w:val="0"/>
          <w:numId w:val="49"/>
        </w:numPr>
        <w:suppressAutoHyphens w:val="0"/>
        <w:autoSpaceDE w:val="0"/>
        <w:autoSpaceDN w:val="0"/>
        <w:adjustRightInd w:val="0"/>
        <w:spacing w:line="240" w:lineRule="auto"/>
        <w:rPr>
          <w:rFonts w:eastAsia="Calibri"/>
          <w:lang w:eastAsia="pl-PL"/>
        </w:rPr>
      </w:pPr>
      <w:r w:rsidRPr="00AF3309">
        <w:rPr>
          <w:rFonts w:eastAsia="Calibri"/>
          <w:lang w:eastAsia="pl-PL"/>
        </w:rPr>
        <w:t>sektora magazynowania przyjętych pojazdów (</w:t>
      </w:r>
      <w:r w:rsidRPr="00AF3309">
        <w:rPr>
          <w:rFonts w:eastAsia="Calibri"/>
          <w:b/>
          <w:bCs/>
          <w:lang w:eastAsia="pl-PL"/>
        </w:rPr>
        <w:t xml:space="preserve">sektor 2 </w:t>
      </w:r>
      <w:r w:rsidRPr="00AF3309">
        <w:rPr>
          <w:rFonts w:eastAsia="Calibri"/>
          <w:lang w:eastAsia="pl-PL"/>
        </w:rPr>
        <w:t>na mapie),</w:t>
      </w:r>
    </w:p>
    <w:p w:rsidR="00AF3309" w:rsidRPr="00AF3309" w:rsidRDefault="00AF3309" w:rsidP="00ED25DE">
      <w:pPr>
        <w:pStyle w:val="Akapitzlist"/>
        <w:numPr>
          <w:ilvl w:val="0"/>
          <w:numId w:val="49"/>
        </w:numPr>
        <w:suppressAutoHyphens w:val="0"/>
        <w:autoSpaceDE w:val="0"/>
        <w:autoSpaceDN w:val="0"/>
        <w:adjustRightInd w:val="0"/>
        <w:spacing w:line="240" w:lineRule="auto"/>
        <w:rPr>
          <w:rFonts w:eastAsia="Calibri"/>
          <w:lang w:eastAsia="pl-PL"/>
        </w:rPr>
      </w:pPr>
      <w:r w:rsidRPr="00AF3309">
        <w:rPr>
          <w:rFonts w:eastAsia="Calibri"/>
          <w:lang w:eastAsia="pl-PL"/>
        </w:rPr>
        <w:t>sektora magazynowania odpadów z demontażu (</w:t>
      </w:r>
      <w:r w:rsidRPr="00AF3309">
        <w:rPr>
          <w:rFonts w:eastAsia="Calibri"/>
          <w:b/>
          <w:bCs/>
          <w:lang w:eastAsia="pl-PL"/>
        </w:rPr>
        <w:t xml:space="preserve">sektor 6 </w:t>
      </w:r>
      <w:r w:rsidRPr="00AF3309">
        <w:rPr>
          <w:rFonts w:eastAsia="Calibri"/>
          <w:lang w:eastAsia="pl-PL"/>
        </w:rPr>
        <w:t>na mapie).</w:t>
      </w:r>
    </w:p>
    <w:p w:rsidR="00AF3309" w:rsidRPr="00647E72" w:rsidRDefault="00AF3309" w:rsidP="00ED25DE">
      <w:pPr>
        <w:suppressAutoHyphens w:val="0"/>
        <w:autoSpaceDE w:val="0"/>
        <w:autoSpaceDN w:val="0"/>
        <w:adjustRightInd w:val="0"/>
        <w:spacing w:line="240" w:lineRule="auto"/>
        <w:ind w:firstLine="0"/>
        <w:rPr>
          <w:rFonts w:eastAsia="Calibri"/>
          <w:lang w:eastAsia="pl-PL"/>
        </w:rPr>
      </w:pPr>
      <w:r w:rsidRPr="00AF3309">
        <w:rPr>
          <w:rFonts w:eastAsia="Calibri"/>
          <w:lang w:eastAsia="pl-PL"/>
        </w:rPr>
        <w:t>Zewnętrzne place magazynow</w:t>
      </w:r>
      <w:r w:rsidR="007337FC">
        <w:rPr>
          <w:rFonts w:eastAsia="Calibri"/>
          <w:lang w:eastAsia="pl-PL"/>
        </w:rPr>
        <w:t>e</w:t>
      </w:r>
      <w:r w:rsidRPr="00AF3309">
        <w:rPr>
          <w:rFonts w:eastAsia="Calibri"/>
          <w:lang w:eastAsia="pl-PL"/>
        </w:rPr>
        <w:t xml:space="preserve"> zorganizowane zostaną utwardzone, w tym place sektorów 1 i 2 będą</w:t>
      </w:r>
      <w:r>
        <w:rPr>
          <w:rFonts w:eastAsia="Calibri"/>
          <w:lang w:eastAsia="pl-PL"/>
        </w:rPr>
        <w:t xml:space="preserve"> </w:t>
      </w:r>
      <w:r w:rsidRPr="00AF3309">
        <w:rPr>
          <w:rFonts w:eastAsia="Calibri"/>
          <w:lang w:eastAsia="pl-PL"/>
        </w:rPr>
        <w:t>uszczelnione. Ścieki odprowadzane będą do projektowanego szczelnego zbiornika retencyjnego (</w:t>
      </w:r>
      <w:r w:rsidRPr="00AF3309">
        <w:rPr>
          <w:rFonts w:eastAsia="Calibri"/>
          <w:b/>
          <w:bCs/>
          <w:lang w:eastAsia="pl-PL"/>
        </w:rPr>
        <w:t>nr</w:t>
      </w:r>
      <w:r>
        <w:rPr>
          <w:rFonts w:eastAsia="Calibri"/>
          <w:b/>
          <w:bCs/>
          <w:lang w:eastAsia="pl-PL"/>
        </w:rPr>
        <w:t xml:space="preserve"> </w:t>
      </w:r>
      <w:r w:rsidRPr="00AF3309">
        <w:rPr>
          <w:rFonts w:eastAsia="Calibri"/>
          <w:b/>
          <w:bCs/>
          <w:lang w:eastAsia="pl-PL"/>
        </w:rPr>
        <w:t>4</w:t>
      </w:r>
      <w:r w:rsidRPr="00AF3309">
        <w:rPr>
          <w:rFonts w:eastAsia="Calibri"/>
          <w:lang w:eastAsia="pl-PL"/>
        </w:rPr>
        <w:t>). Ścieki te podczyszczane będą w projektowanym separatorze substancji ropopochodnych (</w:t>
      </w:r>
      <w:r w:rsidRPr="00AF3309">
        <w:rPr>
          <w:rFonts w:eastAsia="Calibri"/>
          <w:b/>
          <w:bCs/>
          <w:lang w:eastAsia="pl-PL"/>
        </w:rPr>
        <w:t>nr 3.1</w:t>
      </w:r>
      <w:r w:rsidRPr="00AF3309">
        <w:rPr>
          <w:rFonts w:eastAsia="Calibri"/>
          <w:lang w:eastAsia="pl-PL"/>
        </w:rPr>
        <w:t>).</w:t>
      </w:r>
    </w:p>
    <w:p w:rsidR="00B96996" w:rsidRPr="007337FC" w:rsidRDefault="00B96996" w:rsidP="00ED25DE">
      <w:pPr>
        <w:pStyle w:val="Akapitzlist"/>
        <w:numPr>
          <w:ilvl w:val="0"/>
          <w:numId w:val="11"/>
        </w:numPr>
        <w:spacing w:line="240" w:lineRule="auto"/>
        <w:rPr>
          <w:rFonts w:eastAsia="Calibri"/>
          <w:lang w:eastAsia="pl-PL"/>
        </w:rPr>
      </w:pPr>
      <w:r w:rsidRPr="007337FC">
        <w:rPr>
          <w:rFonts w:eastAsia="Calibri"/>
          <w:lang w:eastAsia="pl-PL"/>
        </w:rPr>
        <w:t>ścieki deszczowe i roztopowe</w:t>
      </w:r>
      <w:r w:rsidR="00992230" w:rsidRPr="007337FC">
        <w:rPr>
          <w:rFonts w:eastAsia="Calibri"/>
          <w:lang w:eastAsia="pl-PL"/>
        </w:rPr>
        <w:t>:</w:t>
      </w:r>
    </w:p>
    <w:p w:rsidR="00AF3309" w:rsidRPr="00AF3309" w:rsidRDefault="00AF3309" w:rsidP="00ED25DE">
      <w:pPr>
        <w:suppressAutoHyphens w:val="0"/>
        <w:autoSpaceDE w:val="0"/>
        <w:autoSpaceDN w:val="0"/>
        <w:adjustRightInd w:val="0"/>
        <w:spacing w:line="240" w:lineRule="auto"/>
        <w:ind w:firstLine="0"/>
        <w:rPr>
          <w:rFonts w:eastAsia="Calibri"/>
          <w:szCs w:val="20"/>
          <w:lang w:eastAsia="pl-PL"/>
        </w:rPr>
      </w:pPr>
      <w:r w:rsidRPr="00AF3309">
        <w:rPr>
          <w:rFonts w:eastAsia="Calibri"/>
          <w:szCs w:val="20"/>
          <w:lang w:eastAsia="pl-PL"/>
        </w:rPr>
        <w:t>Wody opadowe i roztopowe powstawały będą z:</w:t>
      </w:r>
    </w:p>
    <w:p w:rsidR="00AF3309" w:rsidRPr="00AF3309" w:rsidRDefault="00AF3309" w:rsidP="00ED25DE">
      <w:pPr>
        <w:pStyle w:val="Akapitzlist"/>
        <w:numPr>
          <w:ilvl w:val="0"/>
          <w:numId w:val="50"/>
        </w:numPr>
        <w:suppressAutoHyphens w:val="0"/>
        <w:autoSpaceDE w:val="0"/>
        <w:autoSpaceDN w:val="0"/>
        <w:adjustRightInd w:val="0"/>
        <w:spacing w:line="240" w:lineRule="auto"/>
        <w:rPr>
          <w:rFonts w:eastAsia="Calibri"/>
          <w:szCs w:val="20"/>
          <w:lang w:eastAsia="pl-PL"/>
        </w:rPr>
      </w:pPr>
      <w:r w:rsidRPr="00AF3309">
        <w:rPr>
          <w:rFonts w:eastAsia="Calibri"/>
          <w:szCs w:val="20"/>
          <w:lang w:eastAsia="pl-PL"/>
        </w:rPr>
        <w:t>terenów utwardzonych dróg, placów manewrowych i miejsc postojowych (z wyłączeniem miejsc</w:t>
      </w:r>
      <w:r>
        <w:rPr>
          <w:rFonts w:eastAsia="Calibri"/>
          <w:szCs w:val="20"/>
          <w:lang w:eastAsia="pl-PL"/>
        </w:rPr>
        <w:t xml:space="preserve"> </w:t>
      </w:r>
      <w:r w:rsidRPr="00AF3309">
        <w:rPr>
          <w:rFonts w:eastAsia="Calibri"/>
          <w:szCs w:val="20"/>
          <w:lang w:eastAsia="pl-PL"/>
        </w:rPr>
        <w:t>magazynowania odpadów i sektorów SDP),</w:t>
      </w:r>
    </w:p>
    <w:p w:rsidR="00AF3309" w:rsidRPr="00AF3309" w:rsidRDefault="00AF3309" w:rsidP="00ED25DE">
      <w:pPr>
        <w:pStyle w:val="Akapitzlist"/>
        <w:numPr>
          <w:ilvl w:val="0"/>
          <w:numId w:val="50"/>
        </w:numPr>
        <w:suppressAutoHyphens w:val="0"/>
        <w:autoSpaceDE w:val="0"/>
        <w:autoSpaceDN w:val="0"/>
        <w:adjustRightInd w:val="0"/>
        <w:spacing w:line="240" w:lineRule="auto"/>
        <w:rPr>
          <w:rFonts w:eastAsia="Calibri"/>
          <w:szCs w:val="20"/>
          <w:lang w:eastAsia="pl-PL"/>
        </w:rPr>
      </w:pPr>
      <w:r w:rsidRPr="00AF3309">
        <w:rPr>
          <w:rFonts w:eastAsia="Calibri"/>
          <w:szCs w:val="20"/>
          <w:lang w:eastAsia="pl-PL"/>
        </w:rPr>
        <w:lastRenderedPageBreak/>
        <w:t>dachów budynków,</w:t>
      </w:r>
    </w:p>
    <w:p w:rsidR="00AF3309" w:rsidRPr="00AF3309" w:rsidRDefault="00AF3309" w:rsidP="00ED25DE">
      <w:pPr>
        <w:pStyle w:val="Akapitzlist"/>
        <w:numPr>
          <w:ilvl w:val="0"/>
          <w:numId w:val="50"/>
        </w:numPr>
        <w:suppressAutoHyphens w:val="0"/>
        <w:autoSpaceDE w:val="0"/>
        <w:autoSpaceDN w:val="0"/>
        <w:adjustRightInd w:val="0"/>
        <w:spacing w:line="240" w:lineRule="auto"/>
        <w:rPr>
          <w:rFonts w:eastAsia="Calibri"/>
          <w:szCs w:val="20"/>
          <w:lang w:eastAsia="pl-PL"/>
        </w:rPr>
      </w:pPr>
      <w:r w:rsidRPr="00AF3309">
        <w:rPr>
          <w:rFonts w:eastAsia="Calibri"/>
          <w:szCs w:val="20"/>
          <w:lang w:eastAsia="pl-PL"/>
        </w:rPr>
        <w:t>placu dystrybucji paliw,</w:t>
      </w:r>
    </w:p>
    <w:p w:rsidR="00AF3309" w:rsidRPr="00AF3309" w:rsidRDefault="00AF3309" w:rsidP="00ED25DE">
      <w:pPr>
        <w:pStyle w:val="Akapitzlist"/>
        <w:numPr>
          <w:ilvl w:val="0"/>
          <w:numId w:val="50"/>
        </w:numPr>
        <w:suppressAutoHyphens w:val="0"/>
        <w:autoSpaceDE w:val="0"/>
        <w:autoSpaceDN w:val="0"/>
        <w:adjustRightInd w:val="0"/>
        <w:spacing w:line="240" w:lineRule="auto"/>
        <w:rPr>
          <w:rFonts w:eastAsia="Calibri"/>
          <w:szCs w:val="20"/>
          <w:lang w:eastAsia="pl-PL"/>
        </w:rPr>
      </w:pPr>
      <w:r w:rsidRPr="00AF3309">
        <w:rPr>
          <w:rFonts w:eastAsia="Calibri"/>
          <w:szCs w:val="20"/>
          <w:lang w:eastAsia="pl-PL"/>
        </w:rPr>
        <w:t>miejsc magazynowania kruszyw i węgla.</w:t>
      </w:r>
    </w:p>
    <w:p w:rsidR="00AF3309" w:rsidRPr="00AF3309" w:rsidRDefault="00AF3309" w:rsidP="00ED25DE">
      <w:pPr>
        <w:suppressAutoHyphens w:val="0"/>
        <w:autoSpaceDE w:val="0"/>
        <w:autoSpaceDN w:val="0"/>
        <w:adjustRightInd w:val="0"/>
        <w:spacing w:line="240" w:lineRule="auto"/>
        <w:ind w:firstLine="0"/>
        <w:rPr>
          <w:rFonts w:eastAsia="Calibri"/>
          <w:szCs w:val="20"/>
          <w:lang w:eastAsia="pl-PL"/>
        </w:rPr>
      </w:pPr>
      <w:r w:rsidRPr="00AF3309">
        <w:rPr>
          <w:rFonts w:eastAsia="Calibri"/>
          <w:szCs w:val="20"/>
          <w:lang w:eastAsia="pl-PL"/>
        </w:rPr>
        <w:t>Wody opadowe i roztopowe z terenu inwestycji po podczyszczeniu w separatorze substancji</w:t>
      </w:r>
      <w:r>
        <w:rPr>
          <w:rFonts w:eastAsia="Calibri"/>
          <w:szCs w:val="20"/>
          <w:lang w:eastAsia="pl-PL"/>
        </w:rPr>
        <w:t xml:space="preserve"> </w:t>
      </w:r>
      <w:r w:rsidRPr="00AF3309">
        <w:rPr>
          <w:rFonts w:eastAsia="Calibri"/>
          <w:szCs w:val="20"/>
          <w:lang w:eastAsia="pl-PL"/>
        </w:rPr>
        <w:t>ropopochodnych (</w:t>
      </w:r>
      <w:r w:rsidRPr="00AF3309">
        <w:rPr>
          <w:rFonts w:eastAsia="Calibri"/>
          <w:b/>
          <w:bCs/>
          <w:szCs w:val="20"/>
          <w:lang w:eastAsia="pl-PL"/>
        </w:rPr>
        <w:t>nr 3.1</w:t>
      </w:r>
      <w:r w:rsidRPr="00AF3309">
        <w:rPr>
          <w:rFonts w:eastAsia="Calibri"/>
          <w:szCs w:val="20"/>
          <w:lang w:eastAsia="pl-PL"/>
        </w:rPr>
        <w:t>) odprowadzane będą do zbiornika retencyjnego (</w:t>
      </w:r>
      <w:r w:rsidRPr="00AF3309">
        <w:rPr>
          <w:rFonts w:eastAsia="Calibri"/>
          <w:b/>
          <w:bCs/>
          <w:szCs w:val="20"/>
          <w:lang w:eastAsia="pl-PL"/>
        </w:rPr>
        <w:t>nr 4</w:t>
      </w:r>
      <w:r w:rsidRPr="00AF3309">
        <w:rPr>
          <w:rFonts w:eastAsia="Calibri"/>
          <w:szCs w:val="20"/>
          <w:lang w:eastAsia="pl-PL"/>
        </w:rPr>
        <w:t>).</w:t>
      </w:r>
    </w:p>
    <w:p w:rsidR="00AF3309" w:rsidRDefault="00AF3309" w:rsidP="00ED25DE">
      <w:pPr>
        <w:suppressAutoHyphens w:val="0"/>
        <w:autoSpaceDE w:val="0"/>
        <w:autoSpaceDN w:val="0"/>
        <w:adjustRightInd w:val="0"/>
        <w:spacing w:line="240" w:lineRule="auto"/>
        <w:ind w:firstLine="0"/>
        <w:rPr>
          <w:rFonts w:eastAsia="Calibri"/>
          <w:szCs w:val="20"/>
          <w:lang w:eastAsia="pl-PL"/>
        </w:rPr>
      </w:pPr>
      <w:r w:rsidRPr="00AF3309">
        <w:rPr>
          <w:rFonts w:eastAsia="Calibri"/>
          <w:szCs w:val="20"/>
          <w:lang w:eastAsia="pl-PL"/>
        </w:rPr>
        <w:t>W przypadku maksymalnego zapełnienia zbiornika, zbiornik ten opróżniany będzie przez upoważnioną</w:t>
      </w:r>
      <w:r>
        <w:rPr>
          <w:rFonts w:eastAsia="Calibri"/>
          <w:szCs w:val="20"/>
          <w:lang w:eastAsia="pl-PL"/>
        </w:rPr>
        <w:t xml:space="preserve"> </w:t>
      </w:r>
      <w:r w:rsidRPr="00AF3309">
        <w:rPr>
          <w:rFonts w:eastAsia="Calibri"/>
          <w:szCs w:val="20"/>
          <w:lang w:eastAsia="pl-PL"/>
        </w:rPr>
        <w:t>firmę, a następnie ścieki wywożone będą na oczyszczalnię ścieków.</w:t>
      </w:r>
    </w:p>
    <w:p w:rsidR="00AF3309" w:rsidRPr="00AF3309" w:rsidRDefault="00AF3309" w:rsidP="00ED25DE">
      <w:pPr>
        <w:suppressAutoHyphens w:val="0"/>
        <w:autoSpaceDE w:val="0"/>
        <w:autoSpaceDN w:val="0"/>
        <w:adjustRightInd w:val="0"/>
        <w:spacing w:line="240" w:lineRule="auto"/>
        <w:rPr>
          <w:rFonts w:eastAsia="Calibri"/>
          <w:szCs w:val="20"/>
          <w:lang w:eastAsia="pl-PL"/>
        </w:rPr>
      </w:pPr>
      <w:r w:rsidRPr="006C3C89">
        <w:rPr>
          <w:rFonts w:eastAsia="Calibri"/>
          <w:szCs w:val="20"/>
          <w:lang w:eastAsia="pl-PL"/>
        </w:rPr>
        <w:t>Ścieki przemysłowe z powierzchni wewnętrznych (sektorów osuszania i demontażu) z mycia posadzek oraz z powierzchni zewnętrznych (miejsc magazynowania odpadów oraz sektorów SDP) odprowadzane będą wspólnym systemem kanalizacji ze ściekami deszczowymi do jednego wspólnego separatora substancji ropopochodnych, a następnie do jednego wspólnego zbiornika retencyjnego.</w:t>
      </w:r>
      <w:r w:rsidRPr="006C3C89">
        <w:rPr>
          <w:rFonts w:ascii="Helvetica" w:eastAsia="Calibri" w:hAnsi="Helvetica" w:cs="Helvetica"/>
          <w:sz w:val="20"/>
          <w:szCs w:val="20"/>
          <w:lang w:eastAsia="pl-PL"/>
        </w:rPr>
        <w:t xml:space="preserve"> </w:t>
      </w:r>
      <w:r w:rsidRPr="006C3C89">
        <w:rPr>
          <w:rFonts w:eastAsia="Calibri"/>
          <w:szCs w:val="20"/>
          <w:lang w:eastAsia="pl-PL"/>
        </w:rPr>
        <w:t xml:space="preserve">Separator substancji ropopochodnych, odbierający ścieki z ww. terenów, powinien mieć przepływ nie mniejszy niż </w:t>
      </w:r>
      <w:r w:rsidR="00AC44D0" w:rsidRPr="006C3C89">
        <w:rPr>
          <w:rFonts w:eastAsia="Calibri"/>
          <w:szCs w:val="20"/>
          <w:lang w:eastAsia="pl-PL"/>
        </w:rPr>
        <w:t>20,8</w:t>
      </w:r>
      <w:r w:rsidRPr="006C3C89">
        <w:rPr>
          <w:rFonts w:eastAsia="Calibri"/>
          <w:szCs w:val="20"/>
          <w:lang w:eastAsia="pl-PL"/>
        </w:rPr>
        <w:t xml:space="preserve"> l/s. By zapewnić odpowiednie odprowadzenie wód opadowych należy wykonać zbiornik o pojemności min. 84 m</w:t>
      </w:r>
      <w:r w:rsidRPr="006C3C89">
        <w:rPr>
          <w:rFonts w:eastAsia="Calibri"/>
          <w:szCs w:val="20"/>
          <w:vertAlign w:val="superscript"/>
          <w:lang w:eastAsia="pl-PL"/>
        </w:rPr>
        <w:t>3</w:t>
      </w:r>
      <w:r w:rsidRPr="006C3C89">
        <w:rPr>
          <w:rFonts w:eastAsia="Calibri"/>
          <w:szCs w:val="20"/>
          <w:lang w:eastAsia="pl-PL"/>
        </w:rPr>
        <w:t>.</w:t>
      </w:r>
      <w:r w:rsidR="00A96EDB">
        <w:rPr>
          <w:rFonts w:eastAsia="Calibri"/>
          <w:szCs w:val="20"/>
          <w:lang w:eastAsia="pl-PL"/>
        </w:rPr>
        <w:t xml:space="preserve"> Przedmiotowy zbiornik </w:t>
      </w:r>
      <w:r w:rsidR="00C65135">
        <w:rPr>
          <w:rFonts w:eastAsia="Calibri"/>
          <w:szCs w:val="20"/>
          <w:lang w:eastAsia="pl-PL"/>
        </w:rPr>
        <w:t>może mieć</w:t>
      </w:r>
      <w:r w:rsidR="00A96EDB">
        <w:rPr>
          <w:rFonts w:eastAsia="Calibri"/>
          <w:szCs w:val="20"/>
          <w:lang w:eastAsia="pl-PL"/>
        </w:rPr>
        <w:t xml:space="preserve"> postać szczelnego odkrytego zbiornika żelbetowego zabezpieczonego ogrodzeniem z pełnym cokołem </w:t>
      </w:r>
      <w:r w:rsidR="00E407EB">
        <w:rPr>
          <w:rFonts w:eastAsia="Calibri"/>
          <w:szCs w:val="20"/>
          <w:lang w:eastAsia="pl-PL"/>
        </w:rPr>
        <w:t>o </w:t>
      </w:r>
      <w:r w:rsidR="00A96EDB">
        <w:rPr>
          <w:rFonts w:eastAsia="Calibri"/>
          <w:szCs w:val="20"/>
          <w:lang w:eastAsia="pl-PL"/>
        </w:rPr>
        <w:t>wys. ok 30 cm, bądź uzupełnionym w płotek herpetolo</w:t>
      </w:r>
      <w:r w:rsidR="006C3C89">
        <w:rPr>
          <w:rFonts w:eastAsia="Calibri"/>
          <w:szCs w:val="20"/>
          <w:lang w:eastAsia="pl-PL"/>
        </w:rPr>
        <w:t>giczny wykonany z siatki o wys. </w:t>
      </w:r>
      <w:r w:rsidR="00A96EDB">
        <w:rPr>
          <w:rFonts w:eastAsia="Calibri"/>
          <w:szCs w:val="20"/>
          <w:lang w:eastAsia="pl-PL"/>
        </w:rPr>
        <w:t>50 cm i</w:t>
      </w:r>
      <w:r w:rsidR="006C3C89">
        <w:rPr>
          <w:rFonts w:eastAsia="Calibri"/>
          <w:szCs w:val="20"/>
          <w:lang w:eastAsia="pl-PL"/>
        </w:rPr>
        <w:t xml:space="preserve"> </w:t>
      </w:r>
      <w:r w:rsidR="00A96EDB">
        <w:rPr>
          <w:rFonts w:eastAsia="Calibri"/>
          <w:szCs w:val="20"/>
          <w:lang w:eastAsia="pl-PL"/>
        </w:rPr>
        <w:t>szer. oczek maks. 5 mm</w:t>
      </w:r>
      <w:r w:rsidR="00E407EB">
        <w:rPr>
          <w:rFonts w:eastAsia="Calibri"/>
          <w:szCs w:val="20"/>
          <w:lang w:eastAsia="pl-PL"/>
        </w:rPr>
        <w:t xml:space="preserve"> z odgięciem na zewnątrz w</w:t>
      </w:r>
      <w:r w:rsidR="00C65135">
        <w:rPr>
          <w:rFonts w:eastAsia="Calibri"/>
          <w:szCs w:val="20"/>
          <w:lang w:eastAsia="pl-PL"/>
        </w:rPr>
        <w:t xml:space="preserve"> postaci daszka, zabezpieczającym przed dostępem ludzi i zwierząt, w tym drobnych. W przypadku</w:t>
      </w:r>
      <w:r w:rsidR="00AC44D0">
        <w:rPr>
          <w:rFonts w:eastAsia="Calibri"/>
          <w:szCs w:val="20"/>
          <w:lang w:eastAsia="pl-PL"/>
        </w:rPr>
        <w:t xml:space="preserve"> zaprojektowania</w:t>
      </w:r>
      <w:r w:rsidR="00C65135">
        <w:rPr>
          <w:rFonts w:eastAsia="Calibri"/>
          <w:szCs w:val="20"/>
          <w:lang w:eastAsia="pl-PL"/>
        </w:rPr>
        <w:t xml:space="preserve"> szczelnego zbiornika wyłożonego płytami ażurowymi, w celu umożliwienia opuszczenia zbiornika przez zwierzęta, przynajmniej jedną ze skarp należy wykonać z nachyleniem nie większym niż 1:2,5.</w:t>
      </w:r>
    </w:p>
    <w:p w:rsidR="00B1247A" w:rsidRPr="00A91C10" w:rsidRDefault="00B1247A" w:rsidP="00ED25DE">
      <w:pPr>
        <w:spacing w:line="240" w:lineRule="auto"/>
      </w:pPr>
      <w:r w:rsidRPr="00A91C10">
        <w:t xml:space="preserve">Na terenie realizacji inwestycji skład gatunkowy roślin jest ubogi, charakterystyczny dla obszarów </w:t>
      </w:r>
      <w:r w:rsidR="008F7727" w:rsidRPr="00A91C10">
        <w:t>pól uprawnych i terenów ruderalnych</w:t>
      </w:r>
      <w:r w:rsidRPr="00A91C10">
        <w:t xml:space="preserve">. </w:t>
      </w:r>
      <w:r w:rsidR="008F7727" w:rsidRPr="00A91C10">
        <w:rPr>
          <w:sz w:val="23"/>
          <w:szCs w:val="23"/>
        </w:rPr>
        <w:t xml:space="preserve">Roślinność znajdująca się na terenie inwestycyjnym ulegnie zniszczeniu w związku z planowanymi pracami ziemnymi. Jednak z uwagi na skład gatunkowy roślin występujących na tym terenie i ich znaczną częstotliwość pojawiania się w podobnych siedliskach uważa się, że wpływ na populację roślinności segetalnej i ruderalnej w skali regionalnej będzie nieznaczny. Realizacja inwestycji nie spowoduje znaczącego ograniczenia środowiska życia </w:t>
      </w:r>
      <w:r w:rsidR="00A3441C" w:rsidRPr="00A91C10">
        <w:rPr>
          <w:sz w:val="23"/>
          <w:szCs w:val="23"/>
        </w:rPr>
        <w:t xml:space="preserve">żyjących w pobliżu </w:t>
      </w:r>
      <w:r w:rsidR="008F7727" w:rsidRPr="00A91C10">
        <w:rPr>
          <w:sz w:val="23"/>
          <w:szCs w:val="23"/>
        </w:rPr>
        <w:t>zwierząt, ponieważ podobny typ siedlisk jest szeroko reprezentowany w okolicy planowanego przedsięwzięcia. Mając na uwadze bliskie sąsiedztwo lasu oraz fakt, że inwestycja będzie realizowana na terenach wiejskich zaleca się przed rozpoczęciem budowy ogrodzić teren inwestycyjny, by zasiedlająca powierzchnie przyległe fauna nie przedostawała się w obszar objęty działaniami realizacyjnymi. Nie mogąc w zupełności wykluczyć pojawienia się na nim pojedynczych osobników należy podczas wykonywania prac ziemnych przed ich rozpoczęciem monitorować wykopy w celu znalezienia uwięzionych w nim zwierząt i oswobodzić je.</w:t>
      </w:r>
    </w:p>
    <w:p w:rsidR="00DD4760" w:rsidRPr="00397C04" w:rsidRDefault="00A30B32" w:rsidP="00ED25DE">
      <w:pPr>
        <w:spacing w:line="240" w:lineRule="auto"/>
      </w:pPr>
      <w:r w:rsidRPr="00397C04">
        <w:t>W</w:t>
      </w:r>
      <w:r w:rsidR="00DD4760" w:rsidRPr="00397C04">
        <w:t xml:space="preserve"> przypadku przedmiotowego przedsięwzięcia nie występuje ryzyko wystąpienia poważnej awarii przemysłowej. </w:t>
      </w:r>
    </w:p>
    <w:p w:rsidR="00DD4760" w:rsidRPr="00397C04" w:rsidRDefault="00DD4760" w:rsidP="00ED25DE">
      <w:pPr>
        <w:spacing w:line="240" w:lineRule="auto"/>
      </w:pPr>
      <w:r w:rsidRPr="00397C04">
        <w:t>Przedsięwzięcie będzie realizowane poza miejscem występowania obszarów wodno</w:t>
      </w:r>
      <w:r w:rsidR="00C73D15" w:rsidRPr="00397C04">
        <w:t>-</w:t>
      </w:r>
      <w:r w:rsidRPr="00397C04">
        <w:t>błotnych i innych o płytkim zaleganiu wód podziemnych, poza obszarami wybrzeży oraz poza obszarami górskimi lub leśnymi.</w:t>
      </w:r>
    </w:p>
    <w:p w:rsidR="008A1904" w:rsidRPr="00397C04" w:rsidRDefault="00422869" w:rsidP="00ED25DE">
      <w:pPr>
        <w:pStyle w:val="Tekstpodstawowyzwciciem"/>
        <w:spacing w:after="0"/>
        <w:ind w:firstLine="567"/>
        <w:jc w:val="both"/>
      </w:pPr>
      <w:r w:rsidRPr="00B96C41">
        <w:t xml:space="preserve">Teren przeznaczony pod ww. inwestycję położony jest poza obszarami objętymi ochroną </w:t>
      </w:r>
      <w:r w:rsidRPr="00B96C41">
        <w:rPr>
          <w:spacing w:val="-8"/>
        </w:rPr>
        <w:t>na podstawie ustawy z dnia 16 kwietnia 2004 r. o ochronie przyrody (Dz. U. z 201</w:t>
      </w:r>
      <w:r w:rsidR="00397C04" w:rsidRPr="00B96C41">
        <w:rPr>
          <w:spacing w:val="-8"/>
        </w:rPr>
        <w:t>8</w:t>
      </w:r>
      <w:r w:rsidRPr="00B96C41">
        <w:rPr>
          <w:spacing w:val="-8"/>
        </w:rPr>
        <w:t xml:space="preserve"> r., poz. </w:t>
      </w:r>
      <w:r w:rsidR="00397C04" w:rsidRPr="00B96C41">
        <w:rPr>
          <w:spacing w:val="-8"/>
        </w:rPr>
        <w:t>142</w:t>
      </w:r>
      <w:r w:rsidRPr="00B96C41">
        <w:rPr>
          <w:spacing w:val="-8"/>
        </w:rPr>
        <w:t xml:space="preserve"> ze zm.).</w:t>
      </w:r>
      <w:r w:rsidRPr="00B96C41">
        <w:rPr>
          <w:spacing w:val="-4"/>
        </w:rPr>
        <w:t xml:space="preserve"> W pobliżu planowanej inwestycji znajdują się następujące formy ochrony przyrody:</w:t>
      </w:r>
      <w:r w:rsidR="00B96C41" w:rsidRPr="00B96C41">
        <w:rPr>
          <w:spacing w:val="-4"/>
        </w:rPr>
        <w:t xml:space="preserve"> </w:t>
      </w:r>
      <w:r w:rsidR="00397C04" w:rsidRPr="00B96C41">
        <w:t xml:space="preserve">Bolimowsko-Radziejowicki z doliną Środkowej Rawki </w:t>
      </w:r>
      <w:r w:rsidRPr="00B96C41">
        <w:t xml:space="preserve">Obszar Chronionego Krajobrazu– ok. </w:t>
      </w:r>
      <w:r w:rsidR="00397C04" w:rsidRPr="00B96C41">
        <w:t>2</w:t>
      </w:r>
      <w:r w:rsidRPr="00B96C41">
        <w:t xml:space="preserve"> km od terenu inwestycji,</w:t>
      </w:r>
      <w:r w:rsidR="00B96C41" w:rsidRPr="00B96C41">
        <w:t xml:space="preserve"> </w:t>
      </w:r>
      <w:r w:rsidR="008A1904" w:rsidRPr="00B96C41">
        <w:t xml:space="preserve">rezerwat przyrody </w:t>
      </w:r>
      <w:r w:rsidR="00397C04" w:rsidRPr="00B96C41">
        <w:t>Trębaczew</w:t>
      </w:r>
      <w:r w:rsidR="008A1904" w:rsidRPr="00B96C41">
        <w:t xml:space="preserve"> – ok. </w:t>
      </w:r>
      <w:r w:rsidR="00397C04" w:rsidRPr="00B96C41">
        <w:t>8,3</w:t>
      </w:r>
      <w:r w:rsidR="00B96C41" w:rsidRPr="00B96C41">
        <w:t xml:space="preserve"> km od terenu inwestycji.</w:t>
      </w:r>
    </w:p>
    <w:p w:rsidR="00B96C41" w:rsidRPr="00A40714" w:rsidRDefault="00B96C41" w:rsidP="00ED25DE">
      <w:pPr>
        <w:spacing w:line="240" w:lineRule="auto"/>
        <w:ind w:firstLine="0"/>
      </w:pPr>
      <w:r w:rsidRPr="00A40714">
        <w:t xml:space="preserve">Najbliżej położony Obszar Mający znaczenie dla Wspólnoty to </w:t>
      </w:r>
      <w:r w:rsidRPr="00B96C41">
        <w:t>Dolina Rawki PLH100015</w:t>
      </w:r>
      <w:r>
        <w:t xml:space="preserve"> – w </w:t>
      </w:r>
      <w:r w:rsidRPr="00A40714">
        <w:t>odległości ok. </w:t>
      </w:r>
      <w:r>
        <w:t>12,7</w:t>
      </w:r>
      <w:r w:rsidRPr="00A40714">
        <w:t xml:space="preserve"> km od miejsca inwestycji.</w:t>
      </w:r>
    </w:p>
    <w:p w:rsidR="00397C04" w:rsidRPr="00B65564" w:rsidRDefault="00397C04" w:rsidP="00ED25DE">
      <w:pPr>
        <w:pStyle w:val="Default"/>
        <w:ind w:firstLine="709"/>
        <w:jc w:val="both"/>
        <w:rPr>
          <w:rFonts w:ascii="Times New Roman" w:hAnsi="Times New Roman" w:cs="Times New Roman"/>
        </w:rPr>
      </w:pPr>
      <w:r w:rsidRPr="00B65564">
        <w:rPr>
          <w:rFonts w:ascii="Times New Roman" w:hAnsi="Times New Roman" w:cs="Times New Roman"/>
        </w:rPr>
        <w:t xml:space="preserve">Z uwagi na rodzaj i skalę planowanej inwestycji, jak również przedmiot ochrony poszczególnych obszarów chronionych, przedsięwzięcie nie będzie znacząco oddziaływać na cele ochrony, przedmioty ochrony, integralność oraz spójność Europejskiej </w:t>
      </w:r>
      <w:r>
        <w:rPr>
          <w:rFonts w:ascii="Times New Roman" w:hAnsi="Times New Roman" w:cs="Times New Roman"/>
        </w:rPr>
        <w:t>Sieci Ekologicznej Natura </w:t>
      </w:r>
      <w:r w:rsidRPr="00B65564">
        <w:rPr>
          <w:rFonts w:ascii="Times New Roman" w:hAnsi="Times New Roman" w:cs="Times New Roman"/>
        </w:rPr>
        <w:t>2000.</w:t>
      </w:r>
    </w:p>
    <w:p w:rsidR="00397C04" w:rsidRPr="002F2CF3" w:rsidRDefault="00397C04" w:rsidP="00ED25DE">
      <w:pPr>
        <w:pStyle w:val="Default"/>
        <w:jc w:val="both"/>
        <w:rPr>
          <w:rFonts w:ascii="Times New Roman" w:hAnsi="Times New Roman" w:cs="Times New Roman"/>
        </w:rPr>
      </w:pPr>
      <w:r w:rsidRPr="002F2CF3">
        <w:rPr>
          <w:rFonts w:ascii="Times New Roman" w:hAnsi="Times New Roman" w:cs="Times New Roman"/>
        </w:rPr>
        <w:t xml:space="preserve">Przeprowadzona inwentaryzacja przyrodnicza na terenie oraz w otoczeniu inwestycji nie wykazała obecności roślin objętych prawną ochroną gatunkową częściową i całkowitą. Rozpoznane taksony należą w większości do flory </w:t>
      </w:r>
      <w:r w:rsidR="002F2CF3" w:rsidRPr="002F2CF3">
        <w:rPr>
          <w:rFonts w:ascii="Times New Roman" w:hAnsi="Times New Roman" w:cs="Times New Roman"/>
        </w:rPr>
        <w:t>typowej dla upraw sadowniczych</w:t>
      </w:r>
      <w:r w:rsidRPr="002F2CF3">
        <w:rPr>
          <w:rFonts w:ascii="Times New Roman" w:hAnsi="Times New Roman" w:cs="Times New Roman"/>
        </w:rPr>
        <w:t xml:space="preserve"> i terenów ruderalnych. W trakcie </w:t>
      </w:r>
      <w:r w:rsidRPr="002F2CF3">
        <w:rPr>
          <w:rFonts w:ascii="Times New Roman" w:hAnsi="Times New Roman" w:cs="Times New Roman"/>
        </w:rPr>
        <w:lastRenderedPageBreak/>
        <w:t>inwentaryzacji nie stwierdzono występowanie stanowisk lęgowych chronionych gatunków zwierząt.</w:t>
      </w:r>
    </w:p>
    <w:p w:rsidR="007E1223" w:rsidRPr="00397C04" w:rsidRDefault="007E1223" w:rsidP="00ED25DE">
      <w:pPr>
        <w:spacing w:line="240" w:lineRule="auto"/>
        <w:rPr>
          <w:iCs/>
        </w:rPr>
      </w:pPr>
      <w:r w:rsidRPr="00397C04">
        <w:rPr>
          <w:lang w:eastAsia="pl-PL"/>
        </w:rPr>
        <w:t xml:space="preserve">Ze względu na zasięg obszarów Jednolitych Części Wód Podziemnych teren inwestycji położony jest na obszarze </w:t>
      </w:r>
      <w:r w:rsidRPr="00397C04">
        <w:rPr>
          <w:bCs/>
        </w:rPr>
        <w:t xml:space="preserve">nr </w:t>
      </w:r>
      <w:r w:rsidR="00397C04" w:rsidRPr="00397C04">
        <w:rPr>
          <w:bCs/>
        </w:rPr>
        <w:t>63</w:t>
      </w:r>
      <w:r w:rsidRPr="00397C04">
        <w:rPr>
          <w:bCs/>
        </w:rPr>
        <w:t xml:space="preserve"> o kodzie PLGW</w:t>
      </w:r>
      <w:r w:rsidR="002E2101" w:rsidRPr="00397C04">
        <w:rPr>
          <w:bCs/>
        </w:rPr>
        <w:t>2</w:t>
      </w:r>
      <w:r w:rsidR="00B3683A" w:rsidRPr="00397C04">
        <w:rPr>
          <w:bCs/>
        </w:rPr>
        <w:t>000</w:t>
      </w:r>
      <w:r w:rsidR="00397C04" w:rsidRPr="00397C04">
        <w:rPr>
          <w:bCs/>
        </w:rPr>
        <w:t>63</w:t>
      </w:r>
      <w:r w:rsidRPr="00397C04">
        <w:rPr>
          <w:lang w:eastAsia="pl-PL"/>
        </w:rPr>
        <w:t xml:space="preserve">. </w:t>
      </w:r>
      <w:r w:rsidR="00B96C41">
        <w:rPr>
          <w:lang w:eastAsia="pl-PL"/>
        </w:rPr>
        <w:t xml:space="preserve">Ponadto </w:t>
      </w:r>
      <w:r w:rsidR="00B96C41" w:rsidRPr="00B96C41">
        <w:rPr>
          <w:lang w:eastAsia="pl-PL"/>
        </w:rPr>
        <w:t xml:space="preserve">teren inwestycji znajduje się </w:t>
      </w:r>
      <w:r w:rsidR="00B96C41">
        <w:rPr>
          <w:lang w:eastAsia="pl-PL"/>
        </w:rPr>
        <w:t>w </w:t>
      </w:r>
      <w:r w:rsidR="00B96C41" w:rsidRPr="00B96C41">
        <w:rPr>
          <w:lang w:eastAsia="pl-PL"/>
        </w:rPr>
        <w:t>obszarze występowania Głównego Zbiornika Wód</w:t>
      </w:r>
      <w:r w:rsidR="00B96C41">
        <w:rPr>
          <w:lang w:eastAsia="pl-PL"/>
        </w:rPr>
        <w:t xml:space="preserve"> </w:t>
      </w:r>
      <w:r w:rsidR="00B96C41" w:rsidRPr="00B96C41">
        <w:rPr>
          <w:lang w:eastAsia="pl-PL"/>
        </w:rPr>
        <w:t>Podziemnych Nr 2151 (215A) – Zbiornik Subniecka warszawska (część centralna).</w:t>
      </w:r>
      <w:r w:rsidR="001A2EC0">
        <w:rPr>
          <w:lang w:eastAsia="pl-PL"/>
        </w:rPr>
        <w:t xml:space="preserve"> </w:t>
      </w:r>
      <w:r w:rsidRPr="00397C04">
        <w:rPr>
          <w:lang w:eastAsia="pl-PL"/>
        </w:rPr>
        <w:t xml:space="preserve">Ze względu na zasięg obszaru jednolitych Części Wód Powierzchniowych teren inwestycji zlokalizowany jest na </w:t>
      </w:r>
      <w:r w:rsidR="00B31B2B" w:rsidRPr="00397C04">
        <w:rPr>
          <w:lang w:eastAsia="pl-PL"/>
        </w:rPr>
        <w:t>obszarze „</w:t>
      </w:r>
      <w:r w:rsidR="00397C04" w:rsidRPr="00397C04">
        <w:rPr>
          <w:rFonts w:eastAsia="Calibri"/>
          <w:lang w:eastAsia="pl-PL"/>
        </w:rPr>
        <w:t>Białka</w:t>
      </w:r>
      <w:r w:rsidR="00B31B2B" w:rsidRPr="00397C04">
        <w:rPr>
          <w:lang w:eastAsia="pl-PL"/>
        </w:rPr>
        <w:t>”</w:t>
      </w:r>
      <w:r w:rsidRPr="00397C04">
        <w:rPr>
          <w:lang w:eastAsia="pl-PL"/>
        </w:rPr>
        <w:t xml:space="preserve"> o kodzie </w:t>
      </w:r>
      <w:r w:rsidR="00212D1A" w:rsidRPr="00397C04">
        <w:t>PL</w:t>
      </w:r>
      <w:r w:rsidR="00B3683A" w:rsidRPr="00397C04">
        <w:rPr>
          <w:bCs/>
          <w:lang w:eastAsia="pl-PL"/>
        </w:rPr>
        <w:t>RW</w:t>
      </w:r>
      <w:r w:rsidR="00422869" w:rsidRPr="00397C04">
        <w:rPr>
          <w:rFonts w:eastAsia="Calibri"/>
          <w:lang w:eastAsia="pl-PL"/>
        </w:rPr>
        <w:t xml:space="preserve"> 2000</w:t>
      </w:r>
      <w:r w:rsidR="00397C04" w:rsidRPr="00397C04">
        <w:rPr>
          <w:rFonts w:eastAsia="Calibri"/>
          <w:lang w:eastAsia="pl-PL"/>
        </w:rPr>
        <w:t>17272669</w:t>
      </w:r>
      <w:r w:rsidRPr="00397C04">
        <w:rPr>
          <w:lang w:eastAsia="pl-PL"/>
        </w:rPr>
        <w:t xml:space="preserve">. </w:t>
      </w:r>
      <w:r w:rsidRPr="00397C04">
        <w:t xml:space="preserve">Ponadto z przedłożonego materiału dowodowego nie wynika, aby realizacja oraz eksploatacja planowanego przedsięwzięcia miała spowodować pogorszenie stanu jednolitej części wód powierzchniowych i podziemnych, na których będzie zlokalizowane. </w:t>
      </w:r>
      <w:r w:rsidRPr="00397C04">
        <w:rPr>
          <w:iCs/>
        </w:rPr>
        <w:t>Realizacja przedmiotowego przedsięwzięcia nie stanowi zatem zagrożenia dla osiągnięcia celów środowiskowych JCW, zgodnie z Ramową Dyrektywą Wodną.</w:t>
      </w:r>
    </w:p>
    <w:p w:rsidR="00DD4760" w:rsidRPr="00594C39" w:rsidRDefault="00DD4760" w:rsidP="00ED25DE">
      <w:pPr>
        <w:spacing w:line="240" w:lineRule="auto"/>
      </w:pPr>
      <w:r w:rsidRPr="00594C39">
        <w:t xml:space="preserve">Zgodnie z informacjami przedstawionymi w raporcie oceniane przedsięwzięcie nie zagrozi osiągnięciu celów środowiskowych określonych w Planie gospodarowania wodami na obszarze dorzecza </w:t>
      </w:r>
      <w:r w:rsidR="002E2101" w:rsidRPr="00594C39">
        <w:t>Wisły</w:t>
      </w:r>
      <w:r w:rsidRPr="00594C39">
        <w:t xml:space="preserve"> dla jednolitych części wód powierzchniowych i podziemnych.</w:t>
      </w:r>
    </w:p>
    <w:p w:rsidR="00551B9A" w:rsidRPr="00594C39" w:rsidRDefault="00551B9A" w:rsidP="00ED25DE">
      <w:pPr>
        <w:pStyle w:val="Tekstpodstawowy"/>
        <w:spacing w:after="0"/>
        <w:ind w:firstLine="708"/>
        <w:jc w:val="both"/>
        <w:rPr>
          <w:bCs/>
        </w:rPr>
      </w:pPr>
      <w:r w:rsidRPr="00594C39">
        <w:rPr>
          <w:bCs/>
        </w:rPr>
        <w:t>W związku z powyższym postanowiono jak w sentencji.</w:t>
      </w:r>
    </w:p>
    <w:p w:rsidR="00DD4760" w:rsidRPr="00594C39" w:rsidRDefault="00DD4760" w:rsidP="00ED25DE">
      <w:pPr>
        <w:spacing w:before="120" w:after="120" w:line="240" w:lineRule="auto"/>
        <w:ind w:firstLine="0"/>
        <w:jc w:val="center"/>
        <w:rPr>
          <w:b/>
          <w:bCs/>
        </w:rPr>
      </w:pPr>
      <w:r w:rsidRPr="00594C39">
        <w:rPr>
          <w:b/>
          <w:bCs/>
        </w:rPr>
        <w:t>POUCZENIE</w:t>
      </w:r>
    </w:p>
    <w:p w:rsidR="00DD4760" w:rsidRPr="0089379B" w:rsidRDefault="00DD4760" w:rsidP="00ED25DE">
      <w:pPr>
        <w:spacing w:line="240" w:lineRule="auto"/>
      </w:pPr>
      <w:r w:rsidRPr="00594C39">
        <w:t>Na niniejsze postanowienie nie przysługuje zażalenie.</w:t>
      </w:r>
    </w:p>
    <w:p w:rsidR="00AF2B8C" w:rsidRPr="001104A2" w:rsidRDefault="00AF2B8C" w:rsidP="00ED25DE">
      <w:pPr>
        <w:spacing w:line="240" w:lineRule="auto"/>
      </w:pPr>
    </w:p>
    <w:p w:rsidR="00C95C71" w:rsidRDefault="00C95C71" w:rsidP="00ED25DE">
      <w:pPr>
        <w:spacing w:line="240" w:lineRule="auto"/>
      </w:pPr>
    </w:p>
    <w:p w:rsidR="00063D18" w:rsidRDefault="00063D18" w:rsidP="00ED25DE">
      <w:pPr>
        <w:spacing w:line="240" w:lineRule="auto"/>
      </w:pPr>
    </w:p>
    <w:p w:rsidR="00E65FAC" w:rsidRDefault="00E65FAC" w:rsidP="00ED25DE">
      <w:pPr>
        <w:spacing w:line="240" w:lineRule="auto"/>
      </w:pPr>
    </w:p>
    <w:p w:rsidR="00C26A30" w:rsidRDefault="00C26A30" w:rsidP="00ED25DE">
      <w:pPr>
        <w:spacing w:line="240" w:lineRule="auto"/>
      </w:pPr>
    </w:p>
    <w:p w:rsidR="00594C39" w:rsidRPr="00961B31" w:rsidRDefault="00594C39" w:rsidP="00ED25DE">
      <w:pPr>
        <w:spacing w:line="240" w:lineRule="auto"/>
        <w:ind w:left="5670"/>
        <w:jc w:val="center"/>
        <w:rPr>
          <w:b/>
          <w:color w:val="000000"/>
        </w:rPr>
      </w:pPr>
      <w:r w:rsidRPr="00961B31">
        <w:rPr>
          <w:b/>
          <w:color w:val="000000"/>
        </w:rPr>
        <w:t>Regionalny Dyrektor</w:t>
      </w:r>
    </w:p>
    <w:p w:rsidR="00594C39" w:rsidRPr="00961B31" w:rsidRDefault="00594C39" w:rsidP="00ED25DE">
      <w:pPr>
        <w:spacing w:line="240" w:lineRule="auto"/>
        <w:ind w:left="5670"/>
        <w:jc w:val="center"/>
        <w:rPr>
          <w:b/>
          <w:color w:val="000000"/>
        </w:rPr>
      </w:pPr>
      <w:r w:rsidRPr="00961B31">
        <w:rPr>
          <w:b/>
          <w:color w:val="000000"/>
        </w:rPr>
        <w:t>Ochrony Środowiska w Łodzi</w:t>
      </w:r>
    </w:p>
    <w:p w:rsidR="00594C39" w:rsidRPr="00961B31" w:rsidRDefault="00594C39" w:rsidP="00ED25DE">
      <w:pPr>
        <w:spacing w:line="240" w:lineRule="auto"/>
        <w:ind w:left="5670"/>
        <w:jc w:val="center"/>
        <w:rPr>
          <w:color w:val="000000"/>
        </w:rPr>
      </w:pPr>
    </w:p>
    <w:p w:rsidR="00594C39" w:rsidRPr="00961B31" w:rsidRDefault="00594C39" w:rsidP="00ED25DE">
      <w:pPr>
        <w:spacing w:line="240" w:lineRule="auto"/>
        <w:ind w:left="5670"/>
        <w:jc w:val="center"/>
        <w:rPr>
          <w:color w:val="000000"/>
        </w:rPr>
      </w:pPr>
    </w:p>
    <w:p w:rsidR="00594C39" w:rsidRPr="00961B31" w:rsidRDefault="00594C39" w:rsidP="00ED25DE">
      <w:pPr>
        <w:spacing w:line="240" w:lineRule="auto"/>
        <w:ind w:left="5670"/>
        <w:jc w:val="center"/>
        <w:rPr>
          <w:i/>
          <w:color w:val="000000"/>
        </w:rPr>
      </w:pPr>
      <w:r w:rsidRPr="00961B31">
        <w:rPr>
          <w:i/>
          <w:color w:val="000000"/>
        </w:rPr>
        <w:t xml:space="preserve">Kazimierz Perek </w:t>
      </w:r>
    </w:p>
    <w:p w:rsidR="00594C39" w:rsidRDefault="00594C39" w:rsidP="00ED25DE">
      <w:pPr>
        <w:spacing w:line="240" w:lineRule="auto"/>
      </w:pPr>
    </w:p>
    <w:p w:rsidR="00594C39" w:rsidRDefault="00594C39" w:rsidP="00ED25DE">
      <w:pPr>
        <w:spacing w:line="240" w:lineRule="auto"/>
      </w:pPr>
    </w:p>
    <w:p w:rsidR="00594C39" w:rsidRDefault="00594C39" w:rsidP="00ED25DE">
      <w:pPr>
        <w:spacing w:line="240" w:lineRule="auto"/>
      </w:pPr>
    </w:p>
    <w:p w:rsidR="00594C39" w:rsidRDefault="00594C39" w:rsidP="00ED25DE">
      <w:pPr>
        <w:spacing w:line="240" w:lineRule="auto"/>
      </w:pPr>
    </w:p>
    <w:p w:rsidR="00594C39" w:rsidRPr="00471713" w:rsidRDefault="00594C39" w:rsidP="00ED25DE">
      <w:pPr>
        <w:spacing w:line="240" w:lineRule="auto"/>
        <w:rPr>
          <w:sz w:val="20"/>
          <w:szCs w:val="20"/>
          <w:u w:val="single"/>
        </w:rPr>
      </w:pPr>
      <w:r w:rsidRPr="00471713">
        <w:rPr>
          <w:sz w:val="20"/>
          <w:szCs w:val="20"/>
          <w:u w:val="single"/>
        </w:rPr>
        <w:t>Otrzymują:</w:t>
      </w:r>
    </w:p>
    <w:p w:rsidR="00594C39" w:rsidRPr="00211487" w:rsidRDefault="00594C39" w:rsidP="00ED25DE">
      <w:pPr>
        <w:pStyle w:val="Akapitzlist"/>
        <w:numPr>
          <w:ilvl w:val="0"/>
          <w:numId w:val="3"/>
        </w:numPr>
        <w:tabs>
          <w:tab w:val="left" w:pos="567"/>
        </w:tabs>
        <w:spacing w:line="240" w:lineRule="auto"/>
        <w:ind w:left="567"/>
        <w:jc w:val="left"/>
        <w:rPr>
          <w:sz w:val="20"/>
          <w:szCs w:val="20"/>
        </w:rPr>
      </w:pPr>
      <w:r>
        <w:rPr>
          <w:sz w:val="20"/>
          <w:szCs w:val="22"/>
        </w:rPr>
        <w:t>Burmistrz Białej Rawskiej</w:t>
      </w:r>
    </w:p>
    <w:p w:rsidR="00594C39" w:rsidRPr="00B36D0E" w:rsidRDefault="00594C39" w:rsidP="00ED25DE">
      <w:pPr>
        <w:tabs>
          <w:tab w:val="left" w:pos="567"/>
        </w:tabs>
        <w:spacing w:line="240" w:lineRule="auto"/>
        <w:rPr>
          <w:sz w:val="20"/>
          <w:szCs w:val="20"/>
        </w:rPr>
      </w:pPr>
    </w:p>
    <w:p w:rsidR="00594C39" w:rsidRPr="00152FF6" w:rsidRDefault="00594C39" w:rsidP="00ED25DE">
      <w:pPr>
        <w:spacing w:line="240" w:lineRule="auto"/>
        <w:rPr>
          <w:sz w:val="20"/>
          <w:szCs w:val="20"/>
        </w:rPr>
      </w:pPr>
      <w:r w:rsidRPr="00152FF6">
        <w:rPr>
          <w:i/>
          <w:sz w:val="20"/>
          <w:szCs w:val="20"/>
        </w:rPr>
        <w:t xml:space="preserve"> Sprawę prowadzi: Adam Sobociński 0-42 6650386</w:t>
      </w:r>
    </w:p>
    <w:p w:rsidR="0002633F" w:rsidRPr="00DD4760" w:rsidRDefault="0002633F" w:rsidP="00ED25DE">
      <w:pPr>
        <w:spacing w:line="240" w:lineRule="auto"/>
      </w:pPr>
    </w:p>
    <w:sectPr w:rsidR="0002633F" w:rsidRPr="00DD4760" w:rsidSect="00301D24">
      <w:footerReference w:type="default" r:id="rId9"/>
      <w:footerReference w:type="first" r:id="rId10"/>
      <w:footnotePr>
        <w:pos w:val="beneathText"/>
      </w:footnotePr>
      <w:pgSz w:w="11905" w:h="16837"/>
      <w:pgMar w:top="1134" w:right="1134" w:bottom="1134" w:left="1134" w:header="709" w:footer="46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6E7" w:rsidRDefault="006C16E7" w:rsidP="00FB1572">
      <w:pPr>
        <w:spacing w:line="240" w:lineRule="auto"/>
      </w:pPr>
      <w:r>
        <w:separator/>
      </w:r>
    </w:p>
  </w:endnote>
  <w:endnote w:type="continuationSeparator" w:id="0">
    <w:p w:rsidR="006C16E7" w:rsidRDefault="006C16E7" w:rsidP="00FB157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30204"/>
    <w:charset w:val="EE"/>
    <w:family w:val="swiss"/>
    <w:pitch w:val="variable"/>
    <w:sig w:usb0="20002A87" w:usb1="00000000" w:usb2="00000000" w:usb3="00000000" w:csb0="000001FF"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77" w:rsidRPr="003E2327" w:rsidRDefault="001D2177" w:rsidP="00773D8C">
    <w:pPr>
      <w:pStyle w:val="Stopka"/>
      <w:ind w:firstLine="0"/>
    </w:pPr>
    <w:r>
      <w:rPr>
        <w:rStyle w:val="Numerstrony"/>
        <w:b/>
        <w:bCs/>
        <w:sz w:val="14"/>
        <w:szCs w:val="14"/>
      </w:rPr>
      <w:t>REGIONALNA DYREKCJA OCHRONY ŚRODOWISKA W ŁODZI</w:t>
    </w:r>
    <w:r>
      <w:rPr>
        <w:rStyle w:val="Numerstrony"/>
        <w:sz w:val="14"/>
        <w:szCs w:val="14"/>
      </w:rPr>
      <w:t xml:space="preserve"> – 90-113, Łódź, ul. R. Traugutta 25, tel.: +48 (42) 665-03-70, fax: +48 (42) 665-03-71 </w:t>
    </w:r>
    <w:r>
      <w:rPr>
        <w:rStyle w:val="Numerstrony"/>
        <w:sz w:val="14"/>
        <w:szCs w:val="14"/>
      </w:rPr>
      <w:tab/>
    </w:r>
    <w:r w:rsidR="004F767A">
      <w:rPr>
        <w:rStyle w:val="Numerstrony"/>
        <w:b/>
        <w:bCs/>
        <w:sz w:val="16"/>
        <w:szCs w:val="16"/>
      </w:rPr>
      <w:fldChar w:fldCharType="begin"/>
    </w:r>
    <w:r>
      <w:rPr>
        <w:rStyle w:val="Numerstrony"/>
        <w:b/>
        <w:bCs/>
        <w:sz w:val="16"/>
        <w:szCs w:val="16"/>
      </w:rPr>
      <w:instrText xml:space="preserve"> PAGE </w:instrText>
    </w:r>
    <w:r w:rsidR="004F767A">
      <w:rPr>
        <w:rStyle w:val="Numerstrony"/>
        <w:b/>
        <w:bCs/>
        <w:sz w:val="16"/>
        <w:szCs w:val="16"/>
      </w:rPr>
      <w:fldChar w:fldCharType="separate"/>
    </w:r>
    <w:r w:rsidR="000E3E85">
      <w:rPr>
        <w:rStyle w:val="Numerstrony"/>
        <w:b/>
        <w:bCs/>
        <w:noProof/>
        <w:sz w:val="16"/>
        <w:szCs w:val="16"/>
      </w:rPr>
      <w:t>2</w:t>
    </w:r>
    <w:r w:rsidR="004F767A">
      <w:rPr>
        <w:rStyle w:val="Numerstrony"/>
        <w:b/>
        <w:bCs/>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77" w:rsidRPr="003E2327" w:rsidRDefault="001D2177" w:rsidP="00544078">
    <w:pPr>
      <w:pStyle w:val="Stopka"/>
      <w:ind w:firstLine="0"/>
    </w:pPr>
    <w:r>
      <w:rPr>
        <w:rStyle w:val="Numerstrony"/>
        <w:b/>
        <w:bCs/>
        <w:sz w:val="14"/>
        <w:szCs w:val="14"/>
      </w:rPr>
      <w:t>REGIONALNA DYREKCJA OCHRONY ŚRODOWISKA W ŁODZI</w:t>
    </w:r>
    <w:r>
      <w:rPr>
        <w:rStyle w:val="Numerstrony"/>
        <w:sz w:val="14"/>
        <w:szCs w:val="14"/>
      </w:rPr>
      <w:t xml:space="preserve"> – 90-113, Łódź, ul. R. Traugutta 25, tel.: +48 (42) 665-03-70, fax: +48 (42) 665-03-71 </w:t>
    </w:r>
    <w:r>
      <w:rPr>
        <w:rStyle w:val="Numerstrony"/>
        <w:sz w:val="14"/>
        <w:szCs w:val="14"/>
      </w:rPr>
      <w:tab/>
    </w:r>
    <w:r w:rsidR="004F767A">
      <w:rPr>
        <w:rStyle w:val="Numerstrony"/>
        <w:b/>
        <w:bCs/>
        <w:sz w:val="16"/>
        <w:szCs w:val="16"/>
      </w:rPr>
      <w:fldChar w:fldCharType="begin"/>
    </w:r>
    <w:r>
      <w:rPr>
        <w:rStyle w:val="Numerstrony"/>
        <w:b/>
        <w:bCs/>
        <w:sz w:val="16"/>
        <w:szCs w:val="16"/>
      </w:rPr>
      <w:instrText xml:space="preserve"> PAGE </w:instrText>
    </w:r>
    <w:r w:rsidR="004F767A">
      <w:rPr>
        <w:rStyle w:val="Numerstrony"/>
        <w:b/>
        <w:bCs/>
        <w:sz w:val="16"/>
        <w:szCs w:val="16"/>
      </w:rPr>
      <w:fldChar w:fldCharType="separate"/>
    </w:r>
    <w:r w:rsidR="000E3E85">
      <w:rPr>
        <w:rStyle w:val="Numerstrony"/>
        <w:b/>
        <w:bCs/>
        <w:noProof/>
        <w:sz w:val="16"/>
        <w:szCs w:val="16"/>
      </w:rPr>
      <w:t>1</w:t>
    </w:r>
    <w:r w:rsidR="004F767A">
      <w:rPr>
        <w:rStyle w:val="Numerstrony"/>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6E7" w:rsidRDefault="006C16E7" w:rsidP="00FB1572">
      <w:pPr>
        <w:spacing w:line="240" w:lineRule="auto"/>
      </w:pPr>
      <w:r>
        <w:separator/>
      </w:r>
    </w:p>
  </w:footnote>
  <w:footnote w:type="continuationSeparator" w:id="0">
    <w:p w:rsidR="006C16E7" w:rsidRDefault="006C16E7" w:rsidP="00FB157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E4D44C3A"/>
    <w:lvl w:ilvl="0">
      <w:start w:val="1"/>
      <w:numFmt w:val="upperRoman"/>
      <w:lvlText w:val="%1."/>
      <w:lvlJc w:val="left"/>
      <w:pPr>
        <w:tabs>
          <w:tab w:val="num" w:pos="360"/>
        </w:tabs>
        <w:ind w:left="360" w:hanging="360"/>
      </w:pPr>
    </w:lvl>
    <w:lvl w:ilvl="1">
      <w:start w:val="1"/>
      <w:numFmt w:val="ordinal"/>
      <w:lvlText w:val="%2"/>
      <w:lvlJc w:val="left"/>
      <w:pPr>
        <w:tabs>
          <w:tab w:val="num" w:pos="1080"/>
        </w:tabs>
        <w:ind w:left="1080" w:hanging="360"/>
      </w:pPr>
      <w:rPr>
        <w:rFonts w:hint="default"/>
        <w:b w:val="0"/>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bullet"/>
      <w:lvlText w:val="o"/>
      <w:lvlJc w:val="left"/>
      <w:pPr>
        <w:tabs>
          <w:tab w:val="num" w:pos="2160"/>
        </w:tabs>
        <w:ind w:left="2160" w:hanging="360"/>
      </w:pPr>
      <w:rPr>
        <w:rFonts w:ascii="Courier New" w:hAnsi="Courier New" w:cs="Courier New"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C66CE4"/>
    <w:multiLevelType w:val="hybridMultilevel"/>
    <w:tmpl w:val="47641F2C"/>
    <w:lvl w:ilvl="0" w:tplc="04150017">
      <w:start w:val="1"/>
      <w:numFmt w:val="lowerLetter"/>
      <w:lvlText w:val="%1)"/>
      <w:lvlJc w:val="left"/>
      <w:pPr>
        <w:ind w:left="720" w:hanging="360"/>
      </w:pPr>
    </w:lvl>
    <w:lvl w:ilvl="1" w:tplc="343407E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ADDEBB4C">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E42118"/>
    <w:multiLevelType w:val="hybridMultilevel"/>
    <w:tmpl w:val="80222A44"/>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2B3B5B"/>
    <w:multiLevelType w:val="hybridMultilevel"/>
    <w:tmpl w:val="0D002A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B361A1"/>
    <w:multiLevelType w:val="hybridMultilevel"/>
    <w:tmpl w:val="453464A2"/>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CB953B9"/>
    <w:multiLevelType w:val="hybridMultilevel"/>
    <w:tmpl w:val="73BC4E90"/>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E866CBA"/>
    <w:multiLevelType w:val="hybridMultilevel"/>
    <w:tmpl w:val="BE56667C"/>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F3109C3"/>
    <w:multiLevelType w:val="hybridMultilevel"/>
    <w:tmpl w:val="5AB440CC"/>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2201061"/>
    <w:multiLevelType w:val="hybridMultilevel"/>
    <w:tmpl w:val="04348D08"/>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47D3A43"/>
    <w:multiLevelType w:val="multilevel"/>
    <w:tmpl w:val="A4980CEE"/>
    <w:lvl w:ilvl="0">
      <w:start w:val="1"/>
      <w:numFmt w:val="decimal"/>
      <w:lvlText w:val="%1."/>
      <w:lvlJc w:val="left"/>
      <w:pPr>
        <w:tabs>
          <w:tab w:val="num" w:pos="0"/>
        </w:tabs>
        <w:ind w:left="720" w:hanging="360"/>
      </w:pPr>
      <w:rPr>
        <w:b w:val="0"/>
      </w:rPr>
    </w:lvl>
    <w:lvl w:ilvl="1">
      <w:start w:val="1"/>
      <w:numFmt w:val="decimal"/>
      <w:lvlText w:val="%2."/>
      <w:lvlJc w:val="left"/>
      <w:pPr>
        <w:tabs>
          <w:tab w:val="num" w:pos="1440"/>
        </w:tabs>
        <w:ind w:left="1440" w:hanging="360"/>
      </w:pPr>
      <w:rPr>
        <w:sz w:val="24"/>
        <w:szCs w:val="24"/>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4CA4E19"/>
    <w:multiLevelType w:val="hybridMultilevel"/>
    <w:tmpl w:val="BD9EEFFA"/>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6185216"/>
    <w:multiLevelType w:val="hybridMultilevel"/>
    <w:tmpl w:val="AFAAA926"/>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7F5586D"/>
    <w:multiLevelType w:val="hybridMultilevel"/>
    <w:tmpl w:val="15908FF0"/>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AFE323F"/>
    <w:multiLevelType w:val="hybridMultilevel"/>
    <w:tmpl w:val="B052BDEC"/>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BDF0032"/>
    <w:multiLevelType w:val="hybridMultilevel"/>
    <w:tmpl w:val="43709262"/>
    <w:lvl w:ilvl="0" w:tplc="343407E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F594BE1"/>
    <w:multiLevelType w:val="hybridMultilevel"/>
    <w:tmpl w:val="234A4F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DDEBB4C">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7F11128"/>
    <w:multiLevelType w:val="hybridMultilevel"/>
    <w:tmpl w:val="D85A76AC"/>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8D23611"/>
    <w:multiLevelType w:val="hybridMultilevel"/>
    <w:tmpl w:val="BE369B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B00675C"/>
    <w:multiLevelType w:val="hybridMultilevel"/>
    <w:tmpl w:val="203601B0"/>
    <w:lvl w:ilvl="0" w:tplc="04150017">
      <w:start w:val="1"/>
      <w:numFmt w:val="lowerLetter"/>
      <w:lvlText w:val="%1)"/>
      <w:lvlJc w:val="left"/>
      <w:pPr>
        <w:ind w:left="720" w:hanging="360"/>
      </w:pPr>
    </w:lvl>
    <w:lvl w:ilvl="1" w:tplc="343407E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ADDEBB4C">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91584E"/>
    <w:multiLevelType w:val="hybridMultilevel"/>
    <w:tmpl w:val="E7682F50"/>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1635FC1"/>
    <w:multiLevelType w:val="hybridMultilevel"/>
    <w:tmpl w:val="500663C6"/>
    <w:lvl w:ilvl="0" w:tplc="4D6EDB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6F93EEA"/>
    <w:multiLevelType w:val="hybridMultilevel"/>
    <w:tmpl w:val="C3067362"/>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776620D"/>
    <w:multiLevelType w:val="multilevel"/>
    <w:tmpl w:val="D04A3C6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383054EF"/>
    <w:multiLevelType w:val="hybridMultilevel"/>
    <w:tmpl w:val="3CD042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9E71505"/>
    <w:multiLevelType w:val="hybridMultilevel"/>
    <w:tmpl w:val="0D0AB094"/>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E057E79"/>
    <w:multiLevelType w:val="hybridMultilevel"/>
    <w:tmpl w:val="71DC874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ADDEBB4C">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F304533"/>
    <w:multiLevelType w:val="hybridMultilevel"/>
    <w:tmpl w:val="E9A87D1E"/>
    <w:lvl w:ilvl="0" w:tplc="4D6EDB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09014B4"/>
    <w:multiLevelType w:val="hybridMultilevel"/>
    <w:tmpl w:val="BC2A2112"/>
    <w:lvl w:ilvl="0" w:tplc="391C4138">
      <w:start w:val="1"/>
      <w:numFmt w:val="decimal"/>
      <w:lvlText w:val="%1."/>
      <w:lvlJc w:val="left"/>
      <w:pPr>
        <w:ind w:left="720" w:hanging="360"/>
      </w:pPr>
      <w:rPr>
        <w:rFonts w:hint="default"/>
        <w:color w:val="auto"/>
      </w:rPr>
    </w:lvl>
    <w:lvl w:ilvl="1" w:tplc="4D6EDB3A">
      <w:start w:val="1"/>
      <w:numFmt w:val="bullet"/>
      <w:lvlText w:val=""/>
      <w:lvlJc w:val="left"/>
      <w:pPr>
        <w:ind w:left="1440" w:hanging="360"/>
      </w:pPr>
      <w:rPr>
        <w:rFonts w:ascii="Symbol" w:hAnsi="Symbol" w:hint="default"/>
      </w:rPr>
    </w:lvl>
    <w:lvl w:ilvl="2" w:tplc="1A520FA8">
      <w:start w:val="3"/>
      <w:numFmt w:val="bullet"/>
      <w:lvlText w:val="·"/>
      <w:lvlJc w:val="left"/>
      <w:pPr>
        <w:ind w:left="2160" w:hanging="360"/>
      </w:pPr>
      <w:rPr>
        <w:rFonts w:ascii="Times New Roman" w:eastAsia="Times New Roman" w:hAnsi="Times New Roman"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2487E59"/>
    <w:multiLevelType w:val="hybridMultilevel"/>
    <w:tmpl w:val="F802E8C0"/>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3804D07"/>
    <w:multiLevelType w:val="hybridMultilevel"/>
    <w:tmpl w:val="AFFCE496"/>
    <w:lvl w:ilvl="0" w:tplc="894477F6">
      <w:start w:val="1"/>
      <w:numFmt w:val="decimal"/>
      <w:lvlText w:val="%1."/>
      <w:lvlJc w:val="left"/>
      <w:pPr>
        <w:ind w:left="502" w:hanging="360"/>
      </w:pPr>
      <w:rPr>
        <w:rFonts w:ascii="Times New Roman" w:eastAsia="Lucida Sans Unicode" w:hAnsi="Times New Roman" w:cs="Times New Roman"/>
        <w:color w:val="auto"/>
      </w:rPr>
    </w:lvl>
    <w:lvl w:ilvl="1" w:tplc="04150017">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0">
    <w:nsid w:val="450F0951"/>
    <w:multiLevelType w:val="hybridMultilevel"/>
    <w:tmpl w:val="3C04E9F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6CC50F1"/>
    <w:multiLevelType w:val="hybridMultilevel"/>
    <w:tmpl w:val="E0E06FBE"/>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946585E"/>
    <w:multiLevelType w:val="hybridMultilevel"/>
    <w:tmpl w:val="ABB4B86A"/>
    <w:lvl w:ilvl="0" w:tplc="4D6EDB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9AD43F9"/>
    <w:multiLevelType w:val="hybridMultilevel"/>
    <w:tmpl w:val="C3226B12"/>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A9A3291"/>
    <w:multiLevelType w:val="hybridMultilevel"/>
    <w:tmpl w:val="3FF89FD8"/>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BCB6236"/>
    <w:multiLevelType w:val="hybridMultilevel"/>
    <w:tmpl w:val="EB78E704"/>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34A0F51"/>
    <w:multiLevelType w:val="hybridMultilevel"/>
    <w:tmpl w:val="72BAA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44228ED"/>
    <w:multiLevelType w:val="hybridMultilevel"/>
    <w:tmpl w:val="376EEF70"/>
    <w:lvl w:ilvl="0" w:tplc="04150017">
      <w:start w:val="1"/>
      <w:numFmt w:val="lowerLetter"/>
      <w:lvlText w:val="%1)"/>
      <w:lvlJc w:val="left"/>
      <w:pPr>
        <w:ind w:left="720" w:hanging="360"/>
      </w:pPr>
    </w:lvl>
    <w:lvl w:ilvl="1" w:tplc="6C56906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4D114CC"/>
    <w:multiLevelType w:val="hybridMultilevel"/>
    <w:tmpl w:val="25720CC2"/>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7906C95"/>
    <w:multiLevelType w:val="hybridMultilevel"/>
    <w:tmpl w:val="D9041DBC"/>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86021D8"/>
    <w:multiLevelType w:val="hybridMultilevel"/>
    <w:tmpl w:val="0A580ED8"/>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8C83F5D"/>
    <w:multiLevelType w:val="hybridMultilevel"/>
    <w:tmpl w:val="104CAC36"/>
    <w:lvl w:ilvl="0" w:tplc="4D6EDB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E5F1A9D"/>
    <w:multiLevelType w:val="hybridMultilevel"/>
    <w:tmpl w:val="DACED510"/>
    <w:lvl w:ilvl="0" w:tplc="04150017">
      <w:start w:val="1"/>
      <w:numFmt w:val="lowerLetter"/>
      <w:lvlText w:val="%1)"/>
      <w:lvlJc w:val="left"/>
      <w:pPr>
        <w:ind w:left="720" w:hanging="360"/>
      </w:pPr>
    </w:lvl>
    <w:lvl w:ilvl="1" w:tplc="6C56906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F5472AC"/>
    <w:multiLevelType w:val="hybridMultilevel"/>
    <w:tmpl w:val="25EE8EE6"/>
    <w:lvl w:ilvl="0" w:tplc="4D6EDB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3126434"/>
    <w:multiLevelType w:val="hybridMultilevel"/>
    <w:tmpl w:val="08E0C242"/>
    <w:lvl w:ilvl="0" w:tplc="343407EE">
      <w:start w:val="1"/>
      <w:numFmt w:val="bullet"/>
      <w:lvlText w:val=""/>
      <w:lvlJc w:val="left"/>
      <w:pPr>
        <w:ind w:left="720" w:hanging="360"/>
      </w:pPr>
      <w:rPr>
        <w:rFonts w:ascii="Symbol" w:hAnsi="Symbol" w:hint="default"/>
      </w:rPr>
    </w:lvl>
    <w:lvl w:ilvl="1" w:tplc="0780F56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3AC0769"/>
    <w:multiLevelType w:val="multilevel"/>
    <w:tmpl w:val="73B2FC7A"/>
    <w:lvl w:ilvl="0">
      <w:start w:val="1"/>
      <w:numFmt w:val="decimal"/>
      <w:lvlText w:val="%1."/>
      <w:lvlJc w:val="left"/>
      <w:pPr>
        <w:tabs>
          <w:tab w:val="num" w:pos="644"/>
        </w:tabs>
        <w:ind w:left="644" w:hanging="360"/>
      </w:pPr>
      <w:rPr>
        <w:rFonts w:hint="default"/>
        <w:b w:val="0"/>
        <w:color w:val="auto"/>
      </w:rPr>
    </w:lvl>
    <w:lvl w:ilvl="1">
      <w:start w:val="1"/>
      <w:numFmt w:val="bullet"/>
      <w:lvlText w:val="◦"/>
      <w:lvlJc w:val="left"/>
      <w:pPr>
        <w:tabs>
          <w:tab w:val="num" w:pos="1004"/>
        </w:tabs>
        <w:ind w:left="1004" w:hanging="360"/>
      </w:pPr>
      <w:rPr>
        <w:rFonts w:ascii="OpenSymbol" w:hAnsi="OpenSymbol" w:cs="OpenSymbol"/>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Symbol" w:hAnsi="Symbol" w:hint="default"/>
        <w:color w:val="auto"/>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Symbol" w:hAnsi="Symbol"/>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46">
    <w:nsid w:val="65692881"/>
    <w:multiLevelType w:val="hybridMultilevel"/>
    <w:tmpl w:val="52307048"/>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66076CB9"/>
    <w:multiLevelType w:val="hybridMultilevel"/>
    <w:tmpl w:val="A78410EE"/>
    <w:lvl w:ilvl="0" w:tplc="4D6EDB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664E1048"/>
    <w:multiLevelType w:val="hybridMultilevel"/>
    <w:tmpl w:val="AAA28C20"/>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72422D9"/>
    <w:multiLevelType w:val="hybridMultilevel"/>
    <w:tmpl w:val="10A4DC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77F4304"/>
    <w:multiLevelType w:val="hybridMultilevel"/>
    <w:tmpl w:val="70AA8EAC"/>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6DB178C5"/>
    <w:multiLevelType w:val="hybridMultilevel"/>
    <w:tmpl w:val="E8F0CAE4"/>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70FE21B1"/>
    <w:multiLevelType w:val="hybridMultilevel"/>
    <w:tmpl w:val="1D98D6C4"/>
    <w:lvl w:ilvl="0" w:tplc="4D6EDB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27B327E"/>
    <w:multiLevelType w:val="hybridMultilevel"/>
    <w:tmpl w:val="71009FFA"/>
    <w:lvl w:ilvl="0" w:tplc="72B2B1E4">
      <w:start w:val="1"/>
      <w:numFmt w:val="upperRoman"/>
      <w:lvlText w:val="%1."/>
      <w:lvlJc w:val="right"/>
      <w:pPr>
        <w:ind w:left="1287" w:hanging="720"/>
      </w:pPr>
      <w:rPr>
        <w:rFonts w:hint="default"/>
        <w:b/>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nsid w:val="7ADB6F3A"/>
    <w:multiLevelType w:val="hybridMultilevel"/>
    <w:tmpl w:val="8B14EF9A"/>
    <w:lvl w:ilvl="0" w:tplc="4D6EDB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7BAD73D7"/>
    <w:multiLevelType w:val="hybridMultilevel"/>
    <w:tmpl w:val="79D21078"/>
    <w:lvl w:ilvl="0" w:tplc="343407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6"/>
  </w:num>
  <w:num w:numId="4">
    <w:abstractNumId w:val="26"/>
  </w:num>
  <w:num w:numId="5">
    <w:abstractNumId w:val="41"/>
  </w:num>
  <w:num w:numId="6">
    <w:abstractNumId w:val="43"/>
  </w:num>
  <w:num w:numId="7">
    <w:abstractNumId w:val="32"/>
  </w:num>
  <w:num w:numId="8">
    <w:abstractNumId w:val="54"/>
  </w:num>
  <w:num w:numId="9">
    <w:abstractNumId w:val="20"/>
  </w:num>
  <w:num w:numId="10">
    <w:abstractNumId w:val="47"/>
  </w:num>
  <w:num w:numId="11">
    <w:abstractNumId w:val="17"/>
  </w:num>
  <w:num w:numId="12">
    <w:abstractNumId w:val="25"/>
  </w:num>
  <w:num w:numId="13">
    <w:abstractNumId w:val="53"/>
  </w:num>
  <w:num w:numId="14">
    <w:abstractNumId w:val="27"/>
  </w:num>
  <w:num w:numId="15">
    <w:abstractNumId w:val="52"/>
  </w:num>
  <w:num w:numId="16">
    <w:abstractNumId w:val="19"/>
  </w:num>
  <w:num w:numId="17">
    <w:abstractNumId w:val="35"/>
  </w:num>
  <w:num w:numId="18">
    <w:abstractNumId w:val="44"/>
  </w:num>
  <w:num w:numId="19">
    <w:abstractNumId w:val="3"/>
  </w:num>
  <w:num w:numId="20">
    <w:abstractNumId w:val="49"/>
  </w:num>
  <w:num w:numId="21">
    <w:abstractNumId w:val="10"/>
  </w:num>
  <w:num w:numId="22">
    <w:abstractNumId w:val="33"/>
  </w:num>
  <w:num w:numId="23">
    <w:abstractNumId w:val="28"/>
  </w:num>
  <w:num w:numId="24">
    <w:abstractNumId w:val="46"/>
  </w:num>
  <w:num w:numId="25">
    <w:abstractNumId w:val="24"/>
  </w:num>
  <w:num w:numId="26">
    <w:abstractNumId w:val="23"/>
  </w:num>
  <w:num w:numId="27">
    <w:abstractNumId w:val="2"/>
  </w:num>
  <w:num w:numId="28">
    <w:abstractNumId w:val="11"/>
  </w:num>
  <w:num w:numId="29">
    <w:abstractNumId w:val="4"/>
  </w:num>
  <w:num w:numId="30">
    <w:abstractNumId w:val="42"/>
  </w:num>
  <w:num w:numId="31">
    <w:abstractNumId w:val="5"/>
  </w:num>
  <w:num w:numId="32">
    <w:abstractNumId w:val="50"/>
  </w:num>
  <w:num w:numId="33">
    <w:abstractNumId w:val="16"/>
  </w:num>
  <w:num w:numId="34">
    <w:abstractNumId w:val="6"/>
  </w:num>
  <w:num w:numId="35">
    <w:abstractNumId w:val="30"/>
  </w:num>
  <w:num w:numId="36">
    <w:abstractNumId w:val="31"/>
  </w:num>
  <w:num w:numId="37">
    <w:abstractNumId w:val="38"/>
  </w:num>
  <w:num w:numId="38">
    <w:abstractNumId w:val="13"/>
  </w:num>
  <w:num w:numId="39">
    <w:abstractNumId w:val="40"/>
  </w:num>
  <w:num w:numId="40">
    <w:abstractNumId w:val="14"/>
  </w:num>
  <w:num w:numId="41">
    <w:abstractNumId w:val="12"/>
  </w:num>
  <w:num w:numId="42">
    <w:abstractNumId w:val="48"/>
  </w:num>
  <w:num w:numId="43">
    <w:abstractNumId w:val="7"/>
  </w:num>
  <w:num w:numId="44">
    <w:abstractNumId w:val="8"/>
  </w:num>
  <w:num w:numId="45">
    <w:abstractNumId w:val="55"/>
  </w:num>
  <w:num w:numId="46">
    <w:abstractNumId w:val="15"/>
  </w:num>
  <w:num w:numId="47">
    <w:abstractNumId w:val="21"/>
  </w:num>
  <w:num w:numId="48">
    <w:abstractNumId w:val="39"/>
  </w:num>
  <w:num w:numId="49">
    <w:abstractNumId w:val="34"/>
  </w:num>
  <w:num w:numId="50">
    <w:abstractNumId w:val="51"/>
  </w:num>
  <w:num w:numId="51">
    <w:abstractNumId w:val="37"/>
  </w:num>
  <w:num w:numId="52">
    <w:abstractNumId w:val="1"/>
  </w:num>
  <w:num w:numId="53">
    <w:abstractNumId w:val="18"/>
  </w:num>
  <w:num w:numId="54">
    <w:abstractNumId w:val="29"/>
  </w:num>
  <w:num w:numId="55">
    <w:abstractNumId w:val="45"/>
  </w:num>
  <w:num w:numId="56">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pos w:val="beneathText"/>
    <w:footnote w:id="-1"/>
    <w:footnote w:id="0"/>
  </w:footnotePr>
  <w:endnotePr>
    <w:endnote w:id="-1"/>
    <w:endnote w:id="0"/>
  </w:endnotePr>
  <w:compat/>
  <w:rsids>
    <w:rsidRoot w:val="00DD4760"/>
    <w:rsid w:val="000066EF"/>
    <w:rsid w:val="00007915"/>
    <w:rsid w:val="00010AD0"/>
    <w:rsid w:val="000248A6"/>
    <w:rsid w:val="00025D68"/>
    <w:rsid w:val="0002633F"/>
    <w:rsid w:val="00034722"/>
    <w:rsid w:val="000350EA"/>
    <w:rsid w:val="00042360"/>
    <w:rsid w:val="0004443D"/>
    <w:rsid w:val="00046A1B"/>
    <w:rsid w:val="00051856"/>
    <w:rsid w:val="00062BCE"/>
    <w:rsid w:val="00063CEC"/>
    <w:rsid w:val="00063D18"/>
    <w:rsid w:val="00067780"/>
    <w:rsid w:val="00083F0B"/>
    <w:rsid w:val="00084BBC"/>
    <w:rsid w:val="00090DDB"/>
    <w:rsid w:val="00091AFD"/>
    <w:rsid w:val="000A01FE"/>
    <w:rsid w:val="000A0C9E"/>
    <w:rsid w:val="000A3EE8"/>
    <w:rsid w:val="000B5143"/>
    <w:rsid w:val="000B7C06"/>
    <w:rsid w:val="000C102F"/>
    <w:rsid w:val="000C1B74"/>
    <w:rsid w:val="000D03D6"/>
    <w:rsid w:val="000D28E2"/>
    <w:rsid w:val="000D4997"/>
    <w:rsid w:val="000D73B0"/>
    <w:rsid w:val="000D784E"/>
    <w:rsid w:val="000E3E85"/>
    <w:rsid w:val="000F1F53"/>
    <w:rsid w:val="000F6AC7"/>
    <w:rsid w:val="000F7AE5"/>
    <w:rsid w:val="0010086D"/>
    <w:rsid w:val="00106EAF"/>
    <w:rsid w:val="001104A2"/>
    <w:rsid w:val="00111167"/>
    <w:rsid w:val="00121FF4"/>
    <w:rsid w:val="001224F6"/>
    <w:rsid w:val="00123866"/>
    <w:rsid w:val="00126E36"/>
    <w:rsid w:val="001300AE"/>
    <w:rsid w:val="001316F1"/>
    <w:rsid w:val="0013273D"/>
    <w:rsid w:val="00134923"/>
    <w:rsid w:val="001361C9"/>
    <w:rsid w:val="00140E69"/>
    <w:rsid w:val="00144883"/>
    <w:rsid w:val="00145F0A"/>
    <w:rsid w:val="00150906"/>
    <w:rsid w:val="0015102D"/>
    <w:rsid w:val="00153D60"/>
    <w:rsid w:val="0015545E"/>
    <w:rsid w:val="001557E7"/>
    <w:rsid w:val="001564FB"/>
    <w:rsid w:val="00165B01"/>
    <w:rsid w:val="001676DE"/>
    <w:rsid w:val="00170153"/>
    <w:rsid w:val="0017031C"/>
    <w:rsid w:val="00170595"/>
    <w:rsid w:val="00186F33"/>
    <w:rsid w:val="001A2EC0"/>
    <w:rsid w:val="001A689C"/>
    <w:rsid w:val="001B22D8"/>
    <w:rsid w:val="001B277F"/>
    <w:rsid w:val="001B3416"/>
    <w:rsid w:val="001B436F"/>
    <w:rsid w:val="001B6C7A"/>
    <w:rsid w:val="001B79F3"/>
    <w:rsid w:val="001C04E7"/>
    <w:rsid w:val="001C3705"/>
    <w:rsid w:val="001C7D83"/>
    <w:rsid w:val="001D1880"/>
    <w:rsid w:val="001D1A36"/>
    <w:rsid w:val="001D2177"/>
    <w:rsid w:val="001D3304"/>
    <w:rsid w:val="001D55A8"/>
    <w:rsid w:val="001D7D45"/>
    <w:rsid w:val="001E2236"/>
    <w:rsid w:val="001E716C"/>
    <w:rsid w:val="001F145D"/>
    <w:rsid w:val="002011B9"/>
    <w:rsid w:val="002023E6"/>
    <w:rsid w:val="002025AF"/>
    <w:rsid w:val="00204D05"/>
    <w:rsid w:val="00206EE4"/>
    <w:rsid w:val="00210780"/>
    <w:rsid w:val="00210FE7"/>
    <w:rsid w:val="002118E1"/>
    <w:rsid w:val="002127AF"/>
    <w:rsid w:val="00212D1A"/>
    <w:rsid w:val="00225C2E"/>
    <w:rsid w:val="002279EB"/>
    <w:rsid w:val="00234647"/>
    <w:rsid w:val="00234D30"/>
    <w:rsid w:val="0024106B"/>
    <w:rsid w:val="002443AD"/>
    <w:rsid w:val="0026210F"/>
    <w:rsid w:val="002627F2"/>
    <w:rsid w:val="00262C5D"/>
    <w:rsid w:val="00263FC5"/>
    <w:rsid w:val="00264305"/>
    <w:rsid w:val="00272052"/>
    <w:rsid w:val="00277F90"/>
    <w:rsid w:val="00280572"/>
    <w:rsid w:val="00287F3C"/>
    <w:rsid w:val="002911DD"/>
    <w:rsid w:val="002967E5"/>
    <w:rsid w:val="002A3E47"/>
    <w:rsid w:val="002A5A34"/>
    <w:rsid w:val="002A5F49"/>
    <w:rsid w:val="002A6D8B"/>
    <w:rsid w:val="002A6D90"/>
    <w:rsid w:val="002C3388"/>
    <w:rsid w:val="002C450B"/>
    <w:rsid w:val="002C46D4"/>
    <w:rsid w:val="002C4E52"/>
    <w:rsid w:val="002D1B21"/>
    <w:rsid w:val="002D3FA1"/>
    <w:rsid w:val="002D6A67"/>
    <w:rsid w:val="002D6FB0"/>
    <w:rsid w:val="002D7B0F"/>
    <w:rsid w:val="002E2101"/>
    <w:rsid w:val="002E3F4A"/>
    <w:rsid w:val="002E75F0"/>
    <w:rsid w:val="002E7C67"/>
    <w:rsid w:val="002F1C2C"/>
    <w:rsid w:val="002F2CF3"/>
    <w:rsid w:val="002F3291"/>
    <w:rsid w:val="002F4D13"/>
    <w:rsid w:val="00300C62"/>
    <w:rsid w:val="00301D24"/>
    <w:rsid w:val="0031324A"/>
    <w:rsid w:val="0031362B"/>
    <w:rsid w:val="003144E1"/>
    <w:rsid w:val="00314D68"/>
    <w:rsid w:val="003151A9"/>
    <w:rsid w:val="00316190"/>
    <w:rsid w:val="003301FF"/>
    <w:rsid w:val="00330D0D"/>
    <w:rsid w:val="00332F19"/>
    <w:rsid w:val="00333021"/>
    <w:rsid w:val="00335347"/>
    <w:rsid w:val="00336E86"/>
    <w:rsid w:val="00341921"/>
    <w:rsid w:val="00344834"/>
    <w:rsid w:val="00344F10"/>
    <w:rsid w:val="00350422"/>
    <w:rsid w:val="0035156F"/>
    <w:rsid w:val="00354F98"/>
    <w:rsid w:val="00356E59"/>
    <w:rsid w:val="00360A3D"/>
    <w:rsid w:val="0036439C"/>
    <w:rsid w:val="00365A70"/>
    <w:rsid w:val="003737FB"/>
    <w:rsid w:val="0037507D"/>
    <w:rsid w:val="00375CF1"/>
    <w:rsid w:val="00376C25"/>
    <w:rsid w:val="00377EE0"/>
    <w:rsid w:val="00380E1C"/>
    <w:rsid w:val="003858C8"/>
    <w:rsid w:val="00393B99"/>
    <w:rsid w:val="003958C6"/>
    <w:rsid w:val="00395B2C"/>
    <w:rsid w:val="00397C04"/>
    <w:rsid w:val="003A289A"/>
    <w:rsid w:val="003A7BEA"/>
    <w:rsid w:val="003B1DB6"/>
    <w:rsid w:val="003B3DC5"/>
    <w:rsid w:val="003B5D61"/>
    <w:rsid w:val="003B64AA"/>
    <w:rsid w:val="003C2FB1"/>
    <w:rsid w:val="003C7AD9"/>
    <w:rsid w:val="003D141A"/>
    <w:rsid w:val="003D4355"/>
    <w:rsid w:val="003D4DAD"/>
    <w:rsid w:val="003E033A"/>
    <w:rsid w:val="003E0D3F"/>
    <w:rsid w:val="003E5A3F"/>
    <w:rsid w:val="003F76D1"/>
    <w:rsid w:val="00400C8C"/>
    <w:rsid w:val="00402FBF"/>
    <w:rsid w:val="0040770A"/>
    <w:rsid w:val="00411DE7"/>
    <w:rsid w:val="00411FBB"/>
    <w:rsid w:val="00412311"/>
    <w:rsid w:val="004124AB"/>
    <w:rsid w:val="00415AA9"/>
    <w:rsid w:val="00416B26"/>
    <w:rsid w:val="00420EF7"/>
    <w:rsid w:val="00421F7B"/>
    <w:rsid w:val="00422869"/>
    <w:rsid w:val="0042334D"/>
    <w:rsid w:val="00423E70"/>
    <w:rsid w:val="004310D6"/>
    <w:rsid w:val="00432330"/>
    <w:rsid w:val="00432D27"/>
    <w:rsid w:val="00433A67"/>
    <w:rsid w:val="00435F17"/>
    <w:rsid w:val="00440794"/>
    <w:rsid w:val="00444A57"/>
    <w:rsid w:val="004526F7"/>
    <w:rsid w:val="004541D3"/>
    <w:rsid w:val="00465A2B"/>
    <w:rsid w:val="00466CE1"/>
    <w:rsid w:val="00467B14"/>
    <w:rsid w:val="00467BAE"/>
    <w:rsid w:val="004734B2"/>
    <w:rsid w:val="00476291"/>
    <w:rsid w:val="00484B70"/>
    <w:rsid w:val="00486B20"/>
    <w:rsid w:val="004921FA"/>
    <w:rsid w:val="0049336D"/>
    <w:rsid w:val="0049385D"/>
    <w:rsid w:val="004A15DF"/>
    <w:rsid w:val="004A1DCC"/>
    <w:rsid w:val="004A57EB"/>
    <w:rsid w:val="004A74B4"/>
    <w:rsid w:val="004A7A6F"/>
    <w:rsid w:val="004B01C0"/>
    <w:rsid w:val="004B17F5"/>
    <w:rsid w:val="004C2430"/>
    <w:rsid w:val="004C5609"/>
    <w:rsid w:val="004C5B87"/>
    <w:rsid w:val="004C5C03"/>
    <w:rsid w:val="004D4D4E"/>
    <w:rsid w:val="004D5860"/>
    <w:rsid w:val="004D7A37"/>
    <w:rsid w:val="004D7BC3"/>
    <w:rsid w:val="004E0CAD"/>
    <w:rsid w:val="004F0C8D"/>
    <w:rsid w:val="004F2A6B"/>
    <w:rsid w:val="004F4C6F"/>
    <w:rsid w:val="004F5795"/>
    <w:rsid w:val="004F767A"/>
    <w:rsid w:val="005016F0"/>
    <w:rsid w:val="00501E07"/>
    <w:rsid w:val="00502BD4"/>
    <w:rsid w:val="005039FA"/>
    <w:rsid w:val="0050672F"/>
    <w:rsid w:val="0051050C"/>
    <w:rsid w:val="005105AE"/>
    <w:rsid w:val="0051133F"/>
    <w:rsid w:val="0051312F"/>
    <w:rsid w:val="00515289"/>
    <w:rsid w:val="005164C4"/>
    <w:rsid w:val="00524A80"/>
    <w:rsid w:val="005423D8"/>
    <w:rsid w:val="00544078"/>
    <w:rsid w:val="00546EEF"/>
    <w:rsid w:val="00551B9A"/>
    <w:rsid w:val="00553C66"/>
    <w:rsid w:val="00554EBA"/>
    <w:rsid w:val="00561F13"/>
    <w:rsid w:val="0056218B"/>
    <w:rsid w:val="00565B71"/>
    <w:rsid w:val="0056768B"/>
    <w:rsid w:val="005756A1"/>
    <w:rsid w:val="00582B8E"/>
    <w:rsid w:val="00584B96"/>
    <w:rsid w:val="00584DC3"/>
    <w:rsid w:val="00591D67"/>
    <w:rsid w:val="00593C87"/>
    <w:rsid w:val="00594C39"/>
    <w:rsid w:val="005A0E2F"/>
    <w:rsid w:val="005A54C4"/>
    <w:rsid w:val="005A5AA6"/>
    <w:rsid w:val="005B1879"/>
    <w:rsid w:val="005B3F68"/>
    <w:rsid w:val="005B4847"/>
    <w:rsid w:val="005B7275"/>
    <w:rsid w:val="005C0917"/>
    <w:rsid w:val="005C12FA"/>
    <w:rsid w:val="005C21AB"/>
    <w:rsid w:val="005C32E1"/>
    <w:rsid w:val="005C3572"/>
    <w:rsid w:val="005C3AB8"/>
    <w:rsid w:val="005C5420"/>
    <w:rsid w:val="005C571F"/>
    <w:rsid w:val="005D36DE"/>
    <w:rsid w:val="005E3B4B"/>
    <w:rsid w:val="005E50AB"/>
    <w:rsid w:val="005E6233"/>
    <w:rsid w:val="005F18D8"/>
    <w:rsid w:val="005F3C98"/>
    <w:rsid w:val="00601A65"/>
    <w:rsid w:val="006029F3"/>
    <w:rsid w:val="006050C3"/>
    <w:rsid w:val="00610625"/>
    <w:rsid w:val="00631EAD"/>
    <w:rsid w:val="006416AA"/>
    <w:rsid w:val="006421B4"/>
    <w:rsid w:val="00644EDB"/>
    <w:rsid w:val="00647E72"/>
    <w:rsid w:val="00651443"/>
    <w:rsid w:val="00655AEC"/>
    <w:rsid w:val="00656F2B"/>
    <w:rsid w:val="006673AF"/>
    <w:rsid w:val="00670176"/>
    <w:rsid w:val="00673E71"/>
    <w:rsid w:val="00677CDE"/>
    <w:rsid w:val="00687116"/>
    <w:rsid w:val="00693FEC"/>
    <w:rsid w:val="0069494B"/>
    <w:rsid w:val="006A4D34"/>
    <w:rsid w:val="006A6EDA"/>
    <w:rsid w:val="006B1AEB"/>
    <w:rsid w:val="006B6E59"/>
    <w:rsid w:val="006C16E7"/>
    <w:rsid w:val="006C3C89"/>
    <w:rsid w:val="006C4F00"/>
    <w:rsid w:val="006C58D9"/>
    <w:rsid w:val="006D13EA"/>
    <w:rsid w:val="006D1C6B"/>
    <w:rsid w:val="006D2DAA"/>
    <w:rsid w:val="006D4111"/>
    <w:rsid w:val="006D53B9"/>
    <w:rsid w:val="006E0163"/>
    <w:rsid w:val="006E01A0"/>
    <w:rsid w:val="006F0542"/>
    <w:rsid w:val="006F06DB"/>
    <w:rsid w:val="006F1DA3"/>
    <w:rsid w:val="006F4DCA"/>
    <w:rsid w:val="006F4E15"/>
    <w:rsid w:val="00704818"/>
    <w:rsid w:val="00707CBC"/>
    <w:rsid w:val="0072082B"/>
    <w:rsid w:val="00733747"/>
    <w:rsid w:val="007337FC"/>
    <w:rsid w:val="007436AB"/>
    <w:rsid w:val="00743E49"/>
    <w:rsid w:val="00744AE6"/>
    <w:rsid w:val="00745055"/>
    <w:rsid w:val="00756BF8"/>
    <w:rsid w:val="00760212"/>
    <w:rsid w:val="007619D9"/>
    <w:rsid w:val="0076288F"/>
    <w:rsid w:val="00763CF8"/>
    <w:rsid w:val="00763F39"/>
    <w:rsid w:val="00765F3C"/>
    <w:rsid w:val="00765FD5"/>
    <w:rsid w:val="00773D8C"/>
    <w:rsid w:val="00777E4B"/>
    <w:rsid w:val="007820EB"/>
    <w:rsid w:val="00784FB5"/>
    <w:rsid w:val="00786625"/>
    <w:rsid w:val="00786D49"/>
    <w:rsid w:val="007918BC"/>
    <w:rsid w:val="00792FBC"/>
    <w:rsid w:val="00794132"/>
    <w:rsid w:val="007949AE"/>
    <w:rsid w:val="00794E7C"/>
    <w:rsid w:val="007A0478"/>
    <w:rsid w:val="007A5630"/>
    <w:rsid w:val="007B2DD0"/>
    <w:rsid w:val="007B4E57"/>
    <w:rsid w:val="007B5F0C"/>
    <w:rsid w:val="007C0D19"/>
    <w:rsid w:val="007C129B"/>
    <w:rsid w:val="007C2086"/>
    <w:rsid w:val="007C4268"/>
    <w:rsid w:val="007C5A97"/>
    <w:rsid w:val="007D06F2"/>
    <w:rsid w:val="007D3968"/>
    <w:rsid w:val="007D552D"/>
    <w:rsid w:val="007E1223"/>
    <w:rsid w:val="007E1D54"/>
    <w:rsid w:val="007E6314"/>
    <w:rsid w:val="007F4D79"/>
    <w:rsid w:val="007F4FD3"/>
    <w:rsid w:val="007F7112"/>
    <w:rsid w:val="007F780C"/>
    <w:rsid w:val="008027DC"/>
    <w:rsid w:val="00807EE1"/>
    <w:rsid w:val="00821628"/>
    <w:rsid w:val="008228F0"/>
    <w:rsid w:val="008231C3"/>
    <w:rsid w:val="008305F0"/>
    <w:rsid w:val="008338D0"/>
    <w:rsid w:val="0083606A"/>
    <w:rsid w:val="008375D7"/>
    <w:rsid w:val="00843BC7"/>
    <w:rsid w:val="008467E4"/>
    <w:rsid w:val="0084760B"/>
    <w:rsid w:val="00854367"/>
    <w:rsid w:val="00863003"/>
    <w:rsid w:val="0086447D"/>
    <w:rsid w:val="00866041"/>
    <w:rsid w:val="00866473"/>
    <w:rsid w:val="00867547"/>
    <w:rsid w:val="0086765E"/>
    <w:rsid w:val="00871CC7"/>
    <w:rsid w:val="00874227"/>
    <w:rsid w:val="008755F4"/>
    <w:rsid w:val="008762D9"/>
    <w:rsid w:val="00883AC1"/>
    <w:rsid w:val="00886D48"/>
    <w:rsid w:val="00887FB1"/>
    <w:rsid w:val="0089379B"/>
    <w:rsid w:val="00896AE9"/>
    <w:rsid w:val="008A1904"/>
    <w:rsid w:val="008A1CA7"/>
    <w:rsid w:val="008A36F8"/>
    <w:rsid w:val="008A3E08"/>
    <w:rsid w:val="008A5C30"/>
    <w:rsid w:val="008B1649"/>
    <w:rsid w:val="008B352D"/>
    <w:rsid w:val="008C3CC0"/>
    <w:rsid w:val="008C4ABC"/>
    <w:rsid w:val="008C5C51"/>
    <w:rsid w:val="008D68CA"/>
    <w:rsid w:val="008D717E"/>
    <w:rsid w:val="008D7AC3"/>
    <w:rsid w:val="008E797C"/>
    <w:rsid w:val="008F00F6"/>
    <w:rsid w:val="008F5A9F"/>
    <w:rsid w:val="008F745F"/>
    <w:rsid w:val="008F7727"/>
    <w:rsid w:val="00900082"/>
    <w:rsid w:val="00906AA1"/>
    <w:rsid w:val="0091225C"/>
    <w:rsid w:val="009161DE"/>
    <w:rsid w:val="00920AE6"/>
    <w:rsid w:val="00923194"/>
    <w:rsid w:val="00923EA9"/>
    <w:rsid w:val="00927E37"/>
    <w:rsid w:val="00931178"/>
    <w:rsid w:val="00931872"/>
    <w:rsid w:val="00935E0A"/>
    <w:rsid w:val="00951A0E"/>
    <w:rsid w:val="00954F0B"/>
    <w:rsid w:val="0095652C"/>
    <w:rsid w:val="00960896"/>
    <w:rsid w:val="0097649A"/>
    <w:rsid w:val="00983BA5"/>
    <w:rsid w:val="0098623F"/>
    <w:rsid w:val="00986CFE"/>
    <w:rsid w:val="00987AC2"/>
    <w:rsid w:val="009905D2"/>
    <w:rsid w:val="00992230"/>
    <w:rsid w:val="009927E7"/>
    <w:rsid w:val="00995E6E"/>
    <w:rsid w:val="009A012E"/>
    <w:rsid w:val="009A0BE3"/>
    <w:rsid w:val="009A2C95"/>
    <w:rsid w:val="009B07AE"/>
    <w:rsid w:val="009B3FB0"/>
    <w:rsid w:val="009C23F5"/>
    <w:rsid w:val="009C3EFC"/>
    <w:rsid w:val="009D21C7"/>
    <w:rsid w:val="009D259E"/>
    <w:rsid w:val="009D3206"/>
    <w:rsid w:val="009D7103"/>
    <w:rsid w:val="009D75CE"/>
    <w:rsid w:val="009D7780"/>
    <w:rsid w:val="009E1AE7"/>
    <w:rsid w:val="009E5246"/>
    <w:rsid w:val="009E57DF"/>
    <w:rsid w:val="009F0ABD"/>
    <w:rsid w:val="00A00A32"/>
    <w:rsid w:val="00A03711"/>
    <w:rsid w:val="00A046B2"/>
    <w:rsid w:val="00A05761"/>
    <w:rsid w:val="00A07973"/>
    <w:rsid w:val="00A1008A"/>
    <w:rsid w:val="00A15567"/>
    <w:rsid w:val="00A22FBB"/>
    <w:rsid w:val="00A26442"/>
    <w:rsid w:val="00A300D5"/>
    <w:rsid w:val="00A30909"/>
    <w:rsid w:val="00A30B32"/>
    <w:rsid w:val="00A3441C"/>
    <w:rsid w:val="00A403BF"/>
    <w:rsid w:val="00A450A6"/>
    <w:rsid w:val="00A500D2"/>
    <w:rsid w:val="00A515E5"/>
    <w:rsid w:val="00A538B2"/>
    <w:rsid w:val="00A54B51"/>
    <w:rsid w:val="00A55534"/>
    <w:rsid w:val="00A57AE7"/>
    <w:rsid w:val="00A62C39"/>
    <w:rsid w:val="00A65738"/>
    <w:rsid w:val="00A66656"/>
    <w:rsid w:val="00A700CE"/>
    <w:rsid w:val="00A73732"/>
    <w:rsid w:val="00A744B9"/>
    <w:rsid w:val="00A75801"/>
    <w:rsid w:val="00A75AF3"/>
    <w:rsid w:val="00A76BDA"/>
    <w:rsid w:val="00A83649"/>
    <w:rsid w:val="00A86835"/>
    <w:rsid w:val="00A90148"/>
    <w:rsid w:val="00A91C10"/>
    <w:rsid w:val="00A96EDB"/>
    <w:rsid w:val="00AA02DA"/>
    <w:rsid w:val="00AA0552"/>
    <w:rsid w:val="00AA1029"/>
    <w:rsid w:val="00AB209A"/>
    <w:rsid w:val="00AB3137"/>
    <w:rsid w:val="00AB4AD9"/>
    <w:rsid w:val="00AB7FCF"/>
    <w:rsid w:val="00AC2AE9"/>
    <w:rsid w:val="00AC44D0"/>
    <w:rsid w:val="00AC5096"/>
    <w:rsid w:val="00AC62A4"/>
    <w:rsid w:val="00AD162E"/>
    <w:rsid w:val="00AD2066"/>
    <w:rsid w:val="00AD2F44"/>
    <w:rsid w:val="00AD3AE4"/>
    <w:rsid w:val="00AD48DA"/>
    <w:rsid w:val="00AD60F9"/>
    <w:rsid w:val="00AE295A"/>
    <w:rsid w:val="00AE4109"/>
    <w:rsid w:val="00AF0CFF"/>
    <w:rsid w:val="00AF2B8C"/>
    <w:rsid w:val="00AF3309"/>
    <w:rsid w:val="00AF7586"/>
    <w:rsid w:val="00B05A2F"/>
    <w:rsid w:val="00B12364"/>
    <w:rsid w:val="00B1247A"/>
    <w:rsid w:val="00B14610"/>
    <w:rsid w:val="00B1676B"/>
    <w:rsid w:val="00B3065F"/>
    <w:rsid w:val="00B31B2B"/>
    <w:rsid w:val="00B33677"/>
    <w:rsid w:val="00B3614E"/>
    <w:rsid w:val="00B3683A"/>
    <w:rsid w:val="00B44F3F"/>
    <w:rsid w:val="00B524EB"/>
    <w:rsid w:val="00B52625"/>
    <w:rsid w:val="00B544FD"/>
    <w:rsid w:val="00B54AB7"/>
    <w:rsid w:val="00B558B7"/>
    <w:rsid w:val="00B576A0"/>
    <w:rsid w:val="00B57D16"/>
    <w:rsid w:val="00B600AA"/>
    <w:rsid w:val="00B605C2"/>
    <w:rsid w:val="00B63C91"/>
    <w:rsid w:val="00B70092"/>
    <w:rsid w:val="00B74453"/>
    <w:rsid w:val="00B81276"/>
    <w:rsid w:val="00B81E76"/>
    <w:rsid w:val="00B84519"/>
    <w:rsid w:val="00B860E5"/>
    <w:rsid w:val="00B86EFC"/>
    <w:rsid w:val="00B8742F"/>
    <w:rsid w:val="00B9614E"/>
    <w:rsid w:val="00B967AE"/>
    <w:rsid w:val="00B96996"/>
    <w:rsid w:val="00B96C41"/>
    <w:rsid w:val="00B97E52"/>
    <w:rsid w:val="00BA0EB8"/>
    <w:rsid w:val="00BA4CF5"/>
    <w:rsid w:val="00BA7FF7"/>
    <w:rsid w:val="00BB0E67"/>
    <w:rsid w:val="00BB19D1"/>
    <w:rsid w:val="00BB26B2"/>
    <w:rsid w:val="00BC3D2B"/>
    <w:rsid w:val="00BC5E73"/>
    <w:rsid w:val="00BD3895"/>
    <w:rsid w:val="00BD4309"/>
    <w:rsid w:val="00BD48A9"/>
    <w:rsid w:val="00BD51EA"/>
    <w:rsid w:val="00BD595C"/>
    <w:rsid w:val="00BD63D9"/>
    <w:rsid w:val="00BE2353"/>
    <w:rsid w:val="00BE4E74"/>
    <w:rsid w:val="00BF0A85"/>
    <w:rsid w:val="00BF4676"/>
    <w:rsid w:val="00BF4E13"/>
    <w:rsid w:val="00BF621E"/>
    <w:rsid w:val="00C22EAA"/>
    <w:rsid w:val="00C23393"/>
    <w:rsid w:val="00C239EF"/>
    <w:rsid w:val="00C26A30"/>
    <w:rsid w:val="00C33BF3"/>
    <w:rsid w:val="00C35419"/>
    <w:rsid w:val="00C4050F"/>
    <w:rsid w:val="00C41C38"/>
    <w:rsid w:val="00C41E0D"/>
    <w:rsid w:val="00C42CEA"/>
    <w:rsid w:val="00C44BBD"/>
    <w:rsid w:val="00C45079"/>
    <w:rsid w:val="00C50413"/>
    <w:rsid w:val="00C56D3F"/>
    <w:rsid w:val="00C65135"/>
    <w:rsid w:val="00C73D15"/>
    <w:rsid w:val="00C74464"/>
    <w:rsid w:val="00C748D0"/>
    <w:rsid w:val="00C75026"/>
    <w:rsid w:val="00C76BB1"/>
    <w:rsid w:val="00C84A37"/>
    <w:rsid w:val="00C90019"/>
    <w:rsid w:val="00C90EB9"/>
    <w:rsid w:val="00C90F88"/>
    <w:rsid w:val="00C95C71"/>
    <w:rsid w:val="00CA1F17"/>
    <w:rsid w:val="00CA3C54"/>
    <w:rsid w:val="00CA4240"/>
    <w:rsid w:val="00CA6AD9"/>
    <w:rsid w:val="00CB47EC"/>
    <w:rsid w:val="00CC2344"/>
    <w:rsid w:val="00CD35DC"/>
    <w:rsid w:val="00CD35DE"/>
    <w:rsid w:val="00CD520F"/>
    <w:rsid w:val="00CD52EF"/>
    <w:rsid w:val="00CE2512"/>
    <w:rsid w:val="00CE2811"/>
    <w:rsid w:val="00CE4CA3"/>
    <w:rsid w:val="00CF12A2"/>
    <w:rsid w:val="00CF679F"/>
    <w:rsid w:val="00D020DB"/>
    <w:rsid w:val="00D025B5"/>
    <w:rsid w:val="00D038F9"/>
    <w:rsid w:val="00D060A8"/>
    <w:rsid w:val="00D06B75"/>
    <w:rsid w:val="00D101AC"/>
    <w:rsid w:val="00D12061"/>
    <w:rsid w:val="00D127E4"/>
    <w:rsid w:val="00D14B72"/>
    <w:rsid w:val="00D16090"/>
    <w:rsid w:val="00D217B3"/>
    <w:rsid w:val="00D2264E"/>
    <w:rsid w:val="00D27073"/>
    <w:rsid w:val="00D370A8"/>
    <w:rsid w:val="00D42F05"/>
    <w:rsid w:val="00D44596"/>
    <w:rsid w:val="00D52066"/>
    <w:rsid w:val="00D55608"/>
    <w:rsid w:val="00D557D7"/>
    <w:rsid w:val="00D57283"/>
    <w:rsid w:val="00D61642"/>
    <w:rsid w:val="00D67AB3"/>
    <w:rsid w:val="00D700D6"/>
    <w:rsid w:val="00D74838"/>
    <w:rsid w:val="00D85A49"/>
    <w:rsid w:val="00D86539"/>
    <w:rsid w:val="00D8677E"/>
    <w:rsid w:val="00D94593"/>
    <w:rsid w:val="00D950CE"/>
    <w:rsid w:val="00D9695E"/>
    <w:rsid w:val="00D97CFB"/>
    <w:rsid w:val="00DA1651"/>
    <w:rsid w:val="00DA5E8F"/>
    <w:rsid w:val="00DA7A33"/>
    <w:rsid w:val="00DB1F79"/>
    <w:rsid w:val="00DB473D"/>
    <w:rsid w:val="00DC14AE"/>
    <w:rsid w:val="00DC3F53"/>
    <w:rsid w:val="00DD103D"/>
    <w:rsid w:val="00DD343C"/>
    <w:rsid w:val="00DD349C"/>
    <w:rsid w:val="00DD4760"/>
    <w:rsid w:val="00DD64C0"/>
    <w:rsid w:val="00DD7BAD"/>
    <w:rsid w:val="00DE0198"/>
    <w:rsid w:val="00DE4296"/>
    <w:rsid w:val="00DE5F92"/>
    <w:rsid w:val="00DF3EA8"/>
    <w:rsid w:val="00DF625A"/>
    <w:rsid w:val="00DF660C"/>
    <w:rsid w:val="00DF7695"/>
    <w:rsid w:val="00E07AE8"/>
    <w:rsid w:val="00E13A1C"/>
    <w:rsid w:val="00E2696B"/>
    <w:rsid w:val="00E26C05"/>
    <w:rsid w:val="00E30514"/>
    <w:rsid w:val="00E361DA"/>
    <w:rsid w:val="00E407EB"/>
    <w:rsid w:val="00E4190E"/>
    <w:rsid w:val="00E42943"/>
    <w:rsid w:val="00E44444"/>
    <w:rsid w:val="00E46766"/>
    <w:rsid w:val="00E53C02"/>
    <w:rsid w:val="00E55DB5"/>
    <w:rsid w:val="00E5607A"/>
    <w:rsid w:val="00E567C3"/>
    <w:rsid w:val="00E56BF2"/>
    <w:rsid w:val="00E63DD1"/>
    <w:rsid w:val="00E63DD5"/>
    <w:rsid w:val="00E65F0C"/>
    <w:rsid w:val="00E65FAC"/>
    <w:rsid w:val="00E67E92"/>
    <w:rsid w:val="00E67F7F"/>
    <w:rsid w:val="00E710FC"/>
    <w:rsid w:val="00E76FE2"/>
    <w:rsid w:val="00E81771"/>
    <w:rsid w:val="00E857F5"/>
    <w:rsid w:val="00E86E6A"/>
    <w:rsid w:val="00E873E1"/>
    <w:rsid w:val="00E91510"/>
    <w:rsid w:val="00E92E18"/>
    <w:rsid w:val="00E967FB"/>
    <w:rsid w:val="00EA31AA"/>
    <w:rsid w:val="00EA326A"/>
    <w:rsid w:val="00EA498C"/>
    <w:rsid w:val="00EA4CEE"/>
    <w:rsid w:val="00EB1AF1"/>
    <w:rsid w:val="00EB2181"/>
    <w:rsid w:val="00EB7CC8"/>
    <w:rsid w:val="00EC022E"/>
    <w:rsid w:val="00EC46E7"/>
    <w:rsid w:val="00EC4C1F"/>
    <w:rsid w:val="00EC4D79"/>
    <w:rsid w:val="00EC66A0"/>
    <w:rsid w:val="00ED25DE"/>
    <w:rsid w:val="00ED60B2"/>
    <w:rsid w:val="00ED73BF"/>
    <w:rsid w:val="00ED7A73"/>
    <w:rsid w:val="00EE5D79"/>
    <w:rsid w:val="00EF58C9"/>
    <w:rsid w:val="00EF62AE"/>
    <w:rsid w:val="00EF64AB"/>
    <w:rsid w:val="00F004E6"/>
    <w:rsid w:val="00F030F3"/>
    <w:rsid w:val="00F0766E"/>
    <w:rsid w:val="00F2220C"/>
    <w:rsid w:val="00F22478"/>
    <w:rsid w:val="00F24C1A"/>
    <w:rsid w:val="00F37447"/>
    <w:rsid w:val="00F4413B"/>
    <w:rsid w:val="00F50F24"/>
    <w:rsid w:val="00F547F6"/>
    <w:rsid w:val="00F558FF"/>
    <w:rsid w:val="00F566D7"/>
    <w:rsid w:val="00F63278"/>
    <w:rsid w:val="00F705CA"/>
    <w:rsid w:val="00F76963"/>
    <w:rsid w:val="00F857F7"/>
    <w:rsid w:val="00F8620E"/>
    <w:rsid w:val="00F91681"/>
    <w:rsid w:val="00F930BB"/>
    <w:rsid w:val="00F9442E"/>
    <w:rsid w:val="00F94B49"/>
    <w:rsid w:val="00FA2634"/>
    <w:rsid w:val="00FB1149"/>
    <w:rsid w:val="00FB1572"/>
    <w:rsid w:val="00FB7DEB"/>
    <w:rsid w:val="00FC1570"/>
    <w:rsid w:val="00FC3BF5"/>
    <w:rsid w:val="00FE008C"/>
    <w:rsid w:val="00FE4DB9"/>
    <w:rsid w:val="00FF68A2"/>
    <w:rsid w:val="00FF6AC3"/>
    <w:rsid w:val="00FF78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4760"/>
    <w:pPr>
      <w:suppressAutoHyphens/>
      <w:spacing w:line="288" w:lineRule="auto"/>
      <w:ind w:firstLine="567"/>
      <w:jc w:val="both"/>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393B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7">
    <w:name w:val="heading 7"/>
    <w:basedOn w:val="Normalny"/>
    <w:next w:val="Normalny"/>
    <w:link w:val="Nagwek7Znak"/>
    <w:qFormat/>
    <w:rsid w:val="00CC2344"/>
    <w:pPr>
      <w:keepNext/>
      <w:suppressAutoHyphens w:val="0"/>
      <w:spacing w:line="240" w:lineRule="auto"/>
      <w:ind w:firstLine="0"/>
      <w:outlineLvl w:val="6"/>
    </w:pPr>
    <w:rPr>
      <w:b/>
      <w:i/>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D4760"/>
    <w:pPr>
      <w:tabs>
        <w:tab w:val="center" w:pos="4536"/>
        <w:tab w:val="right" w:pos="9072"/>
      </w:tabs>
    </w:pPr>
  </w:style>
  <w:style w:type="character" w:customStyle="1" w:styleId="NagwekZnak">
    <w:name w:val="Nagłówek Znak"/>
    <w:link w:val="Nagwek"/>
    <w:uiPriority w:val="99"/>
    <w:rsid w:val="00DD4760"/>
    <w:rPr>
      <w:rFonts w:ascii="Times New Roman" w:eastAsia="Times New Roman" w:hAnsi="Times New Roman" w:cs="Times New Roman"/>
      <w:sz w:val="24"/>
      <w:szCs w:val="24"/>
      <w:lang w:eastAsia="ar-SA"/>
    </w:rPr>
  </w:style>
  <w:style w:type="paragraph" w:styleId="Stopka">
    <w:name w:val="footer"/>
    <w:aliases w:val="Footer Char"/>
    <w:basedOn w:val="Normalny"/>
    <w:link w:val="StopkaZnak"/>
    <w:rsid w:val="00DD4760"/>
    <w:pPr>
      <w:tabs>
        <w:tab w:val="center" w:pos="4536"/>
        <w:tab w:val="right" w:pos="9072"/>
      </w:tabs>
    </w:pPr>
  </w:style>
  <w:style w:type="character" w:customStyle="1" w:styleId="StopkaZnak">
    <w:name w:val="Stopka Znak"/>
    <w:aliases w:val="Footer Char Znak"/>
    <w:link w:val="Stopka"/>
    <w:rsid w:val="00DD4760"/>
    <w:rPr>
      <w:rFonts w:ascii="Times New Roman" w:eastAsia="Times New Roman" w:hAnsi="Times New Roman" w:cs="Times New Roman"/>
      <w:sz w:val="24"/>
      <w:szCs w:val="24"/>
      <w:lang w:eastAsia="ar-SA"/>
    </w:rPr>
  </w:style>
  <w:style w:type="character" w:styleId="Numerstrony">
    <w:name w:val="page number"/>
    <w:basedOn w:val="Domylnaczcionkaakapitu"/>
    <w:semiHidden/>
    <w:rsid w:val="00DD4760"/>
  </w:style>
  <w:style w:type="paragraph" w:styleId="Akapitzlist">
    <w:name w:val="List Paragraph"/>
    <w:basedOn w:val="Normalny"/>
    <w:link w:val="AkapitzlistZnak"/>
    <w:uiPriority w:val="34"/>
    <w:qFormat/>
    <w:rsid w:val="00DD4760"/>
    <w:pPr>
      <w:ind w:left="720"/>
      <w:contextualSpacing/>
    </w:pPr>
  </w:style>
  <w:style w:type="paragraph" w:customStyle="1" w:styleId="zwyky">
    <w:name w:val="zwykły"/>
    <w:basedOn w:val="Normalny"/>
    <w:rsid w:val="00DD4760"/>
    <w:pPr>
      <w:suppressAutoHyphens w:val="0"/>
      <w:overflowPunct w:val="0"/>
      <w:autoSpaceDE w:val="0"/>
      <w:autoSpaceDN w:val="0"/>
      <w:adjustRightInd w:val="0"/>
      <w:spacing w:line="360" w:lineRule="auto"/>
      <w:textAlignment w:val="baseline"/>
    </w:pPr>
    <w:rPr>
      <w:szCs w:val="20"/>
      <w:lang w:eastAsia="pl-PL"/>
    </w:rPr>
  </w:style>
  <w:style w:type="paragraph" w:customStyle="1" w:styleId="Default">
    <w:name w:val="Default"/>
    <w:rsid w:val="009D3206"/>
    <w:pPr>
      <w:autoSpaceDE w:val="0"/>
      <w:autoSpaceDN w:val="0"/>
      <w:adjustRightInd w:val="0"/>
    </w:pPr>
    <w:rPr>
      <w:rFonts w:ascii="Arial" w:hAnsi="Arial" w:cs="Arial"/>
      <w:color w:val="000000"/>
      <w:sz w:val="24"/>
      <w:szCs w:val="24"/>
      <w:lang w:eastAsia="en-US"/>
    </w:rPr>
  </w:style>
  <w:style w:type="character" w:customStyle="1" w:styleId="h1">
    <w:name w:val="h1"/>
    <w:basedOn w:val="Domylnaczcionkaakapitu"/>
    <w:rsid w:val="00D020DB"/>
  </w:style>
  <w:style w:type="character" w:customStyle="1" w:styleId="luchili">
    <w:name w:val="luc_hili"/>
    <w:basedOn w:val="Domylnaczcionkaakapitu"/>
    <w:rsid w:val="00867547"/>
  </w:style>
  <w:style w:type="paragraph" w:styleId="Tekstpodstawowy">
    <w:name w:val="Body Text"/>
    <w:basedOn w:val="Normalny"/>
    <w:link w:val="TekstpodstawowyZnak"/>
    <w:rsid w:val="00551B9A"/>
    <w:pPr>
      <w:spacing w:after="120" w:line="240" w:lineRule="auto"/>
      <w:ind w:firstLine="0"/>
      <w:jc w:val="left"/>
    </w:pPr>
    <w:rPr>
      <w:lang w:eastAsia="zh-CN"/>
    </w:rPr>
  </w:style>
  <w:style w:type="character" w:customStyle="1" w:styleId="TekstpodstawowyZnak">
    <w:name w:val="Tekst podstawowy Znak"/>
    <w:link w:val="Tekstpodstawowy"/>
    <w:rsid w:val="00551B9A"/>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DD343C"/>
    <w:rPr>
      <w:sz w:val="20"/>
      <w:szCs w:val="20"/>
    </w:rPr>
  </w:style>
  <w:style w:type="character" w:customStyle="1" w:styleId="TekstprzypisukocowegoZnak">
    <w:name w:val="Tekst przypisu końcowego Znak"/>
    <w:link w:val="Tekstprzypisukocowego"/>
    <w:uiPriority w:val="99"/>
    <w:semiHidden/>
    <w:rsid w:val="00DD343C"/>
    <w:rPr>
      <w:rFonts w:ascii="Times New Roman" w:eastAsia="Times New Roman" w:hAnsi="Times New Roman"/>
      <w:lang w:eastAsia="ar-SA"/>
    </w:rPr>
  </w:style>
  <w:style w:type="character" w:styleId="Odwoanieprzypisukocowego">
    <w:name w:val="endnote reference"/>
    <w:uiPriority w:val="99"/>
    <w:semiHidden/>
    <w:unhideWhenUsed/>
    <w:rsid w:val="00DD343C"/>
    <w:rPr>
      <w:vertAlign w:val="superscript"/>
    </w:rPr>
  </w:style>
  <w:style w:type="table" w:styleId="Tabela-Siatka">
    <w:name w:val="Table Grid"/>
    <w:basedOn w:val="Standardowy"/>
    <w:uiPriority w:val="59"/>
    <w:rsid w:val="00D96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semiHidden/>
    <w:unhideWhenUsed/>
    <w:rsid w:val="007E1223"/>
    <w:rPr>
      <w:color w:val="0000FF"/>
      <w:u w:val="single"/>
    </w:rPr>
  </w:style>
  <w:style w:type="character" w:customStyle="1" w:styleId="item-fieldvalue">
    <w:name w:val="item-fieldvalue"/>
    <w:basedOn w:val="Domylnaczcionkaakapitu"/>
    <w:rsid w:val="007E1223"/>
  </w:style>
  <w:style w:type="paragraph" w:styleId="Tekstpodstawowywcity">
    <w:name w:val="Body Text Indent"/>
    <w:basedOn w:val="Normalny"/>
    <w:link w:val="TekstpodstawowywcityZnak"/>
    <w:uiPriority w:val="99"/>
    <w:unhideWhenUsed/>
    <w:rsid w:val="001564FB"/>
    <w:pPr>
      <w:spacing w:after="120"/>
      <w:ind w:left="283"/>
    </w:pPr>
  </w:style>
  <w:style w:type="character" w:customStyle="1" w:styleId="TekstpodstawowywcityZnak">
    <w:name w:val="Tekst podstawowy wcięty Znak"/>
    <w:basedOn w:val="Domylnaczcionkaakapitu"/>
    <w:link w:val="Tekstpodstawowywcity"/>
    <w:uiPriority w:val="99"/>
    <w:rsid w:val="001564FB"/>
    <w:rPr>
      <w:rFonts w:ascii="Times New Roman" w:eastAsia="Times New Roman" w:hAnsi="Times New Roman"/>
      <w:sz w:val="24"/>
      <w:szCs w:val="24"/>
      <w:lang w:eastAsia="ar-SA"/>
    </w:rPr>
  </w:style>
  <w:style w:type="paragraph" w:styleId="Bezodstpw">
    <w:name w:val="No Spacing"/>
    <w:link w:val="BezodstpwZnak"/>
    <w:uiPriority w:val="1"/>
    <w:qFormat/>
    <w:rsid w:val="00B600AA"/>
    <w:rPr>
      <w:sz w:val="22"/>
      <w:szCs w:val="22"/>
      <w:lang w:eastAsia="en-US"/>
    </w:rPr>
  </w:style>
  <w:style w:type="paragraph" w:styleId="Tekstblokowy">
    <w:name w:val="Block Text"/>
    <w:basedOn w:val="Normalny"/>
    <w:rsid w:val="00866473"/>
    <w:pPr>
      <w:suppressAutoHyphens w:val="0"/>
      <w:spacing w:line="240" w:lineRule="auto"/>
      <w:ind w:left="284" w:right="-567" w:firstLine="0"/>
    </w:pPr>
    <w:rPr>
      <w:sz w:val="28"/>
      <w:szCs w:val="20"/>
      <w:lang w:eastAsia="pl-PL"/>
    </w:rPr>
  </w:style>
  <w:style w:type="character" w:customStyle="1" w:styleId="Nagwek7Znak">
    <w:name w:val="Nagłówek 7 Znak"/>
    <w:basedOn w:val="Domylnaczcionkaakapitu"/>
    <w:link w:val="Nagwek7"/>
    <w:rsid w:val="00CC2344"/>
    <w:rPr>
      <w:rFonts w:ascii="Times New Roman" w:eastAsia="Times New Roman" w:hAnsi="Times New Roman"/>
      <w:b/>
      <w:i/>
      <w:sz w:val="28"/>
    </w:rPr>
  </w:style>
  <w:style w:type="paragraph" w:customStyle="1" w:styleId="normal">
    <w:name w:val="normal"/>
    <w:rsid w:val="00FE008C"/>
    <w:pPr>
      <w:spacing w:line="276" w:lineRule="auto"/>
    </w:pPr>
    <w:rPr>
      <w:rFonts w:ascii="Arial" w:eastAsia="Arial" w:hAnsi="Arial" w:cs="Arial"/>
      <w:color w:val="000000"/>
      <w:sz w:val="22"/>
      <w:szCs w:val="22"/>
    </w:rPr>
  </w:style>
  <w:style w:type="paragraph" w:styleId="NormalnyWeb">
    <w:name w:val="Normal (Web)"/>
    <w:basedOn w:val="Normalny"/>
    <w:uiPriority w:val="99"/>
    <w:semiHidden/>
    <w:unhideWhenUsed/>
    <w:rsid w:val="00A03711"/>
    <w:pPr>
      <w:suppressAutoHyphens w:val="0"/>
      <w:spacing w:before="100" w:beforeAutospacing="1" w:after="100" w:afterAutospacing="1" w:line="240" w:lineRule="auto"/>
      <w:ind w:firstLine="0"/>
      <w:jc w:val="left"/>
    </w:pPr>
    <w:rPr>
      <w:lang w:eastAsia="pl-PL"/>
    </w:rPr>
  </w:style>
  <w:style w:type="character" w:customStyle="1" w:styleId="AkapitzlistZnak">
    <w:name w:val="Akapit z listą Znak"/>
    <w:link w:val="Akapitzlist"/>
    <w:uiPriority w:val="34"/>
    <w:qFormat/>
    <w:locked/>
    <w:rsid w:val="00091AFD"/>
    <w:rPr>
      <w:rFonts w:ascii="Times New Roman" w:eastAsia="Times New Roman" w:hAnsi="Times New Roman"/>
      <w:sz w:val="24"/>
      <w:szCs w:val="24"/>
      <w:lang w:eastAsia="ar-SA"/>
    </w:rPr>
  </w:style>
  <w:style w:type="character" w:customStyle="1" w:styleId="Nagwek1Znak">
    <w:name w:val="Nagłówek 1 Znak"/>
    <w:basedOn w:val="Domylnaczcionkaakapitu"/>
    <w:link w:val="Nagwek1"/>
    <w:uiPriority w:val="9"/>
    <w:rsid w:val="00393B99"/>
    <w:rPr>
      <w:rFonts w:asciiTheme="majorHAnsi" w:eastAsiaTheme="majorEastAsia" w:hAnsiTheme="majorHAnsi" w:cstheme="majorBidi"/>
      <w:b/>
      <w:bCs/>
      <w:color w:val="365F91" w:themeColor="accent1" w:themeShade="BF"/>
      <w:sz w:val="28"/>
      <w:szCs w:val="28"/>
      <w:lang w:eastAsia="ar-SA"/>
    </w:rPr>
  </w:style>
  <w:style w:type="character" w:customStyle="1" w:styleId="BezodstpwZnak">
    <w:name w:val="Bez odstępów Znak"/>
    <w:basedOn w:val="Domylnaczcionkaakapitu"/>
    <w:link w:val="Bezodstpw"/>
    <w:uiPriority w:val="1"/>
    <w:locked/>
    <w:rsid w:val="002F3291"/>
    <w:rPr>
      <w:sz w:val="22"/>
      <w:szCs w:val="22"/>
      <w:lang w:eastAsia="en-US"/>
    </w:rPr>
  </w:style>
  <w:style w:type="table" w:customStyle="1" w:styleId="GridTableLight">
    <w:name w:val="Grid Table Light"/>
    <w:basedOn w:val="Standardowy"/>
    <w:uiPriority w:val="40"/>
    <w:rsid w:val="002F3291"/>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ekstpodstawowy31">
    <w:name w:val="Tekst podstawowy 31"/>
    <w:basedOn w:val="Normalny"/>
    <w:rsid w:val="00A86835"/>
    <w:pPr>
      <w:overflowPunct w:val="0"/>
      <w:autoSpaceDE w:val="0"/>
      <w:spacing w:line="360" w:lineRule="auto"/>
      <w:ind w:firstLine="0"/>
      <w:textAlignment w:val="baseline"/>
    </w:pPr>
    <w:rPr>
      <w:rFonts w:ascii="Arial" w:hAnsi="Arial" w:cs="Arial"/>
      <w:sz w:val="22"/>
      <w:szCs w:val="20"/>
    </w:rPr>
  </w:style>
  <w:style w:type="paragraph" w:styleId="Tekstpodstawowyzwciciem">
    <w:name w:val="Body Text First Indent"/>
    <w:basedOn w:val="Tekstpodstawowy"/>
    <w:link w:val="TekstpodstawowyzwciciemZnak"/>
    <w:uiPriority w:val="99"/>
    <w:unhideWhenUsed/>
    <w:rsid w:val="00422869"/>
    <w:pPr>
      <w:ind w:firstLine="210"/>
    </w:pPr>
    <w:rPr>
      <w:lang w:eastAsia="ar-SA"/>
    </w:rPr>
  </w:style>
  <w:style w:type="character" w:customStyle="1" w:styleId="TekstpodstawowyzwciciemZnak">
    <w:name w:val="Tekst podstawowy z wcięciem Znak"/>
    <w:basedOn w:val="TekstpodstawowyZnak"/>
    <w:link w:val="Tekstpodstawowyzwciciem"/>
    <w:uiPriority w:val="99"/>
    <w:rsid w:val="00422869"/>
    <w:rPr>
      <w:lang w:eastAsia="ar-SA"/>
    </w:rPr>
  </w:style>
  <w:style w:type="character" w:styleId="Odwoaniedokomentarza">
    <w:name w:val="annotation reference"/>
    <w:basedOn w:val="Domylnaczcionkaakapitu"/>
    <w:uiPriority w:val="99"/>
    <w:semiHidden/>
    <w:unhideWhenUsed/>
    <w:rsid w:val="00B57D16"/>
    <w:rPr>
      <w:sz w:val="16"/>
      <w:szCs w:val="16"/>
    </w:rPr>
  </w:style>
  <w:style w:type="paragraph" w:styleId="Tekstkomentarza">
    <w:name w:val="annotation text"/>
    <w:basedOn w:val="Normalny"/>
    <w:link w:val="TekstkomentarzaZnak"/>
    <w:uiPriority w:val="99"/>
    <w:semiHidden/>
    <w:unhideWhenUsed/>
    <w:rsid w:val="00B57D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57D16"/>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B57D16"/>
    <w:rPr>
      <w:b/>
      <w:bCs/>
    </w:rPr>
  </w:style>
  <w:style w:type="character" w:customStyle="1" w:styleId="TematkomentarzaZnak">
    <w:name w:val="Temat komentarza Znak"/>
    <w:basedOn w:val="TekstkomentarzaZnak"/>
    <w:link w:val="Tematkomentarza"/>
    <w:uiPriority w:val="99"/>
    <w:semiHidden/>
    <w:rsid w:val="00B57D16"/>
    <w:rPr>
      <w:b/>
      <w:bCs/>
    </w:rPr>
  </w:style>
  <w:style w:type="paragraph" w:styleId="Tekstdymka">
    <w:name w:val="Balloon Text"/>
    <w:basedOn w:val="Normalny"/>
    <w:link w:val="TekstdymkaZnak"/>
    <w:uiPriority w:val="99"/>
    <w:semiHidden/>
    <w:unhideWhenUsed/>
    <w:rsid w:val="00B57D1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7D16"/>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92366833">
      <w:bodyDiv w:val="1"/>
      <w:marLeft w:val="0"/>
      <w:marRight w:val="0"/>
      <w:marTop w:val="0"/>
      <w:marBottom w:val="0"/>
      <w:divBdr>
        <w:top w:val="none" w:sz="0" w:space="0" w:color="auto"/>
        <w:left w:val="none" w:sz="0" w:space="0" w:color="auto"/>
        <w:bottom w:val="none" w:sz="0" w:space="0" w:color="auto"/>
        <w:right w:val="none" w:sz="0" w:space="0" w:color="auto"/>
      </w:divBdr>
      <w:divsChild>
        <w:div w:id="1795058707">
          <w:marLeft w:val="0"/>
          <w:marRight w:val="0"/>
          <w:marTop w:val="0"/>
          <w:marBottom w:val="0"/>
          <w:divBdr>
            <w:top w:val="none" w:sz="0" w:space="0" w:color="auto"/>
            <w:left w:val="none" w:sz="0" w:space="0" w:color="auto"/>
            <w:bottom w:val="none" w:sz="0" w:space="0" w:color="auto"/>
            <w:right w:val="none" w:sz="0" w:space="0" w:color="auto"/>
          </w:divBdr>
        </w:div>
      </w:divsChild>
    </w:div>
    <w:div w:id="100227271">
      <w:bodyDiv w:val="1"/>
      <w:marLeft w:val="0"/>
      <w:marRight w:val="0"/>
      <w:marTop w:val="0"/>
      <w:marBottom w:val="0"/>
      <w:divBdr>
        <w:top w:val="none" w:sz="0" w:space="0" w:color="auto"/>
        <w:left w:val="none" w:sz="0" w:space="0" w:color="auto"/>
        <w:bottom w:val="none" w:sz="0" w:space="0" w:color="auto"/>
        <w:right w:val="none" w:sz="0" w:space="0" w:color="auto"/>
      </w:divBdr>
    </w:div>
    <w:div w:id="771780067">
      <w:bodyDiv w:val="1"/>
      <w:marLeft w:val="0"/>
      <w:marRight w:val="0"/>
      <w:marTop w:val="0"/>
      <w:marBottom w:val="0"/>
      <w:divBdr>
        <w:top w:val="none" w:sz="0" w:space="0" w:color="auto"/>
        <w:left w:val="none" w:sz="0" w:space="0" w:color="auto"/>
        <w:bottom w:val="none" w:sz="0" w:space="0" w:color="auto"/>
        <w:right w:val="none" w:sz="0" w:space="0" w:color="auto"/>
      </w:divBdr>
    </w:div>
    <w:div w:id="987441512">
      <w:bodyDiv w:val="1"/>
      <w:marLeft w:val="0"/>
      <w:marRight w:val="0"/>
      <w:marTop w:val="0"/>
      <w:marBottom w:val="0"/>
      <w:divBdr>
        <w:top w:val="none" w:sz="0" w:space="0" w:color="auto"/>
        <w:left w:val="none" w:sz="0" w:space="0" w:color="auto"/>
        <w:bottom w:val="none" w:sz="0" w:space="0" w:color="auto"/>
        <w:right w:val="none" w:sz="0" w:space="0" w:color="auto"/>
      </w:divBdr>
    </w:div>
    <w:div w:id="1477841038">
      <w:bodyDiv w:val="1"/>
      <w:marLeft w:val="0"/>
      <w:marRight w:val="0"/>
      <w:marTop w:val="0"/>
      <w:marBottom w:val="0"/>
      <w:divBdr>
        <w:top w:val="none" w:sz="0" w:space="0" w:color="auto"/>
        <w:left w:val="none" w:sz="0" w:space="0" w:color="auto"/>
        <w:bottom w:val="none" w:sz="0" w:space="0" w:color="auto"/>
        <w:right w:val="none" w:sz="0" w:space="0" w:color="auto"/>
      </w:divBdr>
    </w:div>
    <w:div w:id="1769814762">
      <w:bodyDiv w:val="1"/>
      <w:marLeft w:val="0"/>
      <w:marRight w:val="0"/>
      <w:marTop w:val="0"/>
      <w:marBottom w:val="0"/>
      <w:divBdr>
        <w:top w:val="none" w:sz="0" w:space="0" w:color="auto"/>
        <w:left w:val="none" w:sz="0" w:space="0" w:color="auto"/>
        <w:bottom w:val="none" w:sz="0" w:space="0" w:color="auto"/>
        <w:right w:val="none" w:sz="0" w:space="0" w:color="auto"/>
      </w:divBdr>
      <w:divsChild>
        <w:div w:id="86383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B2CA2-AC05-485B-8118-FC618FA3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11521</Words>
  <Characters>69129</Characters>
  <Application>Microsoft Office Word</Application>
  <DocSecurity>0</DocSecurity>
  <Lines>576</Lines>
  <Paragraphs>160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k.kurzyk</dc:creator>
  <cp:lastModifiedBy>BOK_Aneta</cp:lastModifiedBy>
  <cp:revision>2</cp:revision>
  <cp:lastPrinted>2017-08-31T08:44:00Z</cp:lastPrinted>
  <dcterms:created xsi:type="dcterms:W3CDTF">2018-01-30T13:28:00Z</dcterms:created>
  <dcterms:modified xsi:type="dcterms:W3CDTF">2018-01-30T13:28:00Z</dcterms:modified>
</cp:coreProperties>
</file>