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E02" w:rsidRPr="00F14858" w:rsidRDefault="00A03E02" w:rsidP="000A6F36">
      <w:pPr>
        <w:pStyle w:val="Title"/>
        <w:outlineLvl w:val="0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>SPRAWOZDANIE</w:t>
      </w:r>
    </w:p>
    <w:p w:rsidR="00A03E02" w:rsidRDefault="00A03E02">
      <w:pPr>
        <w:pStyle w:val="Title"/>
        <w:rPr>
          <w:rFonts w:ascii="Garamond" w:hAnsi="Garamond" w:cs="Arial"/>
          <w:sz w:val="22"/>
          <w:szCs w:val="22"/>
        </w:rPr>
      </w:pPr>
      <w:r w:rsidRPr="00F14858">
        <w:rPr>
          <w:rFonts w:ascii="Garamond" w:hAnsi="Garamond" w:cs="Arial"/>
          <w:sz w:val="22"/>
          <w:szCs w:val="22"/>
        </w:rPr>
        <w:t xml:space="preserve">z wykonania rzeczowego oraz finansowego inwestycji i innych wydatków majątkowych </w:t>
      </w:r>
    </w:p>
    <w:p w:rsidR="00A03E02" w:rsidRPr="00F14858" w:rsidRDefault="00A03E02">
      <w:pPr>
        <w:pStyle w:val="Title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 </w:t>
      </w:r>
      <w:r w:rsidRPr="00F14858">
        <w:rPr>
          <w:rFonts w:ascii="Garamond" w:hAnsi="Garamond" w:cs="Arial"/>
          <w:sz w:val="22"/>
          <w:szCs w:val="22"/>
        </w:rPr>
        <w:t xml:space="preserve"> 2014</w:t>
      </w:r>
      <w:r>
        <w:rPr>
          <w:rFonts w:ascii="Garamond" w:hAnsi="Garamond" w:cs="Arial"/>
          <w:sz w:val="22"/>
          <w:szCs w:val="22"/>
        </w:rPr>
        <w:t xml:space="preserve"> roku</w:t>
      </w:r>
    </w:p>
    <w:p w:rsidR="00A03E02" w:rsidRPr="00F14858" w:rsidRDefault="00A03E02" w:rsidP="000A6F36">
      <w:pPr>
        <w:pStyle w:val="Subtitle"/>
        <w:outlineLvl w:val="0"/>
        <w:rPr>
          <w:rFonts w:ascii="Garamond" w:hAnsi="Garamond"/>
        </w:rPr>
      </w:pPr>
      <w:r>
        <w:rPr>
          <w:rFonts w:ascii="Garamond" w:hAnsi="Garamond"/>
        </w:rPr>
        <w:t>W</w:t>
      </w:r>
      <w:r w:rsidRPr="00F14858">
        <w:rPr>
          <w:rFonts w:ascii="Garamond" w:hAnsi="Garamond"/>
        </w:rPr>
        <w:t>ydział Rozwoju Gospodarczego</w:t>
      </w:r>
    </w:p>
    <w:p w:rsidR="00A03E02" w:rsidRPr="00F14858" w:rsidRDefault="00A03E02">
      <w:pPr>
        <w:pStyle w:val="Title"/>
        <w:rPr>
          <w:rFonts w:ascii="Garamond" w:hAnsi="Garamond" w:cs="Arial"/>
          <w:sz w:val="22"/>
          <w:szCs w:val="22"/>
        </w:rPr>
      </w:pPr>
    </w:p>
    <w:tbl>
      <w:tblPr>
        <w:tblW w:w="9278" w:type="dxa"/>
        <w:tblInd w:w="-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1842"/>
        <w:gridCol w:w="4523"/>
      </w:tblGrid>
      <w:tr w:rsidR="00A03E02" w:rsidRPr="00F14858" w:rsidTr="00096FDC">
        <w:trPr>
          <w:trHeight w:val="115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03E02" w:rsidRPr="00F14858" w:rsidRDefault="00A03E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Planowane nakłady</w:t>
            </w:r>
          </w:p>
          <w:p w:rsidR="00A03E02" w:rsidRPr="00F14858" w:rsidRDefault="00A03E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03E02" w:rsidRPr="00F14858" w:rsidRDefault="00A03E02" w:rsidP="00D97B29">
            <w:pP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Realizacja </w:t>
            </w:r>
          </w:p>
        </w:tc>
      </w:tr>
      <w:tr w:rsidR="00A03E02" w:rsidRPr="00F14858" w:rsidTr="00096FDC">
        <w:trPr>
          <w:trHeight w:val="340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03E02" w:rsidRPr="00F14858" w:rsidRDefault="00A03E02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03E02" w:rsidRPr="00F14858" w:rsidRDefault="00A03E02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03E02" w:rsidRPr="00F14858" w:rsidRDefault="00A03E02">
            <w:pPr>
              <w:snapToGrid w:val="0"/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14858">
              <w:rPr>
                <w:rFonts w:ascii="Garamond" w:hAnsi="Garamond" w:cs="Arial"/>
                <w:bCs/>
                <w:sz w:val="18"/>
                <w:szCs w:val="18"/>
              </w:rPr>
              <w:t>3</w:t>
            </w:r>
          </w:p>
        </w:tc>
      </w:tr>
      <w:tr w:rsidR="00A03E02" w:rsidRPr="00F14858" w:rsidTr="00096FDC">
        <w:trPr>
          <w:trHeight w:val="988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010</w:t>
            </w:r>
          </w:p>
          <w:p w:rsidR="00A03E02" w:rsidRPr="00F14858" w:rsidRDefault="00A03E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Inf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rastruktura wodociągowa i sanitacji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wsi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000,00</w:t>
            </w:r>
          </w:p>
          <w:p w:rsidR="00A03E02" w:rsidRPr="00F14858" w:rsidRDefault="00A03E02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1 973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snapToGrid w:val="0"/>
              <w:ind w:left="360"/>
              <w:rPr>
                <w:rFonts w:ascii="Cambria" w:hAnsi="Cambria" w:cs="Arial"/>
                <w:iCs/>
              </w:rPr>
            </w:pPr>
          </w:p>
          <w:p w:rsidR="00A03E02" w:rsidRPr="00AD03E8" w:rsidRDefault="00A03E02">
            <w:pPr>
              <w:ind w:left="360"/>
              <w:rPr>
                <w:rFonts w:ascii="Cambria" w:hAnsi="Cambria" w:cs="Arial"/>
                <w:iCs/>
              </w:rPr>
            </w:pPr>
          </w:p>
        </w:tc>
      </w:tr>
      <w:tr w:rsidR="00A03E02" w:rsidRPr="00F14858" w:rsidTr="00096FDC">
        <w:trPr>
          <w:trHeight w:val="1450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Budowa sieci wodociągowych </w:t>
            </w:r>
          </w:p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6050 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000,00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1 973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265D5D">
            <w:pPr>
              <w:tabs>
                <w:tab w:val="left" w:pos="5760"/>
                <w:tab w:val="left" w:pos="7380"/>
              </w:tabs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Wykonanie dokumentacji do budowy sieci wodociągowej w miejscowościach Tuniki, Wilcze Piętki, Byki, oraz Marchaty, Biała Rawska ul. 15 Grudnia. Poniesiono wydatki związane z uzgodnieniem projektu.</w:t>
            </w:r>
          </w:p>
          <w:p w:rsidR="00A03E02" w:rsidRPr="00AD03E8" w:rsidRDefault="00A03E02">
            <w:pPr>
              <w:tabs>
                <w:tab w:val="left" w:pos="5760"/>
                <w:tab w:val="left" w:pos="7380"/>
              </w:tabs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Długość sieci wodociągowej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A03E02" w:rsidRPr="00AD03E8" w:rsidRDefault="00A03E02">
            <w:pPr>
              <w:tabs>
                <w:tab w:val="left" w:pos="5760"/>
                <w:tab w:val="left" w:pos="7380"/>
              </w:tabs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- Tuniki, Wilcze Piętki, Byki – 5,336km.</w:t>
            </w:r>
          </w:p>
          <w:p w:rsidR="00A03E02" w:rsidRPr="00AD03E8" w:rsidRDefault="00A03E02">
            <w:pPr>
              <w:tabs>
                <w:tab w:val="left" w:pos="5760"/>
                <w:tab w:val="left" w:pos="7380"/>
              </w:tabs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- Biała Rawska ul. 15-Grudnia i Marchaty – 5,029km.</w:t>
            </w:r>
          </w:p>
        </w:tc>
      </w:tr>
      <w:tr w:rsidR="00A03E02" w:rsidRPr="00F14858" w:rsidTr="00096FDC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A03E02" w:rsidRPr="00F14858" w:rsidRDefault="00A03E02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400</w:t>
            </w:r>
          </w:p>
          <w:p w:rsidR="00A03E02" w:rsidRPr="00F14858" w:rsidRDefault="00A03E02" w:rsidP="00E607B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Dostarczanie ciepła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E02" w:rsidRPr="00F14858" w:rsidRDefault="00A03E02" w:rsidP="00E607B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</w:p>
          <w:p w:rsidR="00A03E02" w:rsidRPr="00F14858" w:rsidRDefault="00A03E02" w:rsidP="00E607BB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3 690,00</w:t>
            </w:r>
          </w:p>
          <w:p w:rsidR="00A03E02" w:rsidRPr="00F14858" w:rsidRDefault="00A03E02" w:rsidP="009F1E73">
            <w:pPr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3 690,00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68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Modernizacja sieci cieplnej</w:t>
            </w:r>
          </w:p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3 690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,00</w:t>
            </w:r>
          </w:p>
          <w:p w:rsidR="00A03E02" w:rsidRPr="00F14858" w:rsidRDefault="00A03E02" w:rsidP="009F1E73">
            <w:pPr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3 690,00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Wykonano audyt energetyczny ciepłowni miejskiej</w:t>
            </w:r>
          </w:p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</w:rPr>
            </w:pPr>
          </w:p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27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:rsidR="00A03E02" w:rsidRPr="00F14858" w:rsidRDefault="00A03E02">
            <w:pPr>
              <w:tabs>
                <w:tab w:val="center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600</w:t>
            </w:r>
          </w:p>
          <w:p w:rsidR="00A03E02" w:rsidRPr="00F14858" w:rsidRDefault="00A03E02">
            <w:pPr>
              <w:tabs>
                <w:tab w:val="center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Transport i łączość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A03E02" w:rsidRPr="00F14858" w:rsidRDefault="00A03E02" w:rsidP="00F21D9F">
            <w:pPr>
              <w:pBdr>
                <w:bottom w:val="single" w:sz="4" w:space="1" w:color="000000"/>
              </w:pBdr>
              <w:tabs>
                <w:tab w:val="center" w:pos="5760"/>
                <w:tab w:val="left" w:pos="7380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bCs/>
              </w:rPr>
              <w:t xml:space="preserve">    3 095 418,18</w:t>
            </w:r>
          </w:p>
          <w:p w:rsidR="00A03E02" w:rsidRPr="00F14858" w:rsidRDefault="00A03E02" w:rsidP="00E607BB">
            <w:pPr>
              <w:tabs>
                <w:tab w:val="center" w:pos="5760"/>
                <w:tab w:val="left" w:pos="7380"/>
              </w:tabs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3 091 480,70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center" w:pos="5760"/>
                <w:tab w:val="left" w:pos="7380"/>
              </w:tabs>
              <w:snapToGrid w:val="0"/>
              <w:ind w:left="360" w:hanging="27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71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60014-6300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03E02" w:rsidRDefault="00A03E02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210 800,00</w:t>
            </w:r>
          </w:p>
          <w:p w:rsidR="00A03E02" w:rsidRPr="00E11CCC" w:rsidRDefault="00A03E02" w:rsidP="007F7B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210 800,00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 D</w:t>
            </w:r>
            <w:r w:rsidRPr="00AD03E8">
              <w:rPr>
                <w:rFonts w:ascii="Cambria" w:hAnsi="Cambria" w:cs="Arial"/>
                <w:sz w:val="22"/>
                <w:szCs w:val="22"/>
              </w:rPr>
              <w:t>otacja dla Powiat</w:t>
            </w:r>
            <w:r>
              <w:rPr>
                <w:rFonts w:ascii="Cambria" w:hAnsi="Cambria" w:cs="Arial"/>
                <w:sz w:val="22"/>
                <w:szCs w:val="22"/>
              </w:rPr>
              <w:t xml:space="preserve">u Rawskiego na remont dróg:  Nr </w:t>
            </w:r>
            <w:r w:rsidRPr="00AD03E8">
              <w:rPr>
                <w:rFonts w:ascii="Cambria" w:hAnsi="Cambria" w:cs="Arial"/>
                <w:sz w:val="22"/>
                <w:szCs w:val="22"/>
              </w:rPr>
              <w:t>4101E w ob</w:t>
            </w:r>
            <w:r>
              <w:rPr>
                <w:rFonts w:ascii="Cambria" w:hAnsi="Cambria" w:cs="Arial"/>
                <w:sz w:val="22"/>
                <w:szCs w:val="22"/>
              </w:rPr>
              <w:t xml:space="preserve">rębie miejscowości Podsędkowice </w:t>
            </w:r>
            <w:r w:rsidRPr="00AD03E8">
              <w:rPr>
                <w:rFonts w:ascii="Cambria" w:hAnsi="Cambria" w:cs="Arial"/>
                <w:sz w:val="22"/>
                <w:szCs w:val="22"/>
              </w:rPr>
              <w:t>/ nakładka asfaltowa z dwóch warstw na dług. 760 mb za kwotę 223 620 zł. przy naszym wkładzie finansowym w wysokości 120 000zł/,</w:t>
            </w:r>
          </w:p>
          <w:p w:rsidR="00A03E02" w:rsidRPr="00AD03E8" w:rsidRDefault="00A03E02" w:rsidP="00B5474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Nr 4106E Wólka Lesiewska – Ossa i Nr 4105E w miejscowości Rosławowie – nasz wkład finansowy 90 800 zł.</w:t>
            </w:r>
          </w:p>
        </w:tc>
      </w:tr>
      <w:tr w:rsidR="00A03E02" w:rsidRPr="00F14858" w:rsidTr="00096FDC">
        <w:trPr>
          <w:trHeight w:val="250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 Budowa i modernizacja dróg gminnych </w:t>
            </w: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60016-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03E02" w:rsidRPr="00F14858" w:rsidRDefault="00A03E02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A03E02" w:rsidRPr="00F14858" w:rsidRDefault="00A03E02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2 884 618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,18</w:t>
            </w:r>
          </w:p>
          <w:p w:rsidR="00A03E02" w:rsidRPr="00F14858" w:rsidRDefault="00A03E02" w:rsidP="00457D1F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2 880 680,70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57D1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Koszt wykonania dokumentacji technicznej remontu dróg i chodników 77.982,00 zł.</w:t>
            </w:r>
          </w:p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Nadzór inwestorski nad realizacją 16 000,00 zł.</w:t>
            </w:r>
          </w:p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Remont dróg / nakładka z masy asfaltowej gr.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AD03E8">
                <w:rPr>
                  <w:rFonts w:ascii="Cambria" w:hAnsi="Cambria" w:cs="Arial"/>
                  <w:sz w:val="22"/>
                  <w:szCs w:val="22"/>
                </w:rPr>
                <w:t>4 cm</w:t>
              </w:r>
            </w:smartTag>
            <w:r w:rsidRPr="00AD03E8">
              <w:rPr>
                <w:rFonts w:ascii="Cambria" w:hAnsi="Cambria" w:cs="Arial"/>
                <w:sz w:val="22"/>
                <w:szCs w:val="22"/>
              </w:rPr>
              <w:t xml:space="preserve"> / na powierzchni </w:t>
            </w:r>
            <w:smartTag w:uri="urn:schemas-microsoft-com:office:smarttags" w:element="metricconverter">
              <w:smartTagPr>
                <w:attr w:name="ProductID" w:val="87.760,00 m"/>
              </w:smartTagPr>
              <w:r w:rsidRPr="00AD03E8">
                <w:rPr>
                  <w:rFonts w:ascii="Cambria" w:hAnsi="Cambria" w:cs="Arial"/>
                  <w:sz w:val="22"/>
                  <w:szCs w:val="22"/>
                </w:rPr>
                <w:t>87.760,00 m</w:t>
              </w:r>
            </w:smartTag>
            <w:r w:rsidRPr="00AD03E8">
              <w:rPr>
                <w:rFonts w:ascii="Cambria" w:hAnsi="Cambria" w:cs="Arial"/>
                <w:sz w:val="22"/>
                <w:szCs w:val="22"/>
              </w:rPr>
              <w:t xml:space="preserve"> . W tym droga Babsk-Studzianek-Gołyń-Chrząszczew na pow. </w:t>
            </w:r>
            <w:smartTag w:uri="urn:schemas-microsoft-com:office:smarttags" w:element="metricconverter">
              <w:smartTagPr>
                <w:attr w:name="ProductID" w:val="22.560,00 m"/>
              </w:smartTagPr>
              <w:r w:rsidRPr="00AD03E8">
                <w:rPr>
                  <w:rFonts w:ascii="Cambria" w:hAnsi="Cambria" w:cs="Arial"/>
                  <w:sz w:val="22"/>
                  <w:szCs w:val="22"/>
                </w:rPr>
                <w:t>22.560,00 m</w:t>
              </w:r>
            </w:smartTag>
            <w:r w:rsidRPr="00AD03E8">
              <w:rPr>
                <w:rFonts w:ascii="Cambria" w:hAnsi="Cambria" w:cs="Arial"/>
                <w:sz w:val="22"/>
                <w:szCs w:val="22"/>
              </w:rPr>
              <w:t xml:space="preserve"> za kwotę 612.138,53 zł.</w:t>
            </w:r>
            <w:r>
              <w:rPr>
                <w:rFonts w:ascii="Cambria" w:hAnsi="Cambria" w:cs="Arial"/>
                <w:sz w:val="22"/>
                <w:szCs w:val="22"/>
              </w:rPr>
              <w:t>- pozyskane dofinansowanie z Urzędu Marszałkowskiego w Łodzi  - 115 790,00zł.</w:t>
            </w:r>
          </w:p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Nawierzchnie z kostki betonowej na chodnikach wzdłuż ulic: Klonowa, Kwiatowa, Lipowa, Tulipanowa, Wiejska i Wojska Polskiego za 298.528,38 zł.</w:t>
            </w:r>
          </w:p>
        </w:tc>
      </w:tr>
      <w:tr w:rsidR="00A03E02" w:rsidRPr="00F14858" w:rsidTr="00096FDC">
        <w:trPr>
          <w:trHeight w:val="677"/>
        </w:trPr>
        <w:tc>
          <w:tcPr>
            <w:tcW w:w="29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700</w:t>
            </w:r>
          </w:p>
          <w:p w:rsidR="00A03E02" w:rsidRPr="00F14858" w:rsidRDefault="00A03E02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225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315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92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177 196,43</w:t>
            </w:r>
          </w:p>
        </w:tc>
        <w:tc>
          <w:tcPr>
            <w:tcW w:w="4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pStyle w:val="BodyText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  <w:sz w:val="22"/>
              </w:rPr>
            </w:pPr>
          </w:p>
        </w:tc>
      </w:tr>
      <w:tr w:rsidR="00A03E02" w:rsidRPr="00F14858" w:rsidTr="00096FDC">
        <w:trPr>
          <w:trHeight w:val="1765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A03E02" w:rsidRPr="00F14858" w:rsidRDefault="00A03E02" w:rsidP="00B5206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Gospodarka gruntami i nieruchomościami</w:t>
            </w:r>
          </w:p>
          <w:p w:rsidR="00A03E02" w:rsidRPr="00F14858" w:rsidRDefault="00A03E02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70005-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201 315,92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153 372,90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Zakup wy</w:t>
            </w:r>
            <w:r>
              <w:rPr>
                <w:rFonts w:ascii="Cambria" w:hAnsi="Cambria" w:cs="Arial"/>
                <w:sz w:val="22"/>
                <w:szCs w:val="22"/>
              </w:rPr>
              <w:t>posażenia świetlicy wiejskiej 18588,26 zł.- w tym 12089,00zł. dofinansowanie z PROW,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uporządkowanie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terenu wokół świetlicy /10404,73 zł/</w:t>
            </w:r>
          </w:p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w Teodozjowie . Adaptacja baraków na mieszkania socjalne w Chrząszczewku – 47 250,55zł.</w:t>
            </w:r>
          </w:p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Remont schodów przy Ośrodku Zdrowia w Dańkowie -14 799,36 zł,</w:t>
            </w:r>
          </w:p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Przyłącze wodno-kanalizacyjne do budynku wielorodzinnego przy Mickiewicza 44B oraz przyłącze ciepłownicze do bloku Mickiewicza 14 – 50 645,00zł.</w:t>
            </w:r>
          </w:p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Opracowanie projektu przebudowy budynku w m. Białogórne na mieszkania socjalne – 11 685,00zł.</w:t>
            </w:r>
          </w:p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765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vAlign w:val="center"/>
          </w:tcPr>
          <w:p w:rsidR="00A03E02" w:rsidRDefault="00A03E02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Pozostała działalność</w:t>
            </w:r>
          </w:p>
          <w:p w:rsidR="00A03E02" w:rsidRPr="00F14858" w:rsidRDefault="00A03E02" w:rsidP="00D917E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70095-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E02" w:rsidRDefault="00A03E02" w:rsidP="00E410B6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       24 000,00</w:t>
            </w:r>
          </w:p>
          <w:p w:rsidR="00A03E02" w:rsidRPr="00D917E2" w:rsidRDefault="00A03E02" w:rsidP="00D917E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23 823,53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03E02" w:rsidRPr="00AD03E8" w:rsidRDefault="00A03E02" w:rsidP="00B34A1B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Odwodnienie terenu przy blokach mieszkalnych – ul Wojska Polskiego.</w:t>
            </w:r>
          </w:p>
        </w:tc>
      </w:tr>
      <w:tr w:rsidR="00A03E02" w:rsidRPr="00F14858" w:rsidTr="00096FDC">
        <w:trPr>
          <w:trHeight w:val="884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750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17</w:t>
            </w: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000,00</w:t>
            </w:r>
          </w:p>
          <w:p w:rsidR="00A03E02" w:rsidRPr="00F14858" w:rsidRDefault="00A03E02" w:rsidP="00B34A1B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16 985,00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pStyle w:val="BodyText"/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  <w:sz w:val="22"/>
              </w:rPr>
            </w:pP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75020-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30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2000,00</w:t>
            </w:r>
          </w:p>
          <w:p w:rsidR="00A03E02" w:rsidRPr="009506C2" w:rsidRDefault="00A03E02" w:rsidP="00435F1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Dotacja dla Powiatowego Urzędu Pracy w Rawie Mazowieckiej na zakup urządzenia wielofunkcyjnego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A03E02" w:rsidRPr="00F14858" w:rsidRDefault="00A03E02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Inwestycje w Urzędzie Miasta i Gminy  </w:t>
            </w:r>
          </w:p>
          <w:p w:rsidR="00A03E02" w:rsidRPr="00F14858" w:rsidRDefault="00A03E02" w:rsidP="00D97B29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75023-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</w:t>
            </w: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15</w:t>
            </w:r>
            <w:r w:rsidRPr="00F14858">
              <w:rPr>
                <w:rFonts w:ascii="Garamond" w:hAnsi="Garamond" w:cs="Arial"/>
                <w:bCs/>
                <w:sz w:val="22"/>
                <w:szCs w:val="22"/>
              </w:rPr>
              <w:t xml:space="preserve"> 000,00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14 985,00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5600E4">
            <w:pPr>
              <w:rPr>
                <w:rFonts w:ascii="Cambria" w:hAnsi="Cambria"/>
                <w:lang w:eastAsia="pl-P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 Zakupiono </w:t>
            </w:r>
            <w:r w:rsidRPr="00AD03E8">
              <w:rPr>
                <w:rFonts w:ascii="Cambria" w:hAnsi="Cambria"/>
                <w:sz w:val="22"/>
                <w:szCs w:val="22"/>
                <w:lang w:eastAsia="pl-PL"/>
              </w:rPr>
              <w:t>fabrycznie nowy serwer</w:t>
            </w:r>
            <w:r w:rsidRPr="00AD03E8">
              <w:rPr>
                <w:rFonts w:ascii="Cambria" w:hAnsi="Cambria"/>
                <w:sz w:val="22"/>
                <w:szCs w:val="22"/>
                <w:lang w:eastAsia="pl-PL"/>
              </w:rPr>
              <w:br/>
              <w:t>dwa  procesory klasy min. E5-2609v3</w:t>
            </w:r>
            <w:r w:rsidRPr="00AD03E8">
              <w:rPr>
                <w:rFonts w:ascii="Cambria" w:hAnsi="Cambria"/>
                <w:sz w:val="22"/>
                <w:szCs w:val="22"/>
                <w:lang w:eastAsia="pl-PL"/>
              </w:rPr>
              <w:br/>
              <w:t>16 GB pamięci (2x8GB), rejestrowane, 2133 MHz</w:t>
            </w:r>
            <w:r w:rsidRPr="00AD03E8">
              <w:rPr>
                <w:rFonts w:ascii="Cambria" w:hAnsi="Cambria"/>
                <w:sz w:val="22"/>
                <w:szCs w:val="22"/>
                <w:lang w:eastAsia="pl-PL"/>
              </w:rPr>
              <w:br/>
              <w:t>2 dyski po 1TB w raidzie</w:t>
            </w:r>
            <w:r w:rsidRPr="00AD03E8">
              <w:rPr>
                <w:rFonts w:ascii="Cambria" w:hAnsi="Cambria"/>
                <w:sz w:val="22"/>
                <w:szCs w:val="22"/>
                <w:lang w:eastAsia="pl-PL"/>
              </w:rPr>
              <w:br/>
              <w:t>zasilacz 550W</w:t>
            </w:r>
          </w:p>
          <w:p w:rsidR="00A03E02" w:rsidRPr="00AD03E8" w:rsidRDefault="00A03E02" w:rsidP="005600E4">
            <w:pPr>
              <w:suppressAutoHyphens w:val="0"/>
              <w:rPr>
                <w:rFonts w:ascii="Cambria" w:hAnsi="Cambria"/>
                <w:lang w:eastAsia="pl-PL"/>
              </w:rPr>
            </w:pPr>
          </w:p>
          <w:p w:rsidR="00A03E02" w:rsidRPr="00AD03E8" w:rsidRDefault="00A03E02" w:rsidP="0072561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754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Bezpieczeństwo publiczne i ochrona ppoż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529 294.72</w:t>
            </w:r>
          </w:p>
          <w:p w:rsidR="00A03E02" w:rsidRPr="00F14858" w:rsidRDefault="00A03E02" w:rsidP="00967E1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523 168,86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025AD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Komendy Wojewódzkiej Policji</w:t>
            </w:r>
          </w:p>
          <w:p w:rsidR="00A03E02" w:rsidRPr="00F14858" w:rsidRDefault="00A03E02" w:rsidP="00025AD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     75404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 w:rsidP="00435F14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5000,00</w:t>
            </w:r>
          </w:p>
          <w:p w:rsidR="00A03E02" w:rsidRPr="00527E12" w:rsidRDefault="00A03E02" w:rsidP="00527E1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Dofinansowanie zakupu samochodu służbowego dla Policji </w:t>
            </w:r>
          </w:p>
        </w:tc>
      </w:tr>
      <w:tr w:rsidR="00A03E02" w:rsidRPr="00F14858" w:rsidTr="00096FDC">
        <w:trPr>
          <w:trHeight w:val="1456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F8414A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Ochotnicze Straże Pożarne</w:t>
            </w: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75412-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6230</w:t>
            </w:r>
          </w:p>
          <w:p w:rsidR="00A03E02" w:rsidRPr="00F14858" w:rsidRDefault="00A03E02" w:rsidP="00435F14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AD03E8" w:rsidRDefault="00A03E02" w:rsidP="00CB4499">
            <w:pPr>
              <w:rPr>
                <w:rFonts w:ascii="Garamond" w:hAnsi="Garamond" w:cs="Arial"/>
                <w:bCs/>
                <w:u w:val="single"/>
              </w:rPr>
            </w:pPr>
            <w:r>
              <w:rPr>
                <w:rFonts w:ascii="Garamond" w:hAnsi="Garamond" w:cs="Arial"/>
                <w:bCs/>
                <w:sz w:val="22"/>
                <w:szCs w:val="22"/>
                <w:u w:val="single"/>
              </w:rPr>
              <w:t xml:space="preserve">    </w:t>
            </w:r>
            <w:r w:rsidRPr="00AD03E8">
              <w:rPr>
                <w:rFonts w:ascii="Garamond" w:hAnsi="Garamond" w:cs="Arial"/>
                <w:bCs/>
                <w:sz w:val="22"/>
                <w:szCs w:val="22"/>
                <w:u w:val="single"/>
              </w:rPr>
              <w:t>524 294,72</w:t>
            </w:r>
          </w:p>
          <w:p w:rsidR="00A03E02" w:rsidRPr="00F14858" w:rsidRDefault="00A03E02" w:rsidP="00CB449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518 168,86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</w:t>
            </w:r>
            <w:r w:rsidRPr="00AD03E8">
              <w:rPr>
                <w:rFonts w:ascii="Cambria" w:hAnsi="Cambria" w:cs="Arial"/>
                <w:sz w:val="22"/>
                <w:szCs w:val="22"/>
              </w:rPr>
              <w:t>dzielo</w:t>
            </w:r>
            <w:r>
              <w:rPr>
                <w:rFonts w:ascii="Cambria" w:hAnsi="Cambria" w:cs="Arial"/>
                <w:sz w:val="22"/>
                <w:szCs w:val="22"/>
              </w:rPr>
              <w:t xml:space="preserve">no dotacji dla  działających </w:t>
            </w:r>
            <w:r w:rsidRPr="00AD03E8">
              <w:rPr>
                <w:rFonts w:ascii="Cambria" w:hAnsi="Cambria" w:cs="Arial"/>
                <w:sz w:val="22"/>
                <w:szCs w:val="22"/>
              </w:rPr>
              <w:t>OSP</w:t>
            </w:r>
            <w:r>
              <w:rPr>
                <w:rFonts w:ascii="Cambria" w:hAnsi="Cambria" w:cs="Arial"/>
                <w:sz w:val="22"/>
                <w:szCs w:val="22"/>
              </w:rPr>
              <w:t xml:space="preserve"> w wysokości – 423901,85zł .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Ponadto realizowano prace z funduszu sołeckiego przy obiektach strażnic;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 Chodnów utwardzenie terenu – 21263,99zł.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 Grzymkowice – utwardzenie terenu- 7995zł.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-Wola Chojnata –remont w budynku -10000zł.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-Stara Wieś –remont w budynku – 11611,97zł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-Chrząszczew – remont świetlicy -13182,22zł.</w:t>
            </w:r>
          </w:p>
          <w:p w:rsidR="00A03E02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 Dańków- remont świetlicy – 9598,06zł.</w:t>
            </w:r>
          </w:p>
          <w:p w:rsidR="00A03E02" w:rsidRPr="00AD03E8" w:rsidRDefault="00A03E02" w:rsidP="00435F14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 Babsk – remont świetlicy – 20615,77zł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       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801</w:t>
            </w:r>
          </w:p>
          <w:p w:rsidR="00A03E02" w:rsidRPr="00F14858" w:rsidRDefault="00A03E02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Oświata  wychowanie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348 580,00</w:t>
            </w:r>
          </w:p>
          <w:p w:rsidR="00A03E02" w:rsidRPr="00F14858" w:rsidRDefault="00A03E02" w:rsidP="0042113A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      347 660,17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D16E1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238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Wydatki inwestycyjne w szkołach podstawowych </w:t>
            </w:r>
          </w:p>
          <w:p w:rsidR="00A03E02" w:rsidRPr="00F14858" w:rsidRDefault="00A03E02" w:rsidP="007E4C0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80101-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A03E02" w:rsidRPr="00F14858" w:rsidRDefault="00A03E02" w:rsidP="00A731A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333 580,00</w:t>
            </w:r>
          </w:p>
          <w:p w:rsidR="00A03E02" w:rsidRPr="00F14858" w:rsidRDefault="00A03E02" w:rsidP="00A323A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332,751,54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A03E02" w:rsidRPr="00AD03E8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Remont Szkoły Podstawowej w Biał</w:t>
            </w:r>
            <w:r>
              <w:rPr>
                <w:rFonts w:ascii="Cambria" w:hAnsi="Cambria" w:cs="Arial"/>
                <w:sz w:val="22"/>
                <w:szCs w:val="22"/>
              </w:rPr>
              <w:t xml:space="preserve">ej Rawskiej obejmował: - wymianę pokrycia dachu, malowanie elewacji, </w:t>
            </w:r>
            <w:r w:rsidRPr="00AD03E8">
              <w:rPr>
                <w:rFonts w:ascii="Cambria" w:hAnsi="Cambria" w:cs="Arial"/>
                <w:sz w:val="22"/>
                <w:szCs w:val="22"/>
              </w:rPr>
              <w:t>kapita</w:t>
            </w:r>
            <w:r>
              <w:rPr>
                <w:rFonts w:ascii="Cambria" w:hAnsi="Cambria" w:cs="Arial"/>
                <w:sz w:val="22"/>
                <w:szCs w:val="22"/>
              </w:rPr>
              <w:t>lny remont sanitariatów, wymianę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instalacji elektr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ycznej i źródeł światła, wymianę drzwi do pomieszczeń klasowych </w:t>
            </w:r>
            <w:r w:rsidRPr="00AD03E8">
              <w:rPr>
                <w:rFonts w:ascii="Cambria" w:hAnsi="Cambria" w:cs="Arial"/>
                <w:sz w:val="22"/>
                <w:szCs w:val="22"/>
              </w:rPr>
              <w:t>/ 295 523,42zł./.</w:t>
            </w:r>
          </w:p>
          <w:p w:rsidR="00A03E02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Budowa placu zabaw dla dzieci przy Szkole Podstawowej w Babsku – 29 328,18zł./ dofinans</w:t>
            </w:r>
            <w:r>
              <w:rPr>
                <w:rFonts w:ascii="Cambria" w:hAnsi="Cambria" w:cs="Arial"/>
                <w:sz w:val="22"/>
                <w:szCs w:val="22"/>
              </w:rPr>
              <w:t xml:space="preserve">owanie z PROW w wysokości  </w:t>
            </w:r>
          </w:p>
          <w:p w:rsidR="00A03E02" w:rsidRPr="00AD03E8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19 075,</w:t>
            </w:r>
            <w:r w:rsidRPr="00AD03E8">
              <w:rPr>
                <w:rFonts w:ascii="Cambria" w:hAnsi="Cambria" w:cs="Arial"/>
                <w:sz w:val="22"/>
                <w:szCs w:val="22"/>
              </w:rPr>
              <w:t>00zł./.</w:t>
            </w:r>
          </w:p>
          <w:p w:rsidR="00A03E02" w:rsidRPr="00AD03E8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Zakup ciągn</w:t>
            </w:r>
            <w:r>
              <w:rPr>
                <w:rFonts w:ascii="Cambria" w:hAnsi="Cambria" w:cs="Arial"/>
                <w:sz w:val="22"/>
                <w:szCs w:val="22"/>
              </w:rPr>
              <w:t>ika z koszem do koszenia traw dl</w:t>
            </w:r>
            <w:r w:rsidRPr="00AD03E8">
              <w:rPr>
                <w:rFonts w:ascii="Cambria" w:hAnsi="Cambria" w:cs="Arial"/>
                <w:sz w:val="22"/>
                <w:szCs w:val="22"/>
              </w:rPr>
              <w:t>a Szkoły Podstawowej w Błażejewicach -7 900,00zł.</w:t>
            </w:r>
          </w:p>
        </w:tc>
      </w:tr>
      <w:tr w:rsidR="00A03E02" w:rsidRPr="00F14858" w:rsidTr="00096FDC">
        <w:trPr>
          <w:trHeight w:val="238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E801D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Wydatki inwestycyjne w</w:t>
            </w:r>
          </w:p>
          <w:p w:rsidR="00A03E02" w:rsidRDefault="00A03E02" w:rsidP="00E801D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Przedszkolu</w:t>
            </w:r>
          </w:p>
          <w:p w:rsidR="00A03E02" w:rsidRPr="00BF27B2" w:rsidRDefault="00A03E02" w:rsidP="00E801D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80104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 w:rsidP="00BB22F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15 000,00</w:t>
            </w:r>
          </w:p>
          <w:p w:rsidR="00A03E02" w:rsidRPr="00E801D3" w:rsidRDefault="00A03E02" w:rsidP="00E801D3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14 908,63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887693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Remont </w:t>
            </w:r>
            <w:r>
              <w:rPr>
                <w:rFonts w:ascii="Cambria" w:hAnsi="Cambria" w:cs="Arial"/>
                <w:sz w:val="22"/>
                <w:szCs w:val="22"/>
              </w:rPr>
              <w:t>schodów wejściowych do budynku P</w:t>
            </w:r>
            <w:r w:rsidRPr="00AD03E8">
              <w:rPr>
                <w:rFonts w:ascii="Cambria" w:hAnsi="Cambria" w:cs="Arial"/>
                <w:sz w:val="22"/>
                <w:szCs w:val="22"/>
              </w:rPr>
              <w:t>rzedszkola w Białej Rawskiej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852</w:t>
            </w:r>
          </w:p>
          <w:p w:rsidR="00A03E02" w:rsidRPr="00F14858" w:rsidRDefault="00A03E02" w:rsidP="00D16E1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Pomoc Społeczna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25 000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,00</w:t>
            </w:r>
          </w:p>
          <w:p w:rsidR="00A03E02" w:rsidRPr="00F14858" w:rsidRDefault="00A03E02" w:rsidP="00EF4B0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24 903,45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Ośrodek wsparcia</w:t>
            </w:r>
          </w:p>
          <w:p w:rsidR="00A03E02" w:rsidRPr="00F14858" w:rsidRDefault="00A03E02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85203-605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D16E1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25 000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,00</w:t>
            </w:r>
          </w:p>
          <w:p w:rsidR="00A03E02" w:rsidRPr="00F14858" w:rsidRDefault="00A03E02" w:rsidP="00EF4B0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24 903,45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9602CD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Pr="00AD03E8">
              <w:rPr>
                <w:rFonts w:ascii="Cambria" w:hAnsi="Cambria" w:cs="Arial"/>
                <w:sz w:val="22"/>
                <w:szCs w:val="22"/>
              </w:rPr>
              <w:t>daptacja pomieszczenia na sanitariaty w Środowiskowym Domu w Białej Rawskiej w ramach dokończenia standaryzacji, /dotacja od Wojewody/.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900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Gospodarka Komunalna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F14858">
              <w:rPr>
                <w:rFonts w:ascii="Garamond" w:hAnsi="Garamond" w:cs="Arial"/>
                <w:b/>
                <w:bCs/>
                <w:sz w:val="22"/>
                <w:szCs w:val="22"/>
              </w:rPr>
              <w:t>i Ochrona Środowiska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</w:p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1 263 800,00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1 256 187 37</w:t>
            </w:r>
          </w:p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ind w:left="90"/>
              <w:rPr>
                <w:rFonts w:ascii="Cambria" w:hAnsi="Cambria" w:cs="Arial"/>
                <w:bCs/>
              </w:rPr>
            </w:pPr>
          </w:p>
        </w:tc>
      </w:tr>
      <w:tr w:rsidR="00A03E02" w:rsidRPr="00F14858" w:rsidTr="00096FDC">
        <w:trPr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Gospodarka  ściekowa i ochrona wód</w:t>
            </w:r>
          </w:p>
          <w:p w:rsidR="00A03E02" w:rsidRPr="00F14858" w:rsidRDefault="00A03E02" w:rsidP="006E7FA3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  90001-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230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 w:rsidP="0089215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20 000,00</w:t>
            </w:r>
          </w:p>
          <w:p w:rsidR="00A03E02" w:rsidRPr="00892155" w:rsidRDefault="00A03E02" w:rsidP="00DF5E7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20 000,00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</w:t>
            </w:r>
            <w:r w:rsidRPr="00AD03E8">
              <w:rPr>
                <w:rFonts w:ascii="Cambria" w:hAnsi="Cambria" w:cs="Arial"/>
                <w:sz w:val="22"/>
                <w:szCs w:val="22"/>
              </w:rPr>
              <w:t>dzielono dotacji dla mieszkańców gminy na budowę przydomowych oczyszczalni ścieków – 5szt.</w:t>
            </w:r>
          </w:p>
        </w:tc>
      </w:tr>
      <w:tr w:rsidR="00A03E02" w:rsidRPr="00F14858" w:rsidTr="00096FDC">
        <w:trPr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 xml:space="preserve">Gospodarka </w:t>
            </w:r>
            <w:r>
              <w:rPr>
                <w:rFonts w:ascii="Garamond" w:hAnsi="Garamond" w:cs="Arial"/>
                <w:sz w:val="22"/>
                <w:szCs w:val="22"/>
              </w:rPr>
              <w:t>odpadami</w:t>
            </w:r>
          </w:p>
          <w:p w:rsidR="00A03E02" w:rsidRPr="00F14858" w:rsidRDefault="00A03E02" w:rsidP="007860B9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90002-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050</w:t>
            </w:r>
          </w:p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994435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 w:rsidP="0099443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u w:val="single"/>
              </w:rPr>
            </w:pPr>
          </w:p>
          <w:p w:rsidR="00A03E02" w:rsidRPr="00F14858" w:rsidRDefault="00A03E02" w:rsidP="0099443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  <w:sz w:val="22"/>
                <w:szCs w:val="22"/>
                <w:u w:val="single"/>
              </w:rPr>
              <w:t>1 154 000,00</w:t>
            </w:r>
          </w:p>
          <w:p w:rsidR="00A03E02" w:rsidRPr="00994435" w:rsidRDefault="00A03E02" w:rsidP="00994435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1 153 846,41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A03E02" w:rsidRPr="00AD03E8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Wykonano dokumentację</w:t>
            </w:r>
            <w:r w:rsidRPr="00AD03E8">
              <w:rPr>
                <w:rFonts w:ascii="Cambria" w:hAnsi="Cambria" w:cs="Arial"/>
                <w:sz w:val="22"/>
                <w:szCs w:val="22"/>
              </w:rPr>
              <w:t xml:space="preserve"> projektową i całość robót budowlanych w ramach rekultywacji składowiska odpadów oraz koszty związane z pełnieniem nadzoru inwestorskiego przy rekultywacji składowiska odpadów  </w:t>
            </w:r>
          </w:p>
        </w:tc>
      </w:tr>
      <w:tr w:rsidR="00A03E02" w:rsidRPr="00F14858" w:rsidTr="00096FDC">
        <w:trPr>
          <w:trHeight w:val="1268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Default="00A03E02" w:rsidP="00160F6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Utrzymanie zieleni w miastach </w:t>
            </w:r>
          </w:p>
          <w:p w:rsidR="00A03E02" w:rsidRPr="00160F67" w:rsidRDefault="00A03E02" w:rsidP="00160F67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 gminach</w:t>
            </w:r>
          </w:p>
          <w:p w:rsidR="00A03E02" w:rsidRPr="00F14858" w:rsidRDefault="00A03E02" w:rsidP="00994435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90004-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500,00</w:t>
            </w:r>
          </w:p>
          <w:p w:rsidR="00A03E02" w:rsidRPr="00994435" w:rsidRDefault="00A03E02" w:rsidP="00160F6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488,00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Poniesiono wydatki związane z uzgodnieniem dokumentacji projektowej rewaloryzacji parku miejskiego w Białej Rawskiej.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Oświetlenie ulic placów i dróg</w:t>
            </w:r>
          </w:p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90015-6050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50 000,00</w:t>
            </w:r>
          </w:p>
          <w:p w:rsidR="00A03E02" w:rsidRPr="00F14858" w:rsidRDefault="00A03E02" w:rsidP="005E0C1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46 982,31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160F67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Dokumentacja techniczna i wykonanie nowej linii na istniejących słupach NN w Wilczych Piętkach przy drodze do Bobrowiec – 31.980,00zł.</w:t>
            </w:r>
          </w:p>
          <w:p w:rsidR="00A03E02" w:rsidRPr="00AD03E8" w:rsidRDefault="00A03E02" w:rsidP="00160F67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Montaż dodatkowych opraw w : Chrząszczewku i Konstantynowie po 1 szt. , Grzymkowicach, Gołyniu, Babsku po 2 szt. , Studzianek 4 szt. + przewód – razem 15 002,31 zł. 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Gospodarka odpadami</w:t>
            </w:r>
          </w:p>
          <w:p w:rsidR="00A03E02" w:rsidRPr="00F14858" w:rsidRDefault="00A03E02" w:rsidP="00BB389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90017-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</w:t>
            </w:r>
            <w:r>
              <w:rPr>
                <w:rFonts w:ascii="Garamond" w:hAnsi="Garamond" w:cs="Arial"/>
                <w:sz w:val="22"/>
                <w:szCs w:val="22"/>
              </w:rPr>
              <w:t>210</w:t>
            </w:r>
          </w:p>
          <w:p w:rsidR="00A03E02" w:rsidRPr="00F14858" w:rsidRDefault="00A03E02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15</w:t>
            </w:r>
            <w:r w:rsidRPr="00F14858">
              <w:rPr>
                <w:rFonts w:ascii="Garamond" w:hAnsi="Garamond" w:cs="Arial"/>
                <w:sz w:val="22"/>
                <w:szCs w:val="22"/>
              </w:rPr>
              <w:t xml:space="preserve"> 000,00</w:t>
            </w:r>
          </w:p>
          <w:p w:rsidR="00A03E02" w:rsidRPr="00F14858" w:rsidRDefault="00A03E02" w:rsidP="003813A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15 00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B9219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  <w:p w:rsidR="00A03E02" w:rsidRPr="00AD03E8" w:rsidRDefault="00A03E02" w:rsidP="00B9219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Dotacje dla ZGKiM za zakup </w:t>
            </w:r>
            <w:r>
              <w:rPr>
                <w:rFonts w:ascii="Cambria" w:hAnsi="Cambria" w:cs="Arial"/>
                <w:sz w:val="22"/>
                <w:szCs w:val="22"/>
              </w:rPr>
              <w:t>samochodu dla potrzeb zakładu</w:t>
            </w:r>
          </w:p>
        </w:tc>
      </w:tr>
      <w:tr w:rsidR="00A03E02" w:rsidRPr="00F14858" w:rsidTr="00096FDC">
        <w:trPr>
          <w:trHeight w:val="1771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Pozostała działalność</w:t>
            </w:r>
          </w:p>
          <w:p w:rsidR="00A03E02" w:rsidRPr="00F14858" w:rsidRDefault="00A03E02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90095-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 w:rsidP="003813A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02" w:rsidRPr="00F14858" w:rsidRDefault="00A03E02" w:rsidP="00840ADE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24 300,00</w:t>
            </w:r>
          </w:p>
          <w:p w:rsidR="00A03E02" w:rsidRPr="00F14858" w:rsidRDefault="00A03E02" w:rsidP="00F2757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19 870,65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Poniesiono wydatek związany z opracowaniem dokumentacji projektowej modernizacji SUW w Teodozjowie – II rata </w:t>
            </w:r>
          </w:p>
          <w:p w:rsidR="00A03E02" w:rsidRPr="00AD03E8" w:rsidRDefault="00A03E02" w:rsidP="004E2630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/  uzyskaniu pozwolenia na budowę/.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921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45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 000,00</w:t>
            </w:r>
          </w:p>
          <w:p w:rsidR="00A03E02" w:rsidRPr="00F14858" w:rsidRDefault="00A03E02" w:rsidP="00886AC2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35 00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0,00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B04CEC">
        <w:trPr>
          <w:trHeight w:val="1562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A03E02" w:rsidRPr="00F14858" w:rsidRDefault="00A03E02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7E4C0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Inwestycje w Dom</w:t>
            </w:r>
            <w:r>
              <w:rPr>
                <w:rFonts w:ascii="Garamond" w:hAnsi="Garamond" w:cs="Arial"/>
                <w:sz w:val="22"/>
                <w:szCs w:val="22"/>
              </w:rPr>
              <w:t>y</w:t>
            </w:r>
            <w:r w:rsidRPr="00F14858">
              <w:rPr>
                <w:rFonts w:ascii="Garamond" w:hAnsi="Garamond" w:cs="Arial"/>
                <w:sz w:val="22"/>
                <w:szCs w:val="22"/>
              </w:rPr>
              <w:t xml:space="preserve"> Kultury</w:t>
            </w:r>
          </w:p>
          <w:p w:rsidR="00A03E02" w:rsidRPr="00017962" w:rsidRDefault="00A03E02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92109</w:t>
            </w:r>
          </w:p>
          <w:p w:rsidR="00A03E02" w:rsidRPr="00017962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3E02" w:rsidRPr="00F1485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017962" w:rsidRDefault="00A03E02" w:rsidP="00987636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u w:val="single"/>
              </w:rPr>
            </w:pPr>
            <w:r w:rsidRPr="00017962">
              <w:rPr>
                <w:rFonts w:ascii="Garamond" w:hAnsi="Garamond" w:cs="Arial"/>
                <w:sz w:val="22"/>
                <w:szCs w:val="22"/>
                <w:u w:val="single"/>
              </w:rPr>
              <w:t>10 000,00</w:t>
            </w:r>
          </w:p>
          <w:p w:rsidR="00A03E02" w:rsidRPr="00017962" w:rsidRDefault="00A03E02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017962">
              <w:rPr>
                <w:rFonts w:ascii="Garamond" w:hAnsi="Garamond" w:cs="Arial"/>
                <w:sz w:val="22"/>
                <w:szCs w:val="22"/>
              </w:rPr>
              <w:t>0,00</w:t>
            </w:r>
          </w:p>
          <w:p w:rsidR="00A03E02" w:rsidRPr="00017962" w:rsidRDefault="00A03E02" w:rsidP="00A731AB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  <w:p w:rsidR="00A03E02" w:rsidRPr="00B04CEC" w:rsidRDefault="00A03E02" w:rsidP="00B04CE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  <w:u w:val="single"/>
              </w:rPr>
            </w:pPr>
          </w:p>
          <w:p w:rsidR="00A03E02" w:rsidRPr="00F1485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A03E02" w:rsidRPr="00B04CEC" w:rsidRDefault="00A03E02" w:rsidP="005C68C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Nie pozyskano środków zewnętrznych, inwestycji nie rozpoczęto.</w:t>
            </w:r>
          </w:p>
        </w:tc>
      </w:tr>
      <w:tr w:rsidR="00A03E02" w:rsidRPr="00F14858" w:rsidTr="00096FDC">
        <w:trPr>
          <w:trHeight w:val="1793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A03E02" w:rsidRPr="00017962" w:rsidRDefault="00A03E02" w:rsidP="00B04CEC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  <w:r w:rsidRPr="00017962">
              <w:rPr>
                <w:rFonts w:ascii="Garamond" w:hAnsi="Garamond" w:cs="Arial"/>
                <w:sz w:val="22"/>
                <w:szCs w:val="22"/>
              </w:rPr>
              <w:t>Och</w:t>
            </w:r>
            <w:r>
              <w:rPr>
                <w:rFonts w:ascii="Garamond" w:hAnsi="Garamond" w:cs="Arial"/>
                <w:sz w:val="22"/>
                <w:szCs w:val="22"/>
              </w:rPr>
              <w:t>rona zabytków i opieka nad zabytkami</w:t>
            </w:r>
          </w:p>
          <w:p w:rsidR="00A03E02" w:rsidRPr="00F14858" w:rsidRDefault="00A03E02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</w:t>
            </w:r>
            <w:r w:rsidRPr="00017962">
              <w:rPr>
                <w:rFonts w:ascii="Garamond" w:hAnsi="Garamond" w:cs="Arial"/>
                <w:sz w:val="22"/>
                <w:szCs w:val="22"/>
              </w:rPr>
              <w:t>92</w:t>
            </w:r>
            <w:r>
              <w:rPr>
                <w:rFonts w:ascii="Garamond" w:hAnsi="Garamond" w:cs="Arial"/>
                <w:sz w:val="22"/>
                <w:szCs w:val="22"/>
              </w:rPr>
              <w:t>195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3E02" w:rsidRPr="00AD03E8" w:rsidRDefault="00A03E02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u w:val="single"/>
              </w:rPr>
            </w:pPr>
            <w:r w:rsidRPr="00AD03E8">
              <w:rPr>
                <w:rFonts w:ascii="Garamond" w:hAnsi="Garamond" w:cs="Arial"/>
                <w:sz w:val="22"/>
                <w:szCs w:val="22"/>
                <w:u w:val="single"/>
              </w:rPr>
              <w:t>35 000,00</w:t>
            </w:r>
          </w:p>
          <w:p w:rsidR="00A03E02" w:rsidRPr="00017962" w:rsidRDefault="00A03E02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35 000,00</w:t>
            </w:r>
          </w:p>
          <w:p w:rsidR="00A03E02" w:rsidRPr="00F14858" w:rsidRDefault="00A03E02" w:rsidP="00B04CEC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A03E02" w:rsidRDefault="00A03E02" w:rsidP="005C68CF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Dotacja dla Parafii pod wezwaniem św. Wojciech w Białej Rawskie na renowację ołtarza bocznego w kościele.</w:t>
            </w: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926</w:t>
            </w:r>
          </w:p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Kultura fizyczna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i sport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300 000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>,00</w:t>
            </w:r>
          </w:p>
          <w:p w:rsidR="00A03E02" w:rsidRPr="00F14858" w:rsidRDefault="00A03E02" w:rsidP="00EC1AF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284 753,93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1259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02" w:rsidRPr="00F14858" w:rsidRDefault="00A03E02" w:rsidP="008355D8">
            <w:pPr>
              <w:tabs>
                <w:tab w:val="left" w:pos="5760"/>
                <w:tab w:val="left" w:pos="7380"/>
              </w:tabs>
              <w:snapToGrid w:val="0"/>
              <w:rPr>
                <w:rFonts w:ascii="Garamond" w:hAnsi="Garamond" w:cs="Arial"/>
              </w:rPr>
            </w:pPr>
          </w:p>
          <w:p w:rsidR="00A03E02" w:rsidRPr="00F14858" w:rsidRDefault="00A03E02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Obiekty sportowe</w:t>
            </w:r>
          </w:p>
          <w:p w:rsidR="00A03E02" w:rsidRPr="00F14858" w:rsidRDefault="00A03E02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sz w:val="22"/>
                <w:szCs w:val="22"/>
              </w:rPr>
              <w:t>6050</w:t>
            </w:r>
          </w:p>
          <w:p w:rsidR="00A03E02" w:rsidRPr="00F14858" w:rsidRDefault="00A03E02" w:rsidP="008355D8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300</w:t>
            </w:r>
            <w:r w:rsidRPr="00F14858">
              <w:rPr>
                <w:rFonts w:ascii="Garamond" w:hAnsi="Garamond" w:cs="Arial"/>
                <w:sz w:val="22"/>
                <w:szCs w:val="22"/>
              </w:rPr>
              <w:t> 000,00</w:t>
            </w:r>
          </w:p>
          <w:p w:rsidR="00A03E02" w:rsidRPr="00F14858" w:rsidRDefault="00A03E02" w:rsidP="005B74C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284 753,93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03E02" w:rsidRPr="00AD03E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 xml:space="preserve"> Zakupu kosiarki samojezdnej do utrzymania terenów z</w:t>
            </w:r>
            <w:r>
              <w:rPr>
                <w:rFonts w:ascii="Cambria" w:hAnsi="Cambria" w:cs="Arial"/>
                <w:sz w:val="22"/>
                <w:szCs w:val="22"/>
              </w:rPr>
              <w:t>ielonych na terenie OSiR – 14 99</w:t>
            </w:r>
            <w:r w:rsidRPr="00AD03E8">
              <w:rPr>
                <w:rFonts w:ascii="Cambria" w:hAnsi="Cambria" w:cs="Arial"/>
                <w:sz w:val="22"/>
                <w:szCs w:val="22"/>
              </w:rPr>
              <w:t>0,00zł.</w:t>
            </w:r>
          </w:p>
          <w:p w:rsidR="00A03E02" w:rsidRPr="00AD03E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Nawadnianie boiska sportowego 64 974,49zł.</w:t>
            </w:r>
          </w:p>
          <w:p w:rsidR="00A03E02" w:rsidRPr="00AD03E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Budowa parku rozrywki, edukacji i ekologii wraz ciągami komunikacyjnymi – 164 937,02zł.</w:t>
            </w:r>
          </w:p>
          <w:p w:rsidR="00A03E02" w:rsidRPr="00AD03E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 w:rsidRPr="00AD03E8">
              <w:rPr>
                <w:rFonts w:ascii="Cambria" w:hAnsi="Cambria" w:cs="Arial"/>
                <w:sz w:val="22"/>
                <w:szCs w:val="22"/>
              </w:rPr>
              <w:t>Budowa siłowni zewnętrznej w Żurawi -39 852,42zł.</w:t>
            </w:r>
          </w:p>
          <w:p w:rsidR="00A03E02" w:rsidRPr="00AD03E8" w:rsidRDefault="00A03E02" w:rsidP="00987636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</w:p>
        </w:tc>
      </w:tr>
      <w:tr w:rsidR="00A03E02" w:rsidRPr="00F14858" w:rsidTr="00096FDC">
        <w:trPr>
          <w:trHeight w:val="817"/>
        </w:trPr>
        <w:tc>
          <w:tcPr>
            <w:tcW w:w="2913" w:type="dxa"/>
            <w:tcBorders>
              <w:top w:val="single" w:sz="4" w:space="0" w:color="000000"/>
              <w:left w:val="double" w:sz="2" w:space="0" w:color="000000"/>
              <w:bottom w:val="double" w:sz="2" w:space="0" w:color="auto"/>
              <w:right w:val="single" w:sz="4" w:space="0" w:color="auto"/>
            </w:tcBorders>
            <w:vAlign w:val="center"/>
          </w:tcPr>
          <w:p w:rsidR="00A03E02" w:rsidRPr="00F14858" w:rsidRDefault="00A03E02">
            <w:pP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Ogółem wydatki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uble" w:sz="2" w:space="0" w:color="auto"/>
              <w:right w:val="single" w:sz="4" w:space="0" w:color="000000"/>
            </w:tcBorders>
            <w:vAlign w:val="center"/>
          </w:tcPr>
          <w:p w:rsidR="00A03E02" w:rsidRPr="009B007E" w:rsidRDefault="00A03E02" w:rsidP="00A36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u w:val="single"/>
              </w:rPr>
              <w:t>5 859 098,82</w:t>
            </w:r>
            <w:r w:rsidRPr="00F14858">
              <w:rPr>
                <w:rFonts w:ascii="Garamond" w:hAnsi="Garamond" w:cs="Arial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5 762 998,91</w:t>
            </w:r>
          </w:p>
          <w:p w:rsidR="00A03E02" w:rsidRPr="00F14858" w:rsidRDefault="00A03E02">
            <w:pPr>
              <w:pBdr>
                <w:bottom w:val="single" w:sz="4" w:space="1" w:color="000000"/>
              </w:pBdr>
              <w:tabs>
                <w:tab w:val="left" w:pos="5760"/>
                <w:tab w:val="left" w:pos="7380"/>
              </w:tabs>
              <w:snapToGri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000000"/>
            </w:tcBorders>
            <w:vAlign w:val="center"/>
          </w:tcPr>
          <w:p w:rsidR="00A03E02" w:rsidRPr="00AD03E8" w:rsidRDefault="00A03E02">
            <w:pPr>
              <w:tabs>
                <w:tab w:val="left" w:pos="5760"/>
                <w:tab w:val="left" w:pos="7380"/>
              </w:tabs>
              <w:snapToGri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 tym dofinansowanie z PROW – 31 164 zł.</w:t>
            </w:r>
          </w:p>
        </w:tc>
      </w:tr>
    </w:tbl>
    <w:p w:rsidR="00A03E02" w:rsidRPr="00F14858" w:rsidRDefault="00A03E02">
      <w:pPr>
        <w:tabs>
          <w:tab w:val="left" w:pos="5760"/>
          <w:tab w:val="left" w:pos="7380"/>
        </w:tabs>
        <w:rPr>
          <w:rFonts w:ascii="Garamond" w:hAnsi="Garamond" w:cs="Arial"/>
          <w:sz w:val="22"/>
          <w:szCs w:val="22"/>
        </w:rPr>
      </w:pPr>
    </w:p>
    <w:sectPr w:rsidR="00A03E02" w:rsidRPr="00F14858" w:rsidSect="00FF67D1">
      <w:footerReference w:type="default" r:id="rId7"/>
      <w:pgSz w:w="11906" w:h="16838"/>
      <w:pgMar w:top="1134" w:right="1418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02" w:rsidRDefault="00A03E02">
      <w:r>
        <w:separator/>
      </w:r>
    </w:p>
  </w:endnote>
  <w:endnote w:type="continuationSeparator" w:id="0">
    <w:p w:rsidR="00A03E02" w:rsidRDefault="00A0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02" w:rsidRDefault="00A03E02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3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03E02" w:rsidRDefault="00A03E0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02" w:rsidRDefault="00A03E02">
      <w:r>
        <w:separator/>
      </w:r>
    </w:p>
  </w:footnote>
  <w:footnote w:type="continuationSeparator" w:id="0">
    <w:p w:rsidR="00A03E02" w:rsidRDefault="00A0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35C6983"/>
    <w:multiLevelType w:val="hybridMultilevel"/>
    <w:tmpl w:val="E1EA4EEE"/>
    <w:lvl w:ilvl="0" w:tplc="041054F0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25A"/>
    <w:rsid w:val="000133A3"/>
    <w:rsid w:val="00013E27"/>
    <w:rsid w:val="000141DE"/>
    <w:rsid w:val="00017008"/>
    <w:rsid w:val="00017962"/>
    <w:rsid w:val="00025ADB"/>
    <w:rsid w:val="00042EE2"/>
    <w:rsid w:val="00057871"/>
    <w:rsid w:val="00063FC0"/>
    <w:rsid w:val="00064D72"/>
    <w:rsid w:val="000963CB"/>
    <w:rsid w:val="00096FDC"/>
    <w:rsid w:val="000A0CF1"/>
    <w:rsid w:val="000A578E"/>
    <w:rsid w:val="000A6F36"/>
    <w:rsid w:val="000B5A01"/>
    <w:rsid w:val="0010116C"/>
    <w:rsid w:val="00110B7D"/>
    <w:rsid w:val="001245D2"/>
    <w:rsid w:val="00127C54"/>
    <w:rsid w:val="00130077"/>
    <w:rsid w:val="001443E8"/>
    <w:rsid w:val="00146CB0"/>
    <w:rsid w:val="00160F67"/>
    <w:rsid w:val="00164DFE"/>
    <w:rsid w:val="001A4C6B"/>
    <w:rsid w:val="001C27D4"/>
    <w:rsid w:val="001F0280"/>
    <w:rsid w:val="0020752B"/>
    <w:rsid w:val="002101C1"/>
    <w:rsid w:val="00210B2C"/>
    <w:rsid w:val="002412BC"/>
    <w:rsid w:val="00265D5D"/>
    <w:rsid w:val="0028576F"/>
    <w:rsid w:val="00287E5C"/>
    <w:rsid w:val="00287EC5"/>
    <w:rsid w:val="002B3F18"/>
    <w:rsid w:val="002D3BC3"/>
    <w:rsid w:val="002F7443"/>
    <w:rsid w:val="003155B1"/>
    <w:rsid w:val="00325BC7"/>
    <w:rsid w:val="00325FE5"/>
    <w:rsid w:val="00357A5B"/>
    <w:rsid w:val="0036781F"/>
    <w:rsid w:val="003813A2"/>
    <w:rsid w:val="0038444D"/>
    <w:rsid w:val="003B1613"/>
    <w:rsid w:val="003C0713"/>
    <w:rsid w:val="003C3542"/>
    <w:rsid w:val="003C7F59"/>
    <w:rsid w:val="003D4964"/>
    <w:rsid w:val="003D7A8C"/>
    <w:rsid w:val="003E70FD"/>
    <w:rsid w:val="003F666F"/>
    <w:rsid w:val="004039FB"/>
    <w:rsid w:val="0042113A"/>
    <w:rsid w:val="00435F14"/>
    <w:rsid w:val="00457D1F"/>
    <w:rsid w:val="00464FA7"/>
    <w:rsid w:val="00493D3D"/>
    <w:rsid w:val="004E2630"/>
    <w:rsid w:val="004F742B"/>
    <w:rsid w:val="0052378E"/>
    <w:rsid w:val="00527E12"/>
    <w:rsid w:val="005600E4"/>
    <w:rsid w:val="0056053C"/>
    <w:rsid w:val="005624AE"/>
    <w:rsid w:val="00573C53"/>
    <w:rsid w:val="0059686D"/>
    <w:rsid w:val="005B23C7"/>
    <w:rsid w:val="005B74C5"/>
    <w:rsid w:val="005C0652"/>
    <w:rsid w:val="005C1281"/>
    <w:rsid w:val="005C68CF"/>
    <w:rsid w:val="005C742D"/>
    <w:rsid w:val="005D50C4"/>
    <w:rsid w:val="005D7139"/>
    <w:rsid w:val="005E0C19"/>
    <w:rsid w:val="0060401B"/>
    <w:rsid w:val="00617A9C"/>
    <w:rsid w:val="00620900"/>
    <w:rsid w:val="00620F7B"/>
    <w:rsid w:val="00626E6F"/>
    <w:rsid w:val="0066785B"/>
    <w:rsid w:val="00687EDB"/>
    <w:rsid w:val="006927E7"/>
    <w:rsid w:val="006D130D"/>
    <w:rsid w:val="006D779C"/>
    <w:rsid w:val="006E7FA3"/>
    <w:rsid w:val="00704C0D"/>
    <w:rsid w:val="00725610"/>
    <w:rsid w:val="00731FB1"/>
    <w:rsid w:val="0073644C"/>
    <w:rsid w:val="00754E0D"/>
    <w:rsid w:val="007559E7"/>
    <w:rsid w:val="007860B9"/>
    <w:rsid w:val="00797D35"/>
    <w:rsid w:val="007A04AA"/>
    <w:rsid w:val="007C0B46"/>
    <w:rsid w:val="007C6B04"/>
    <w:rsid w:val="007D32AE"/>
    <w:rsid w:val="007E2CC8"/>
    <w:rsid w:val="007E4C0C"/>
    <w:rsid w:val="007E55DD"/>
    <w:rsid w:val="007E72E9"/>
    <w:rsid w:val="007F7BB2"/>
    <w:rsid w:val="00823097"/>
    <w:rsid w:val="008325FE"/>
    <w:rsid w:val="008355D8"/>
    <w:rsid w:val="00836C94"/>
    <w:rsid w:val="00840ADE"/>
    <w:rsid w:val="00854812"/>
    <w:rsid w:val="00856B25"/>
    <w:rsid w:val="00856D74"/>
    <w:rsid w:val="0086282A"/>
    <w:rsid w:val="008655D9"/>
    <w:rsid w:val="00866F69"/>
    <w:rsid w:val="00883D0A"/>
    <w:rsid w:val="00886AC2"/>
    <w:rsid w:val="00886BFD"/>
    <w:rsid w:val="00887693"/>
    <w:rsid w:val="00892155"/>
    <w:rsid w:val="008A4146"/>
    <w:rsid w:val="008A53FF"/>
    <w:rsid w:val="008D4DB6"/>
    <w:rsid w:val="008E748B"/>
    <w:rsid w:val="008F7AE0"/>
    <w:rsid w:val="0091027D"/>
    <w:rsid w:val="00914147"/>
    <w:rsid w:val="0091423F"/>
    <w:rsid w:val="009316E1"/>
    <w:rsid w:val="00940568"/>
    <w:rsid w:val="009506C2"/>
    <w:rsid w:val="009602CD"/>
    <w:rsid w:val="00967E19"/>
    <w:rsid w:val="00987636"/>
    <w:rsid w:val="00994435"/>
    <w:rsid w:val="009A6FCB"/>
    <w:rsid w:val="009B007E"/>
    <w:rsid w:val="009B3A1F"/>
    <w:rsid w:val="009D7559"/>
    <w:rsid w:val="009F1E73"/>
    <w:rsid w:val="00A03E02"/>
    <w:rsid w:val="00A1084E"/>
    <w:rsid w:val="00A323A2"/>
    <w:rsid w:val="00A369B8"/>
    <w:rsid w:val="00A731AB"/>
    <w:rsid w:val="00A86588"/>
    <w:rsid w:val="00A91E89"/>
    <w:rsid w:val="00AA3ED5"/>
    <w:rsid w:val="00AA4885"/>
    <w:rsid w:val="00AB1C21"/>
    <w:rsid w:val="00AC2518"/>
    <w:rsid w:val="00AD03E8"/>
    <w:rsid w:val="00AD5A66"/>
    <w:rsid w:val="00AE07C6"/>
    <w:rsid w:val="00B04CEC"/>
    <w:rsid w:val="00B22948"/>
    <w:rsid w:val="00B34A1B"/>
    <w:rsid w:val="00B5206A"/>
    <w:rsid w:val="00B52D18"/>
    <w:rsid w:val="00B5474F"/>
    <w:rsid w:val="00B72554"/>
    <w:rsid w:val="00B9219F"/>
    <w:rsid w:val="00BB22F5"/>
    <w:rsid w:val="00BB389B"/>
    <w:rsid w:val="00BC3490"/>
    <w:rsid w:val="00BD157F"/>
    <w:rsid w:val="00BF27B2"/>
    <w:rsid w:val="00C0135A"/>
    <w:rsid w:val="00C069CD"/>
    <w:rsid w:val="00C14208"/>
    <w:rsid w:val="00C15DD6"/>
    <w:rsid w:val="00C202BD"/>
    <w:rsid w:val="00C4090C"/>
    <w:rsid w:val="00C821BE"/>
    <w:rsid w:val="00CB27D0"/>
    <w:rsid w:val="00CB4499"/>
    <w:rsid w:val="00CB7086"/>
    <w:rsid w:val="00CD3C5F"/>
    <w:rsid w:val="00CE63EE"/>
    <w:rsid w:val="00CE7200"/>
    <w:rsid w:val="00D033ED"/>
    <w:rsid w:val="00D0621B"/>
    <w:rsid w:val="00D12B90"/>
    <w:rsid w:val="00D16E12"/>
    <w:rsid w:val="00D309F8"/>
    <w:rsid w:val="00D32484"/>
    <w:rsid w:val="00D55535"/>
    <w:rsid w:val="00D917E2"/>
    <w:rsid w:val="00D976A3"/>
    <w:rsid w:val="00D97B29"/>
    <w:rsid w:val="00DB3199"/>
    <w:rsid w:val="00DC19AF"/>
    <w:rsid w:val="00DD776D"/>
    <w:rsid w:val="00DF5E70"/>
    <w:rsid w:val="00E01AFA"/>
    <w:rsid w:val="00E11CCC"/>
    <w:rsid w:val="00E2618E"/>
    <w:rsid w:val="00E26EF9"/>
    <w:rsid w:val="00E27246"/>
    <w:rsid w:val="00E34563"/>
    <w:rsid w:val="00E410B6"/>
    <w:rsid w:val="00E607BB"/>
    <w:rsid w:val="00E7286A"/>
    <w:rsid w:val="00E801D3"/>
    <w:rsid w:val="00E90827"/>
    <w:rsid w:val="00E929FE"/>
    <w:rsid w:val="00E96CC9"/>
    <w:rsid w:val="00EA2465"/>
    <w:rsid w:val="00EC125A"/>
    <w:rsid w:val="00EC1AFB"/>
    <w:rsid w:val="00EF4B07"/>
    <w:rsid w:val="00F04F24"/>
    <w:rsid w:val="00F14858"/>
    <w:rsid w:val="00F21D9F"/>
    <w:rsid w:val="00F23F26"/>
    <w:rsid w:val="00F258DE"/>
    <w:rsid w:val="00F2757B"/>
    <w:rsid w:val="00F540BB"/>
    <w:rsid w:val="00F54863"/>
    <w:rsid w:val="00F623C2"/>
    <w:rsid w:val="00F64DD4"/>
    <w:rsid w:val="00F653B3"/>
    <w:rsid w:val="00F8414A"/>
    <w:rsid w:val="00F96DD7"/>
    <w:rsid w:val="00FA3441"/>
    <w:rsid w:val="00FB19B0"/>
    <w:rsid w:val="00FB2EE5"/>
    <w:rsid w:val="00FC5E9D"/>
    <w:rsid w:val="00FE423B"/>
    <w:rsid w:val="00FE734A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7D1"/>
    <w:pPr>
      <w:keepNext/>
      <w:numPr>
        <w:numId w:val="1"/>
      </w:numPr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67D1"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D1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Domylnaczcionkaakapitu4">
    <w:name w:val="Domyślna czcionka akapitu4"/>
    <w:uiPriority w:val="99"/>
    <w:rsid w:val="00FF67D1"/>
  </w:style>
  <w:style w:type="character" w:customStyle="1" w:styleId="WW8Num2z0">
    <w:name w:val="WW8Num2z0"/>
    <w:uiPriority w:val="99"/>
    <w:rsid w:val="00FF67D1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FF67D1"/>
  </w:style>
  <w:style w:type="character" w:customStyle="1" w:styleId="WW8Num3z0">
    <w:name w:val="WW8Num3z0"/>
    <w:uiPriority w:val="99"/>
    <w:rsid w:val="00FF67D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FF67D1"/>
  </w:style>
  <w:style w:type="character" w:customStyle="1" w:styleId="Absatz-Standardschriftart">
    <w:name w:val="Absatz-Standardschriftart"/>
    <w:uiPriority w:val="99"/>
    <w:rsid w:val="00FF67D1"/>
  </w:style>
  <w:style w:type="character" w:customStyle="1" w:styleId="WW-Absatz-Standardschriftart">
    <w:name w:val="WW-Absatz-Standardschriftart"/>
    <w:uiPriority w:val="99"/>
    <w:rsid w:val="00FF67D1"/>
  </w:style>
  <w:style w:type="character" w:customStyle="1" w:styleId="WW-Absatz-Standardschriftart1">
    <w:name w:val="WW-Absatz-Standardschriftart1"/>
    <w:uiPriority w:val="99"/>
    <w:rsid w:val="00FF67D1"/>
  </w:style>
  <w:style w:type="character" w:customStyle="1" w:styleId="WW-Absatz-Standardschriftart11">
    <w:name w:val="WW-Absatz-Standardschriftart11"/>
    <w:uiPriority w:val="99"/>
    <w:rsid w:val="00FF67D1"/>
  </w:style>
  <w:style w:type="character" w:customStyle="1" w:styleId="WW8Num4z0">
    <w:name w:val="WW8Num4z0"/>
    <w:uiPriority w:val="99"/>
    <w:rsid w:val="00FF67D1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FF67D1"/>
  </w:style>
  <w:style w:type="character" w:customStyle="1" w:styleId="WW8Num1z0">
    <w:name w:val="WW8Num1z0"/>
    <w:uiPriority w:val="99"/>
    <w:rsid w:val="00FF67D1"/>
    <w:rPr>
      <w:rFonts w:ascii="Symbol" w:hAnsi="Symbol"/>
    </w:rPr>
  </w:style>
  <w:style w:type="character" w:customStyle="1" w:styleId="WW8Num1z1">
    <w:name w:val="WW8Num1z1"/>
    <w:uiPriority w:val="99"/>
    <w:rsid w:val="00FF67D1"/>
    <w:rPr>
      <w:rFonts w:ascii="Courier New" w:hAnsi="Courier New"/>
    </w:rPr>
  </w:style>
  <w:style w:type="character" w:customStyle="1" w:styleId="WW8Num1z2">
    <w:name w:val="WW8Num1z2"/>
    <w:uiPriority w:val="99"/>
    <w:rsid w:val="00FF67D1"/>
    <w:rPr>
      <w:rFonts w:ascii="Wingdings" w:hAnsi="Wingdings"/>
    </w:rPr>
  </w:style>
  <w:style w:type="character" w:customStyle="1" w:styleId="WW8Num2z1">
    <w:name w:val="WW8Num2z1"/>
    <w:uiPriority w:val="99"/>
    <w:rsid w:val="00FF67D1"/>
    <w:rPr>
      <w:rFonts w:ascii="Courier New" w:hAnsi="Courier New"/>
    </w:rPr>
  </w:style>
  <w:style w:type="character" w:customStyle="1" w:styleId="WW8Num2z2">
    <w:name w:val="WW8Num2z2"/>
    <w:uiPriority w:val="99"/>
    <w:rsid w:val="00FF67D1"/>
    <w:rPr>
      <w:rFonts w:ascii="Wingdings" w:hAnsi="Wingdings"/>
    </w:rPr>
  </w:style>
  <w:style w:type="character" w:customStyle="1" w:styleId="WW8Num2z3">
    <w:name w:val="WW8Num2z3"/>
    <w:uiPriority w:val="99"/>
    <w:rsid w:val="00FF67D1"/>
    <w:rPr>
      <w:rFonts w:ascii="Symbol" w:hAnsi="Symbol"/>
    </w:rPr>
  </w:style>
  <w:style w:type="character" w:customStyle="1" w:styleId="WW8Num3z1">
    <w:name w:val="WW8Num3z1"/>
    <w:uiPriority w:val="99"/>
    <w:rsid w:val="00FF67D1"/>
    <w:rPr>
      <w:rFonts w:ascii="Courier New" w:hAnsi="Courier New"/>
    </w:rPr>
  </w:style>
  <w:style w:type="character" w:customStyle="1" w:styleId="WW8Num3z2">
    <w:name w:val="WW8Num3z2"/>
    <w:uiPriority w:val="99"/>
    <w:rsid w:val="00FF67D1"/>
    <w:rPr>
      <w:rFonts w:ascii="Wingdings" w:hAnsi="Wingdings"/>
    </w:rPr>
  </w:style>
  <w:style w:type="character" w:customStyle="1" w:styleId="WW8Num3z3">
    <w:name w:val="WW8Num3z3"/>
    <w:uiPriority w:val="99"/>
    <w:rsid w:val="00FF67D1"/>
    <w:rPr>
      <w:rFonts w:ascii="Symbol" w:hAnsi="Symbol"/>
    </w:rPr>
  </w:style>
  <w:style w:type="character" w:customStyle="1" w:styleId="WW8Num4z1">
    <w:name w:val="WW8Num4z1"/>
    <w:uiPriority w:val="99"/>
    <w:rsid w:val="00FF67D1"/>
    <w:rPr>
      <w:rFonts w:ascii="Courier New" w:hAnsi="Courier New"/>
    </w:rPr>
  </w:style>
  <w:style w:type="character" w:customStyle="1" w:styleId="WW8Num4z2">
    <w:name w:val="WW8Num4z2"/>
    <w:uiPriority w:val="99"/>
    <w:rsid w:val="00FF67D1"/>
    <w:rPr>
      <w:rFonts w:ascii="Wingdings" w:hAnsi="Wingdings"/>
    </w:rPr>
  </w:style>
  <w:style w:type="character" w:customStyle="1" w:styleId="WW8Num4z3">
    <w:name w:val="WW8Num4z3"/>
    <w:uiPriority w:val="99"/>
    <w:rsid w:val="00FF67D1"/>
    <w:rPr>
      <w:rFonts w:ascii="Symbol" w:hAnsi="Symbol"/>
    </w:rPr>
  </w:style>
  <w:style w:type="character" w:customStyle="1" w:styleId="WW8Num5z0">
    <w:name w:val="WW8Num5z0"/>
    <w:uiPriority w:val="99"/>
    <w:rsid w:val="00FF67D1"/>
    <w:rPr>
      <w:rFonts w:ascii="Times New Roman" w:hAnsi="Times New Roman"/>
    </w:rPr>
  </w:style>
  <w:style w:type="character" w:customStyle="1" w:styleId="WW8Num5z1">
    <w:name w:val="WW8Num5z1"/>
    <w:uiPriority w:val="99"/>
    <w:rsid w:val="00FF67D1"/>
    <w:rPr>
      <w:rFonts w:ascii="Courier New" w:hAnsi="Courier New"/>
    </w:rPr>
  </w:style>
  <w:style w:type="character" w:customStyle="1" w:styleId="WW8Num5z2">
    <w:name w:val="WW8Num5z2"/>
    <w:uiPriority w:val="99"/>
    <w:rsid w:val="00FF67D1"/>
    <w:rPr>
      <w:rFonts w:ascii="Wingdings" w:hAnsi="Wingdings"/>
    </w:rPr>
  </w:style>
  <w:style w:type="character" w:customStyle="1" w:styleId="WW8Num5z3">
    <w:name w:val="WW8Num5z3"/>
    <w:uiPriority w:val="99"/>
    <w:rsid w:val="00FF67D1"/>
    <w:rPr>
      <w:rFonts w:ascii="Symbol" w:hAnsi="Symbol"/>
    </w:rPr>
  </w:style>
  <w:style w:type="character" w:customStyle="1" w:styleId="WW8Num6z0">
    <w:name w:val="WW8Num6z0"/>
    <w:uiPriority w:val="99"/>
    <w:rsid w:val="00FF67D1"/>
    <w:rPr>
      <w:rFonts w:ascii="Times New Roman" w:hAnsi="Times New Roman"/>
    </w:rPr>
  </w:style>
  <w:style w:type="character" w:customStyle="1" w:styleId="WW8Num6z1">
    <w:name w:val="WW8Num6z1"/>
    <w:uiPriority w:val="99"/>
    <w:rsid w:val="00FF67D1"/>
    <w:rPr>
      <w:rFonts w:ascii="Courier New" w:hAnsi="Courier New"/>
    </w:rPr>
  </w:style>
  <w:style w:type="character" w:customStyle="1" w:styleId="WW8Num6z2">
    <w:name w:val="WW8Num6z2"/>
    <w:uiPriority w:val="99"/>
    <w:rsid w:val="00FF67D1"/>
    <w:rPr>
      <w:rFonts w:ascii="Wingdings" w:hAnsi="Wingdings"/>
    </w:rPr>
  </w:style>
  <w:style w:type="character" w:customStyle="1" w:styleId="WW8Num6z3">
    <w:name w:val="WW8Num6z3"/>
    <w:uiPriority w:val="99"/>
    <w:rsid w:val="00FF67D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FF67D1"/>
  </w:style>
  <w:style w:type="character" w:styleId="PageNumber">
    <w:name w:val="page number"/>
    <w:basedOn w:val="Domylnaczcionkaakapitu1"/>
    <w:uiPriority w:val="99"/>
    <w:rsid w:val="00FF67D1"/>
    <w:rPr>
      <w:rFonts w:cs="Times New Roman"/>
    </w:rPr>
  </w:style>
  <w:style w:type="character" w:customStyle="1" w:styleId="Symbolewypunktowania">
    <w:name w:val="Symbole wypunktowania"/>
    <w:uiPriority w:val="99"/>
    <w:rsid w:val="00FF67D1"/>
    <w:rPr>
      <w:rFonts w:ascii="OpenSymbol" w:hAnsi="OpenSymbol"/>
    </w:rPr>
  </w:style>
  <w:style w:type="paragraph" w:customStyle="1" w:styleId="Nagwek4">
    <w:name w:val="Nagłówek4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F67D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F67D1"/>
    <w:rPr>
      <w:rFonts w:cs="Mangal"/>
    </w:rPr>
  </w:style>
  <w:style w:type="paragraph" w:customStyle="1" w:styleId="Podpis4">
    <w:name w:val="Podpis4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FF67D1"/>
    <w:pPr>
      <w:suppressLineNumbers/>
    </w:pPr>
    <w:rPr>
      <w:rFonts w:cs="Mangal"/>
    </w:rPr>
  </w:style>
  <w:style w:type="paragraph" w:customStyle="1" w:styleId="Nagwek3">
    <w:name w:val="Nagłówek3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3">
    <w:name w:val="Podpis3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FF67D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FF67D1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FF67D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52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F67D1"/>
    <w:pPr>
      <w:jc w:val="center"/>
    </w:pPr>
    <w:rPr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2D1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FF67D1"/>
    <w:pPr>
      <w:jc w:val="both"/>
    </w:pPr>
    <w:rPr>
      <w:b/>
      <w:bCs/>
      <w:i/>
      <w:iCs/>
    </w:rPr>
  </w:style>
  <w:style w:type="paragraph" w:styleId="BodyTextIndent">
    <w:name w:val="Body Text Indent"/>
    <w:basedOn w:val="Normal"/>
    <w:link w:val="BodyTextIndentChar"/>
    <w:uiPriority w:val="99"/>
    <w:rsid w:val="00FF67D1"/>
    <w:pPr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F67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FF67D1"/>
    <w:pPr>
      <w:suppressLineNumbers/>
    </w:pPr>
  </w:style>
  <w:style w:type="paragraph" w:customStyle="1" w:styleId="Nagwektabeli">
    <w:name w:val="Nagłówek tabeli"/>
    <w:basedOn w:val="Zawartotabeli"/>
    <w:uiPriority w:val="99"/>
    <w:rsid w:val="00FF67D1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FF67D1"/>
  </w:style>
  <w:style w:type="paragraph" w:styleId="Header">
    <w:name w:val="header"/>
    <w:basedOn w:val="Normal"/>
    <w:link w:val="HeaderChar"/>
    <w:uiPriority w:val="99"/>
    <w:rsid w:val="00FF67D1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D1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E7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D18"/>
    <w:rPr>
      <w:rFonts w:cs="Times New Roman"/>
      <w:sz w:val="2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0A6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25FE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1317</TotalTime>
  <Pages>5</Pages>
  <Words>1001</Words>
  <Characters>6008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SPRAWOZADANIE</dc:title>
  <dc:subject/>
  <dc:creator>Zbigniew Adamczyk</dc:creator>
  <cp:keywords/>
  <dc:description/>
  <cp:lastModifiedBy>UMBR</cp:lastModifiedBy>
  <cp:revision>59</cp:revision>
  <cp:lastPrinted>2015-03-12T10:41:00Z</cp:lastPrinted>
  <dcterms:created xsi:type="dcterms:W3CDTF">2014-07-14T13:02:00Z</dcterms:created>
  <dcterms:modified xsi:type="dcterms:W3CDTF">2015-03-16T10:27:00Z</dcterms:modified>
</cp:coreProperties>
</file>