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77" w:rsidRDefault="00F47577" w:rsidP="00F4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202</w:t>
      </w:r>
      <w:r w:rsidR="00E92A00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F47577" w:rsidRDefault="00F47577" w:rsidP="00F4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9tb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tj.Dz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</w:t>
      </w:r>
      <w:r w:rsidR="00E92A00">
        <w:rPr>
          <w:rFonts w:ascii="Times New Roman" w:hAnsi="Times New Roman" w:cs="Times New Roman"/>
          <w:sz w:val="24"/>
          <w:szCs w:val="24"/>
        </w:rPr>
        <w:t>4 r. poz. 399</w:t>
      </w:r>
      <w:r>
        <w:rPr>
          <w:rFonts w:ascii="Times New Roman" w:hAnsi="Times New Roman" w:cs="Times New Roman"/>
          <w:sz w:val="24"/>
          <w:szCs w:val="24"/>
        </w:rPr>
        <w:t>) na podstawie sprawozdań złożonych przez podmioty odbierające i zbierające odpady komunalne oraz informacji przekazywanych przez instalacje komunalne i innych dostępnych danych, burmistrz sporządza analizę stanu gospodarki odpadami komunalnymi na swoim terenie, w celu weryfikacji możliwości technicznych i organizacyjnych gminy w zakresie gospodarowania odpadami komunalnymi. Analiza obejmuje swoim zakresem następujące zagadnienia: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możliwości przetwarzania niesegregowanych (zmieszanych) odpadów komunalnych, bioodpadów stanowiących odpady komunalne oraz przeznaczonych do składowania pozostałości z sortowania odpadów komunalnych i pozostałości z procesu mechaniczno-biologicznego przetwarzania zmieszanych odpadów komunalnych;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mieszkańców;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właścicieli nieruchomości, którzy nie zawarli umowy, o której mowa w art. 6 ust. 1, w imieniu których gmina powinna podjąć działania, o których mowa w art. 6 ust. 6-12;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zmieszanych odpadów komunalnych, bioodpadów stanowiących odpady komunalne, odbieranych z terenu Gminy oraz przeznaczonych do składowania pozostałości z sortowania odpadów komunalnych i pozostałości z procesu mechaniczno-biologicznego przetwarzania niesegregowanych odpadów komunalnych;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komunalnych;</w:t>
      </w: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masę odpadów komunalnych wytworzonych na terenie gminy przekazanych do termicznego przekształcania oraz stosunek masy odpadów komunalnych przekazanych do termicznego przekształcania do masy odpadów komunalnych wytworzonych na terenie gminy. </w:t>
      </w:r>
    </w:p>
    <w:p w:rsidR="00F47577" w:rsidRDefault="00F47577" w:rsidP="00F47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202</w:t>
      </w:r>
      <w:r w:rsidR="005F10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577" w:rsidRDefault="00F47577" w:rsidP="00F4757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nałożyła na gminy obowiązki, polegające na:</w:t>
      </w:r>
    </w:p>
    <w:p w:rsidR="00F47577" w:rsidRDefault="00F47577" w:rsidP="00F47577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przejęciu obowiązków właścicieli nieruchomości w zakresie odbierania odpadów komunalnych oraz ich zagospodarowania w zamian za uiszczoną opłatę na rzecz gminy,</w:t>
      </w:r>
    </w:p>
    <w:p w:rsidR="00F47577" w:rsidRPr="003C3E05" w:rsidRDefault="003C3E05" w:rsidP="000C737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577" w:rsidRPr="003C3E05">
        <w:rPr>
          <w:rFonts w:ascii="Times New Roman" w:hAnsi="Times New Roman" w:cs="Times New Roman"/>
          <w:sz w:val="24"/>
          <w:szCs w:val="24"/>
        </w:rPr>
        <w:t>) organizowaniu przetargów na odbieranie odpadów komunalnych od właścicieli nieruchomości, na których zamieszkują mieszkańcy lub na których nie zamieszkują mieszkańcy, a powstają odpady komunalne lub organizowaniu przetargów na odbieranie</w:t>
      </w:r>
      <w:r w:rsidR="00F47577" w:rsidRPr="003C3E05"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:rsidR="00F47577" w:rsidRDefault="003C3E05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577">
        <w:rPr>
          <w:rFonts w:ascii="Times New Roman" w:hAnsi="Times New Roman" w:cs="Times New Roman"/>
          <w:sz w:val="24"/>
          <w:szCs w:val="24"/>
        </w:rPr>
        <w:t xml:space="preserve">) zapewnieniu selektywnego zbierania odpadów komunalnych, w którym selektywne zbieranie obejmować będzie co najmniej następujące frakcje materiałów: papieru, metalu, </w:t>
      </w:r>
      <w:r w:rsidR="00F47577">
        <w:rPr>
          <w:rFonts w:ascii="Times New Roman" w:hAnsi="Times New Roman" w:cs="Times New Roman"/>
          <w:sz w:val="24"/>
          <w:szCs w:val="24"/>
        </w:rPr>
        <w:lastRenderedPageBreak/>
        <w:t xml:space="preserve">tworzywa sztucznego, szkła, odpadów opakowaniowych </w:t>
      </w:r>
      <w:proofErr w:type="spellStart"/>
      <w:r w:rsidR="00F47577">
        <w:rPr>
          <w:rFonts w:ascii="Times New Roman" w:hAnsi="Times New Roman" w:cs="Times New Roman"/>
          <w:sz w:val="24"/>
          <w:szCs w:val="24"/>
        </w:rPr>
        <w:t>wielomateriałowych</w:t>
      </w:r>
      <w:proofErr w:type="spellEnd"/>
      <w:r w:rsidR="00F47577">
        <w:rPr>
          <w:rFonts w:ascii="Times New Roman" w:hAnsi="Times New Roman" w:cs="Times New Roman"/>
          <w:sz w:val="24"/>
          <w:szCs w:val="24"/>
        </w:rPr>
        <w:t xml:space="preserve"> oraz bioodpadów;</w:t>
      </w:r>
    </w:p>
    <w:p w:rsidR="00F47577" w:rsidRDefault="003C3E05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577">
        <w:rPr>
          <w:rFonts w:ascii="Times New Roman" w:hAnsi="Times New Roman" w:cs="Times New Roman"/>
          <w:sz w:val="24"/>
          <w:szCs w:val="24"/>
        </w:rPr>
        <w:t>) tworzeniu punktów selektywnego zbierania odpadów komunalnych w sposób zapewniający łatwy dostęp dla wszystkich mieszkańców gminy,</w:t>
      </w:r>
    </w:p>
    <w:p w:rsidR="00F47577" w:rsidRDefault="003C3E05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577">
        <w:rPr>
          <w:rFonts w:ascii="Times New Roman" w:hAnsi="Times New Roman" w:cs="Times New Roman"/>
          <w:sz w:val="24"/>
          <w:szCs w:val="24"/>
        </w:rPr>
        <w:t>) podejmowaniu działań informacyjnych i edukacyjnych w zakresie prawidłowego gospodarowania odpadami komunalnymi, w szczególności w zakresie selektywnego zbierania odpadów komunalnych.</w:t>
      </w:r>
    </w:p>
    <w:p w:rsidR="00F47577" w:rsidRDefault="00F47577" w:rsidP="00F47577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:rsidR="00F47577" w:rsidRDefault="00F47577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:rsidR="00F47577" w:rsidRDefault="00F47577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bioodpadów oraz pozostałości z sortowania odpadów komunalnych przeznaczonych do składowania </w:t>
      </w:r>
      <w:r>
        <w:rPr>
          <w:rFonts w:ascii="Times New Roman" w:hAnsi="Times New Roman" w:cs="Times New Roman"/>
          <w:sz w:val="24"/>
          <w:szCs w:val="24"/>
        </w:rPr>
        <w:br/>
        <w:t>do instalacji do przetwarzania odpadów komunalnych,</w:t>
      </w:r>
    </w:p>
    <w:p w:rsidR="00F47577" w:rsidRDefault="00F47577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sporządzania i przekazywania do gminy sprawozdań z odbioru odpadów,</w:t>
      </w:r>
    </w:p>
    <w:p w:rsidR="00F47577" w:rsidRDefault="00F47577" w:rsidP="00F47577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4AB" w:rsidRPr="005C34AB" w:rsidRDefault="005C34AB" w:rsidP="00916F43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4AB">
        <w:rPr>
          <w:rFonts w:ascii="Times New Roman" w:hAnsi="Times New Roman" w:cs="Times New Roman"/>
          <w:bCs/>
          <w:sz w:val="24"/>
          <w:szCs w:val="24"/>
        </w:rPr>
        <w:t xml:space="preserve">Uchwała Nr  LIX/429/22 Rady Miejskiej w Białej Rawskiej z dnia 25 listopada 2022 </w:t>
      </w:r>
      <w:proofErr w:type="spellStart"/>
      <w:r w:rsidRPr="005C34AB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5C34AB">
        <w:rPr>
          <w:rFonts w:ascii="Times New Roman" w:hAnsi="Times New Roman" w:cs="Times New Roman"/>
          <w:bCs/>
          <w:sz w:val="24"/>
          <w:szCs w:val="24"/>
        </w:rPr>
        <w:t xml:space="preserve"> w sprawie wyboru metody ustalenia opłaty za gospodarowanie odpadami komunalnymi i określenia stawki tej opłaty </w:t>
      </w:r>
      <w:r w:rsidRPr="005C34AB">
        <w:rPr>
          <w:rFonts w:ascii="Times New Roman" w:hAnsi="Times New Roman" w:cs="Times New Roman"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VI/56/15 Rady Miejskiej w Białej Rawskiej z dnia 31 marca 2015 </w:t>
      </w:r>
      <w:proofErr w:type="spellStart"/>
      <w:r w:rsidRPr="005C34AB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komunalnymi;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XIX/135/19 Rady Miejskiej w Białej Rawskiej z dnia 30 grudnia 2019 </w:t>
      </w:r>
      <w:proofErr w:type="spellStart"/>
      <w:r w:rsidRPr="005C34AB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wzoru deklaracji o wysokości opłaty za gospodarowanie odpadami komunalnymi na obszarze miasta i gminy Biała Rawska ze zmianą uchwała Nr XLVII/337/22 z dnia 13 stycznia 2022 r.;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XLVII/338/22 Rady Miejskiej w Białej Rawskiej z dnia 13 stycznia 2022 </w:t>
      </w:r>
      <w:proofErr w:type="spellStart"/>
      <w:r w:rsidRPr="005C34AB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w sprawie ustalenia ryczałtowej stawki opłaty za gospodarowanie odpadami komunalnymi za rok od domku letniskowego na nieruchomości albo od innej nieruchomości wykorzystywanej na cele rekreacyjno-wypoczynkowe;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VI/59/15 Rady Miejskiej w Białej Rawskiej z dnia 31 marca 2015 </w:t>
      </w:r>
      <w:proofErr w:type="spellStart"/>
      <w:r w:rsidRPr="005C34AB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 od domku letniskowego lub innej nieruchomości wykorzystywanej na cele rekreacyjno-wypoczynkowe jedynie przez część roku;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XLIV/310/21 Rady Miejskiej Biała Rawska z dnia 26 listopada 2021 </w:t>
      </w:r>
      <w:proofErr w:type="spellStart"/>
      <w:r w:rsidRPr="005C34AB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w sprawie uchwalenia regulaminu utrzymania czystości i porządku na terenie miasta i gminy Biała Rawska;</w:t>
      </w:r>
    </w:p>
    <w:p w:rsidR="00F47577" w:rsidRPr="005C34AB" w:rsidRDefault="00F47577" w:rsidP="005C34AB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</w:t>
      </w:r>
      <w:r w:rsidRPr="005C34AB">
        <w:rPr>
          <w:rFonts w:ascii="Times New Roman" w:hAnsi="Times New Roman" w:cs="Times New Roman"/>
          <w:bCs/>
          <w:sz w:val="24"/>
          <w:szCs w:val="24"/>
        </w:rPr>
        <w:t xml:space="preserve">chwała Nr XLIVI/311/21 Rady Miejskiej w Białej  Rawskiej </w:t>
      </w:r>
      <w:r w:rsidRPr="005C34AB">
        <w:rPr>
          <w:rFonts w:ascii="Times New Roman" w:hAnsi="Times New Roman" w:cs="Times New Roman"/>
          <w:sz w:val="24"/>
          <w:szCs w:val="24"/>
        </w:rPr>
        <w:t>z dnia  26 listopada 2021 roku w sprawie szczegółowego sposobu i zakresu świadczenia usług w zakresie odbierania odpadów komunalnych od właścicieli nieruchomości i zagospodarowania tych odpadów, 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komunalnych.</w:t>
      </w:r>
    </w:p>
    <w:p w:rsidR="00F47577" w:rsidRDefault="00F47577" w:rsidP="005C3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</w:rPr>
      </w:pPr>
      <w:bookmarkStart w:id="0" w:name="_Toc394958347"/>
      <w:bookmarkStart w:id="1" w:name="_Toc394958551"/>
      <w:bookmarkStart w:id="2" w:name="_Toc394959285"/>
      <w:r>
        <w:rPr>
          <w:rFonts w:ascii="Times New Roman" w:hAnsi="Times New Roman" w:cs="Times New Roman"/>
        </w:rPr>
        <w:t>1. Możliwości przetwarzania zmieszanych odpadów komunalnych, odpadów zielonych oraz pozostałości z sortowania odpadów komunalnych przeznaczonych do składowania w 202</w:t>
      </w:r>
      <w:r w:rsidR="005F10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9e ust. 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2 ustawy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) zmieszane odpady komunalne są kierowane bezpośrednio do instalacji komunalnej. Odpady komunalne z terenu miasta i gminy Biała Rawska trafiały do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w Pukininie.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odbył się w drodze przetargu nieograniczonego. Usługa ta była realizowana przez firmę ENERIS Surowce S.A. Oddział w Tomaszowie Mazowieckim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ul.Majowa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87/89.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Potrzeby inwestycyjne związane z gospodarowaniem odpadami komunalnymi.</w:t>
      </w:r>
    </w:p>
    <w:p w:rsidR="00F47577" w:rsidRDefault="00F47577" w:rsidP="00F47577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577" w:rsidRDefault="00F47577" w:rsidP="00F4757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działa Punkt Selektywnego Zbierania Odpadów Komunalnych Żurawia 1 i świadczy usługi odbierania odpadów od poniedziałku do piątku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47577" w:rsidRDefault="00F47577" w:rsidP="00F47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baterie i akumulatory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(od samochodów osobowych)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</w:p>
    <w:p w:rsidR="00F47577" w:rsidRDefault="00F47577" w:rsidP="00F47577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zadań inwestycyjnych związanych z gospodarowaniem odpadami komunalnymi.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Koszty funkcjonowania systemu gospodarki odpadami komunalnymi w Gminie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Biała Rawska </w:t>
      </w:r>
    </w:p>
    <w:p w:rsidR="00F47577" w:rsidRDefault="00F47577" w:rsidP="00F4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Koszty ponoszone przez gminę w związku z odbieraniem, odzyskiem, recyklingiem i unieszkodliwianiem odpadów komunalnych są przede wszystkim kosztami odbioru i zagospodarowania tych odpadów, będącymi wynikiem podpisania umowy z Wykonawcą usługi.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podpisana na wykonywanie usługi przez okres 1 roku, a wynagrodzenie Wykonawcy uzależnione jest od ilości odebranych i zebranych odpadów komunalnych. 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202</w:t>
      </w:r>
      <w:r w:rsidR="00FB6CF5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wyniósł </w:t>
      </w:r>
      <w:r w:rsidR="00FB6CF5">
        <w:rPr>
          <w:rFonts w:ascii="Times New Roman" w:hAnsi="Times New Roman" w:cs="Times New Roman"/>
          <w:sz w:val="24"/>
          <w:szCs w:val="24"/>
        </w:rPr>
        <w:t>2.473.221,60 zł brutto.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kwitariuszy,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szkolenia</w:t>
      </w:r>
      <w:proofErr w:type="spellEnd"/>
      <w:r>
        <w:rPr>
          <w:rFonts w:ascii="Times New Roman" w:hAnsi="Times New Roman" w:cs="Times New Roman"/>
          <w:sz w:val="24"/>
          <w:szCs w:val="24"/>
        </w:rPr>
        <w:t>, korespondencja, wynagrodzenia, obsługa systemu informatycznego, prowizja</w:t>
      </w:r>
      <w:r w:rsidR="00FB6CF5">
        <w:rPr>
          <w:rFonts w:ascii="Times New Roman" w:hAnsi="Times New Roman" w:cs="Times New Roman"/>
          <w:sz w:val="24"/>
          <w:szCs w:val="24"/>
        </w:rPr>
        <w:t xml:space="preserve"> sołtysów</w:t>
      </w:r>
      <w:r>
        <w:rPr>
          <w:rFonts w:ascii="Times New Roman" w:hAnsi="Times New Roman" w:cs="Times New Roman"/>
          <w:sz w:val="24"/>
          <w:szCs w:val="24"/>
        </w:rPr>
        <w:t xml:space="preserve"> itp.) : 1</w:t>
      </w:r>
      <w:r w:rsidR="00DE011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.000,00 zł </w:t>
      </w:r>
    </w:p>
    <w:p w:rsidR="00F47577" w:rsidRDefault="00F47577" w:rsidP="00F47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:rsidR="00F47577" w:rsidRDefault="00F47577" w:rsidP="00F475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saldo z 202</w:t>
      </w:r>
      <w:r w:rsidR="007B3E2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B6CF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: - 2</w:t>
      </w:r>
      <w:r w:rsidR="007B3E2E">
        <w:rPr>
          <w:rFonts w:ascii="Times New Roman" w:hAnsi="Times New Roman" w:cs="Times New Roman"/>
          <w:sz w:val="24"/>
          <w:szCs w:val="24"/>
          <w:lang w:eastAsia="pl-PL"/>
        </w:rPr>
        <w:t>92.741,09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 </w:t>
      </w:r>
    </w:p>
    <w:p w:rsidR="00F47577" w:rsidRDefault="00F47577" w:rsidP="00F475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planowane na 202</w:t>
      </w:r>
      <w:r w:rsidR="005F1086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 2.7</w:t>
      </w:r>
      <w:r w:rsidR="007B3E2E">
        <w:rPr>
          <w:rFonts w:ascii="Times New Roman" w:hAnsi="Times New Roman" w:cs="Times New Roman"/>
          <w:sz w:val="24"/>
          <w:szCs w:val="24"/>
          <w:lang w:eastAsia="pl-PL"/>
        </w:rPr>
        <w:t>12.097,4</w:t>
      </w:r>
      <w:r>
        <w:rPr>
          <w:rFonts w:ascii="Times New Roman" w:hAnsi="Times New Roman" w:cs="Times New Roman"/>
          <w:sz w:val="24"/>
          <w:szCs w:val="24"/>
          <w:lang w:eastAsia="pl-PL"/>
        </w:rPr>
        <w:t>4  zł</w:t>
      </w:r>
    </w:p>
    <w:p w:rsidR="00F47577" w:rsidRDefault="00F47577" w:rsidP="00F475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rzeczywiste: 2.</w:t>
      </w:r>
      <w:r w:rsidR="007B3E2E">
        <w:rPr>
          <w:rFonts w:ascii="Times New Roman" w:hAnsi="Times New Roman" w:cs="Times New Roman"/>
          <w:sz w:val="24"/>
          <w:szCs w:val="24"/>
          <w:lang w:eastAsia="pl-PL"/>
        </w:rPr>
        <w:t>645.286,44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F47577" w:rsidRDefault="00F47577" w:rsidP="00F475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zaległości na 31.12.202</w:t>
      </w:r>
      <w:r w:rsidR="005F1086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- </w:t>
      </w:r>
      <w:r w:rsidR="007B3E2E">
        <w:rPr>
          <w:rFonts w:ascii="Times New Roman" w:hAnsi="Times New Roman" w:cs="Times New Roman"/>
          <w:sz w:val="24"/>
          <w:szCs w:val="24"/>
          <w:lang w:eastAsia="pl-PL"/>
        </w:rPr>
        <w:t>345.710,52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F47577" w:rsidRDefault="00F47577" w:rsidP="00F475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są upomnienia oraz wystawiane tytuły wykonawcze, które następnie kierowane są do urzędu skarbowego. 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7B3E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wystawiono 11</w:t>
      </w:r>
      <w:r w:rsidR="007B3E2E">
        <w:rPr>
          <w:rFonts w:ascii="Times New Roman" w:hAnsi="Times New Roman" w:cs="Times New Roman"/>
          <w:sz w:val="24"/>
          <w:szCs w:val="24"/>
        </w:rPr>
        <w:t>43 upomnie</w:t>
      </w:r>
      <w:r w:rsidR="00FB6CF5">
        <w:rPr>
          <w:rFonts w:ascii="Times New Roman" w:hAnsi="Times New Roman" w:cs="Times New Roman"/>
          <w:sz w:val="24"/>
          <w:szCs w:val="24"/>
        </w:rPr>
        <w:t>n</w:t>
      </w:r>
      <w:r w:rsidR="007B3E2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na kwotę 3</w:t>
      </w:r>
      <w:r w:rsidR="007B3E2E">
        <w:rPr>
          <w:rFonts w:ascii="Times New Roman" w:hAnsi="Times New Roman" w:cs="Times New Roman"/>
          <w:sz w:val="24"/>
          <w:szCs w:val="24"/>
        </w:rPr>
        <w:t>28.699,22</w:t>
      </w:r>
      <w:r>
        <w:rPr>
          <w:rFonts w:ascii="Times New Roman" w:hAnsi="Times New Roman" w:cs="Times New Roman"/>
          <w:sz w:val="24"/>
          <w:szCs w:val="24"/>
        </w:rPr>
        <w:t xml:space="preserve">,- zł. </w:t>
      </w: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Liczba mieszkańców</w:t>
      </w:r>
    </w:p>
    <w:p w:rsidR="00F47577" w:rsidRDefault="00F47577" w:rsidP="00F475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202</w:t>
      </w:r>
      <w:r w:rsidR="007B3E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wynosiła 10</w:t>
      </w:r>
      <w:r w:rsidR="002311F2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FB6CF5">
        <w:rPr>
          <w:rFonts w:ascii="Times New Roman" w:hAnsi="Times New Roman" w:cs="Times New Roman"/>
          <w:sz w:val="24"/>
          <w:szCs w:val="24"/>
        </w:rPr>
        <w:t>7968</w:t>
      </w:r>
      <w:r>
        <w:rPr>
          <w:rFonts w:ascii="Times New Roman" w:hAnsi="Times New Roman" w:cs="Times New Roman"/>
          <w:sz w:val="24"/>
          <w:szCs w:val="24"/>
        </w:rPr>
        <w:t xml:space="preserve"> osób zamieszkiwało obszar wiejski,</w:t>
      </w:r>
      <w:r w:rsidR="00FB6CF5">
        <w:rPr>
          <w:rFonts w:ascii="Times New Roman" w:hAnsi="Times New Roman" w:cs="Times New Roman"/>
          <w:sz w:val="24"/>
          <w:szCs w:val="24"/>
        </w:rPr>
        <w:t xml:space="preserve"> 2892</w:t>
      </w:r>
      <w:r>
        <w:rPr>
          <w:rFonts w:ascii="Times New Roman" w:hAnsi="Times New Roman" w:cs="Times New Roman"/>
          <w:sz w:val="24"/>
          <w:szCs w:val="24"/>
        </w:rPr>
        <w:t xml:space="preserve"> osób - obszar miejski. Liczba mieszkańców miasta wg złożonych deklaracji wyniosła 263</w:t>
      </w:r>
      <w:r w:rsidR="00DE01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os. a liczba mieszkańców terenów wiejskich – 72</w:t>
      </w:r>
      <w:r w:rsidR="00DE011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os. </w:t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powyższych danych można stwierdzić, iż jeszcze nie wszyscy właściciele nieruchomości złożyli deklarację na odbiór odpadów komunalnych lub nie dokonali zmiany deklaracji w związku z większą liczbą mieszkańców zamieszkujących na terenie danej nieruchomości. Niepełne bazy danych dotyczące osób zamieszkujących nieruchomości (brak meldunków) utrudniają kontrolowanie wywiązywania się właścicieli nieruchomości z obowiązku wnoszenia opłat.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masa zmieszanych odpadów komunalnych na jednego mieszkańca Miasta i Gminy Biała Rawska (biorąc pod uwagę ilość osób wg </w:t>
      </w:r>
      <w:r w:rsidR="0006035D">
        <w:rPr>
          <w:rFonts w:ascii="Times New Roman" w:hAnsi="Times New Roman" w:cs="Times New Roman"/>
          <w:sz w:val="24"/>
          <w:szCs w:val="24"/>
        </w:rPr>
        <w:t xml:space="preserve">złożonych deklaracji) wynosi 201 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:rsidR="00F47577" w:rsidRDefault="00F47577" w:rsidP="00F47577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Biała Rawska wprowadzając system gospodarowania odpadami komunalnymi objęła tym systemem nieruchomości zamieszkałe oraz nieruchomości na których znajdują się domki letniskowe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nieruchomości wykorzystywane na cele rekreacyjno-wypoczynkowe. </w:t>
      </w:r>
    </w:p>
    <w:p w:rsidR="00F47577" w:rsidRDefault="00F47577" w:rsidP="00F4757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06035D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wysłano 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71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wezwań do właścicieli nieruchomości zamieszkałych w sprawie złożenia nowej deklaracji bądź zmiany deklaracji  z uwagi na różnice wynikające z liczby osób zamieszkujących na danej nieruchomości a wskazanych w deklaracji. </w:t>
      </w:r>
    </w:p>
    <w:p w:rsidR="00F47577" w:rsidRDefault="00F47577" w:rsidP="00F475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będzie postępowanie administracyjne. Duża migracja mieszkańców oraz niestosowanie się do obowiązku meldunkowego, sprzyjają uchylaniu się od obowiązku wnoszenia opłaty za gospodarowanie odpadami komunalnymi. </w:t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ustawą o utrzymaniu czystości i porządku w gminach firmy, które nie są obowiązane do ponoszenia opłat za gospodarowanie odpadami komunalnymi na rzecz gminy, a które muszą pozbywać się odpadów zgodnie z przepisami ustawy, powinny udokumentować powyższe usługi w formie umów i dowodów uiszczenia opłat za te usługi. 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210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zaistnieje uzasadnione podejrzenie, że właściciel nieruchomości niezamieszkałej pozbywa się odpadów komunalnych stałych w sposób niezgodny z obowiązującymi przepisami prawa w tym ustawy o utrzymaniu czystości i porządku w gminach, podjęte zostaną odpowiednie działania administracyjne w przedmiotowej sprawie.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5E0D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odebrano z terenu Miasta i Gminy Biała Rawska łącznie </w:t>
      </w:r>
      <w:r w:rsidR="0006035D">
        <w:rPr>
          <w:rFonts w:ascii="Times New Roman" w:hAnsi="Times New Roman" w:cs="Times New Roman"/>
          <w:sz w:val="24"/>
          <w:szCs w:val="24"/>
        </w:rPr>
        <w:t>1987,9</w:t>
      </w:r>
      <w:r>
        <w:rPr>
          <w:rFonts w:ascii="Times New Roman" w:hAnsi="Times New Roman" w:cs="Times New Roman"/>
          <w:sz w:val="24"/>
          <w:szCs w:val="24"/>
        </w:rPr>
        <w:t>0 Mg zmieszanych odpadów komunalnych o kodzie 20 03 01. Odpady trafiły do Regionalnej Instalacji Przetwarzania Odpadów Komunalnych w Pukininie.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ilość selektywnie odebranych odpadów komunalnych ulegających biodegradacji wynosiła 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109,34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w tym odpady o kodzie 15 01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opakowania z papieru i tektury – 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62,88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., odpady o kodzie 20 02 01  (</w:t>
      </w:r>
      <w:r>
        <w:rPr>
          <w:rFonts w:ascii="Times New Roman" w:hAnsi="Times New Roman" w:cs="Times New Roman"/>
          <w:sz w:val="24"/>
          <w:szCs w:val="24"/>
        </w:rPr>
        <w:t xml:space="preserve">odpady z ogrodów i parków, odpady spożywcze i kuchenne z gospodarstw domowych, gastronomii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 4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6,46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:rsidR="00F47577" w:rsidRDefault="00F47577" w:rsidP="00F47577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02 – opakowania z tworzyw sztucznych – 1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46,540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Mg </w:t>
      </w:r>
    </w:p>
    <w:p w:rsidR="00F47577" w:rsidRDefault="00F47577" w:rsidP="00F47577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odpady o kodzie 15 01 07 – opakowania ze szkła – 1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29,32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:rsidR="00F47577" w:rsidRDefault="00F47577" w:rsidP="00F47577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02 03 – inne odpady nieulegające biodegradacji – 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3,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5E0D23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09 04 – zmieszane odpady z budowy, remontów i demontażu –</w:t>
      </w:r>
      <w:r w:rsidR="00CC73AD">
        <w:rPr>
          <w:rFonts w:ascii="Times New Roman" w:hAnsi="Times New Roman" w:cs="Times New Roman"/>
          <w:sz w:val="24"/>
          <w:szCs w:val="24"/>
          <w:lang w:eastAsia="pl-PL"/>
        </w:rPr>
        <w:t xml:space="preserve"> 4,580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CC73AD" w:rsidRDefault="00CC73AD" w:rsidP="00CC73AD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01 07  - zmieszane odpady z betonu, gruzu ceglanego, odpadowych materiałów ceramicznych i elementów wyposażenia inne niż wymienione w 170106 – 1,560 Mg</w:t>
      </w:r>
    </w:p>
    <w:p w:rsidR="00CC73AD" w:rsidRDefault="00CC73AD" w:rsidP="00CC73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03 80 – odpadowa papa – 1,040 Mg</w:t>
      </w:r>
    </w:p>
    <w:p w:rsidR="00CC73AD" w:rsidRPr="00CC73AD" w:rsidRDefault="00CC73AD" w:rsidP="00CC73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 odpady o kodzie 16 02 14 – zużyte urządzenia inne niż wymienione w 16 02 09 do 16 02 13  - 0,180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1C3B3F">
        <w:rPr>
          <w:rFonts w:ascii="Times New Roman" w:hAnsi="Times New Roman" w:cs="Times New Roman"/>
          <w:sz w:val="24"/>
          <w:szCs w:val="24"/>
        </w:rPr>
        <w:t>30,122</w:t>
      </w:r>
      <w:r>
        <w:rPr>
          <w:rFonts w:ascii="Times New Roman" w:hAnsi="Times New Roman" w:cs="Times New Roman"/>
          <w:sz w:val="24"/>
          <w:szCs w:val="24"/>
        </w:rPr>
        <w:t xml:space="preserve"> Mg odpadów w tym: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03 07 – odpady wielkogabarytowe – 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21,5</w:t>
      </w:r>
      <w:r>
        <w:rPr>
          <w:rFonts w:ascii="Times New Roman" w:hAnsi="Times New Roman" w:cs="Times New Roman"/>
          <w:sz w:val="24"/>
          <w:szCs w:val="24"/>
          <w:lang w:eastAsia="pl-PL"/>
        </w:rPr>
        <w:t>40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16 01 03 – zużyte opony – 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2,32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23* - urządzenia zawierające freony – 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0,38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35* - zużyte urządzenia elektryczne i elektroniczne inne niż wymienione w 20 01 21 i 20 01 23 zawierające niebezpieczne składniki – 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0,54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36 - zużyte urządzenia elektryczne i elektroniczne inne niż wymienione w 20 01 21, 20 01 23 i 20 01 35 – 0,8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09 04 – zmieszane odpady z budowy, remontów i demontażu – </w:t>
      </w:r>
      <w:r w:rsidR="00690309">
        <w:rPr>
          <w:rFonts w:ascii="Times New Roman" w:hAnsi="Times New Roman" w:cs="Times New Roman"/>
          <w:sz w:val="24"/>
          <w:szCs w:val="24"/>
          <w:lang w:eastAsia="pl-PL"/>
        </w:rPr>
        <w:t>4,48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690309" w:rsidRDefault="00690309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32 – leki </w:t>
      </w:r>
      <w:r w:rsidR="00590EDB">
        <w:rPr>
          <w:rFonts w:ascii="Times New Roman" w:hAnsi="Times New Roman" w:cs="Times New Roman"/>
          <w:sz w:val="24"/>
          <w:szCs w:val="24"/>
          <w:lang w:eastAsia="pl-PL"/>
        </w:rPr>
        <w:t xml:space="preserve">inne niż wymienione w 20 01 31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- 0,0420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innych niż niebezpieczne odpadów budowlanych i rozbiórkowych będących odpadami komunalnymi odebranych i zebranych z terenu gminy wynosi: </w:t>
      </w:r>
      <w:r w:rsidR="00590EDB">
        <w:rPr>
          <w:rFonts w:ascii="Times New Roman" w:hAnsi="Times New Roman" w:cs="Times New Roman"/>
          <w:sz w:val="24"/>
          <w:szCs w:val="24"/>
          <w:lang w:eastAsia="pl-PL"/>
        </w:rPr>
        <w:t>11,66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590ED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90B21" w:rsidRDefault="00C90B21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0B21" w:rsidRDefault="00C90B21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Masa odpadów komunalnych zebrana przez punkt skupu :</w:t>
      </w:r>
    </w:p>
    <w:p w:rsidR="00C90B21" w:rsidRDefault="00C90B21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04 – opakowania z metali – 4,744 Mg</w:t>
      </w:r>
    </w:p>
    <w:p w:rsidR="00590EDB" w:rsidRDefault="00590EDB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Ilości zmieszanych odpadów komunalnych, bioodpadów stanowiących odpady komunalne oraz pozostałości z sortowania odpadów i mechaniczno-biologicznego przetwarzania odpadów komunalnych przeznaczonych do składowania odbieranych z terenu Gminy</w:t>
      </w:r>
    </w:p>
    <w:p w:rsidR="00F47577" w:rsidRDefault="00F47577" w:rsidP="00F4757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rozdrobnione, o jednorodnym stopniu wymieszania, powstałe w wyniku zmieszania odpadów innych niż niebezpieczne).</w:t>
      </w:r>
    </w:p>
    <w:p w:rsidR="00F47577" w:rsidRDefault="00F47577" w:rsidP="00F4757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Masa odpadów komunalnych powstałych po sortowaniu zmieszanych odpadów komunalnych odebranych, przekazanych do składowania na składowisko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Pukinin 140 :</w:t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masa odpadów frakcji o wielkości powyżej 80 mm – </w:t>
      </w:r>
      <w:r w:rsidR="00550C39">
        <w:rPr>
          <w:rFonts w:ascii="Times New Roman" w:hAnsi="Times New Roman" w:cs="Times New Roman"/>
          <w:sz w:val="24"/>
          <w:szCs w:val="24"/>
        </w:rPr>
        <w:t>475,0972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masa całego strumienia odpadów – 9</w:t>
      </w:r>
      <w:r w:rsidR="00550C3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0C39">
        <w:rPr>
          <w:rFonts w:ascii="Times New Roman" w:hAnsi="Times New Roman" w:cs="Times New Roman"/>
          <w:sz w:val="24"/>
          <w:szCs w:val="24"/>
        </w:rPr>
        <w:t>0112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:rsidR="00F47577" w:rsidRDefault="00F47577" w:rsidP="00F4757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dostarczonych do Instalacji Komunalnej w Pukininie zmieszanych odpadów komunalnych i innych odpadów surowcowych odzyskano: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opakowań z papieru i tektury – 1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3,116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tworzyw sztucznych – 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15,961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17,736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wielomateriałowych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 xml:space="preserve">7,279 </w:t>
      </w:r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opakowań z metali – 1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7,574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C90B21" w:rsidRDefault="00C90B21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metale nieżelazne – 0,053 Mg</w:t>
      </w:r>
    </w:p>
    <w:p w:rsidR="00C90B21" w:rsidRDefault="00C90B21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metale żelazne – 0,083 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papier i tektura – 0,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314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47577" w:rsidRDefault="00F47577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kompost – 0,</w:t>
      </w:r>
      <w:r w:rsidR="00C90B21">
        <w:rPr>
          <w:rFonts w:ascii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C90B21" w:rsidRDefault="00C90B21" w:rsidP="00F47577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opakowania z drewna – 0,494 Mg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odpadów komunalnych przygotowanych do ponownego użycia i poddanych recyklingowi z odpadów odebranych, zebranych i wysegregowanych ze zmieszanych odpadów komunalnych wynosi: </w:t>
      </w:r>
      <w:r w:rsidR="00590EDB">
        <w:rPr>
          <w:rFonts w:ascii="Times New Roman" w:hAnsi="Times New Roman" w:cs="Times New Roman"/>
          <w:sz w:val="24"/>
          <w:szCs w:val="24"/>
          <w:lang w:eastAsia="pl-PL"/>
        </w:rPr>
        <w:t>325,113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8. Uzyskane poziomy przygotowania do ponownego użycia i recyklingu odpadów komunalnych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przygotowania do ponownego użycia  i recyklingu odpadów komunalnych, oblicza się w oparciu o rozporządzenie Ministra Klimatu i Środowiska z dnia 3 sierpnia 2021 r. w sprawie sposobu obliczania poziomów przygotowania do ponownego użycia i recyklingu odpadów komunalnych (Dz. U. z 2021 r. poz. 1530).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jest zobowiązana osiągać poziomy przygotowania  do ponownego użycia i recyklingu odpadów komunalnych określone w art.3b ustawy o utrzymaniu czystości i porządku w gminach. </w:t>
      </w:r>
    </w:p>
    <w:p w:rsidR="00F47577" w:rsidRDefault="00F47577" w:rsidP="00F475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 202</w:t>
      </w:r>
      <w:r w:rsidR="008E08B7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poziom nie został osiągnięty i wyniósł </w:t>
      </w:r>
      <w:r w:rsidR="00550C39">
        <w:rPr>
          <w:rFonts w:ascii="Times New Roman" w:hAnsi="Times New Roman" w:cs="Times New Roman"/>
          <w:sz w:val="24"/>
          <w:szCs w:val="24"/>
          <w:lang w:eastAsia="pl-PL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eastAsia="pl-PL"/>
        </w:rPr>
        <w:t>% (wymagany na rok 202</w:t>
      </w:r>
      <w:r w:rsidR="00B30CCF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poziom, to </w:t>
      </w:r>
      <w:r w:rsidR="00B30CCF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5%). </w:t>
      </w: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7577" w:rsidRDefault="00F47577" w:rsidP="00F47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ograniczenia masy odpadów komunalnych ulegających biodegradacji przekazanych do składowania w stosunku do masy tych odpadów wytworzonych w 1995 r.,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wyznaczony rozporządzeniem Ministra Środowiska z dnia 15 grudnia 2017 r. w sprawie poziomów ograniczenia składowania masy odpadów komunalnych ulegających biodegradacji (Dz. U. z 2017 r. poz. 2412), został osiągnięty i wyniósł w 202</w:t>
      </w:r>
      <w:r w:rsidR="00550C39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25,</w:t>
      </w:r>
      <w:r w:rsidR="00550C39">
        <w:rPr>
          <w:rFonts w:ascii="Times New Roman" w:hAnsi="Times New Roman" w:cs="Times New Roman"/>
          <w:sz w:val="24"/>
          <w:szCs w:val="24"/>
          <w:lang w:eastAsia="pl-PL"/>
        </w:rPr>
        <w:t>66</w:t>
      </w:r>
      <w:r>
        <w:rPr>
          <w:rFonts w:ascii="Times New Roman" w:hAnsi="Times New Roman" w:cs="Times New Roman"/>
          <w:sz w:val="24"/>
          <w:szCs w:val="24"/>
          <w:lang w:eastAsia="pl-PL"/>
        </w:rPr>
        <w:t>% (dopuszczalny poziom na 202</w:t>
      </w:r>
      <w:r w:rsidR="00550C39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3</w:t>
      </w:r>
      <w:r w:rsidR="00AC2CD4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F47577" w:rsidRDefault="00F47577" w:rsidP="00F475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47577" w:rsidRDefault="00F47577" w:rsidP="00F475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Ustawą z dnia 17 listopada 2021 r. o zmianie ustawy o odpadach oraz niektórych innych ustaw (Dz. U.2021 poz. 2151) zmieniono definicję odpadów komunalnych, zgodnie z którą odpady komunalne nie obejmują odpadów budowlanych i rozbiórkowych. Wprowadzono definicję odpadów budowlanych i rozbiórkowych, która odnosi się w sposób ogólny do odpadów powstających w wyniku robót budowlanych.</w:t>
      </w:r>
    </w:p>
    <w:p w:rsidR="00F47577" w:rsidRDefault="00F47577" w:rsidP="00F475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Pomimo ww. zmiany definicji, do odpadów budowlanych i rozbiórkowych z gospodarstw domowych dalej zastosowanie mają przepisy dotyczące postępowania z odpadami komunalnymi (gmina ma obowiązek przyjmowania tego typu odpadów).</w:t>
      </w:r>
    </w:p>
    <w:p w:rsidR="00F47577" w:rsidRDefault="00F47577" w:rsidP="00F475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 i rozbiórkowych z gospodarstw domowych, w sprawozdaniach komunalnych w dalszym ciągu będą zbierane informacje w zakresie masy ww. odpadów jednakże bez obowiązku osiągania określonych poziomów ich recyklingu.</w:t>
      </w:r>
    </w:p>
    <w:p w:rsidR="00F47577" w:rsidRDefault="00F47577" w:rsidP="00F475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577" w:rsidRDefault="00F47577" w:rsidP="00F475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Masa odpadów komunalnych wytworzonych na terenie gminy przekazanych do termicznego przekształcania oraz stosunek masy odpadów komunalnych przekazanych do termicznego przekształcania do masy odpadów komunalnych wytworzonych na terenie gminy </w:t>
      </w:r>
    </w:p>
    <w:p w:rsidR="00F47577" w:rsidRDefault="00F47577" w:rsidP="00F475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77" w:rsidRDefault="00F47577" w:rsidP="00F475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odpadów wytworzona na terenie gminy : 2</w:t>
      </w:r>
      <w:r w:rsidR="00550C39">
        <w:rPr>
          <w:rFonts w:ascii="Times New Roman" w:hAnsi="Times New Roman" w:cs="Times New Roman"/>
          <w:sz w:val="24"/>
          <w:szCs w:val="24"/>
        </w:rPr>
        <w:t>381,3040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F47577" w:rsidRDefault="00F47577" w:rsidP="00F475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 odpadów przekazana do termicznego przekształcania: </w:t>
      </w:r>
      <w:r w:rsidR="00550C39">
        <w:rPr>
          <w:rFonts w:ascii="Times New Roman" w:hAnsi="Times New Roman" w:cs="Times New Roman"/>
          <w:sz w:val="24"/>
          <w:szCs w:val="24"/>
        </w:rPr>
        <w:t>1,8581</w:t>
      </w:r>
      <w:r>
        <w:rPr>
          <w:rFonts w:ascii="Times New Roman" w:hAnsi="Times New Roman" w:cs="Times New Roman"/>
          <w:sz w:val="24"/>
          <w:szCs w:val="24"/>
        </w:rPr>
        <w:t xml:space="preserve"> Mg co stanowi 0,</w:t>
      </w:r>
      <w:r w:rsidR="00550C3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47577" w:rsidRDefault="00F47577" w:rsidP="00F47577">
      <w:pPr>
        <w:rPr>
          <w:i/>
        </w:rPr>
      </w:pP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0BB"/>
    <w:multiLevelType w:val="hybridMultilevel"/>
    <w:tmpl w:val="04B2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55CC7"/>
    <w:multiLevelType w:val="hybridMultilevel"/>
    <w:tmpl w:val="EFEA966A"/>
    <w:lvl w:ilvl="0" w:tplc="04150017">
      <w:start w:val="2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75C6C"/>
    <w:multiLevelType w:val="hybridMultilevel"/>
    <w:tmpl w:val="CADA9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F6B44"/>
    <w:multiLevelType w:val="hybridMultilevel"/>
    <w:tmpl w:val="D2104FF4"/>
    <w:lvl w:ilvl="0" w:tplc="CB0AF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916C8"/>
    <w:multiLevelType w:val="hybridMultilevel"/>
    <w:tmpl w:val="46E64D64"/>
    <w:lvl w:ilvl="0" w:tplc="78D05810">
      <w:start w:val="1"/>
      <w:numFmt w:val="bullet"/>
      <w:lvlText w:val=""/>
      <w:lvlJc w:val="left"/>
      <w:pPr>
        <w:tabs>
          <w:tab w:val="num" w:pos="808"/>
        </w:tabs>
        <w:ind w:left="80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7">
    <w:nsid w:val="73433464"/>
    <w:multiLevelType w:val="hybridMultilevel"/>
    <w:tmpl w:val="9DBCC4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47577"/>
    <w:rsid w:val="0006035D"/>
    <w:rsid w:val="000C7376"/>
    <w:rsid w:val="001C3B3F"/>
    <w:rsid w:val="002311F2"/>
    <w:rsid w:val="003C3E05"/>
    <w:rsid w:val="00491EA9"/>
    <w:rsid w:val="00550C39"/>
    <w:rsid w:val="00590EDB"/>
    <w:rsid w:val="005B40F4"/>
    <w:rsid w:val="005C34AB"/>
    <w:rsid w:val="005E0D23"/>
    <w:rsid w:val="005F1086"/>
    <w:rsid w:val="00664658"/>
    <w:rsid w:val="00690309"/>
    <w:rsid w:val="007B3E2E"/>
    <w:rsid w:val="008C17C1"/>
    <w:rsid w:val="008E08B7"/>
    <w:rsid w:val="008F4AE4"/>
    <w:rsid w:val="00916F43"/>
    <w:rsid w:val="00AB35A5"/>
    <w:rsid w:val="00AC2CD4"/>
    <w:rsid w:val="00B30CCF"/>
    <w:rsid w:val="00B3719C"/>
    <w:rsid w:val="00C90B21"/>
    <w:rsid w:val="00CC73AD"/>
    <w:rsid w:val="00D32712"/>
    <w:rsid w:val="00D61F19"/>
    <w:rsid w:val="00D90488"/>
    <w:rsid w:val="00DE0111"/>
    <w:rsid w:val="00E92A00"/>
    <w:rsid w:val="00F47577"/>
    <w:rsid w:val="00F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577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47577"/>
    <w:pPr>
      <w:keepNext/>
      <w:spacing w:after="0" w:line="240" w:lineRule="auto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577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F47577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7577"/>
    <w:rPr>
      <w:rFonts w:ascii="Calibri" w:eastAsia="Times New Roman" w:hAnsi="Calibri" w:cs="Calibr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475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47577"/>
    <w:rPr>
      <w:rFonts w:ascii="Calibri" w:eastAsia="Times New Roman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F47577"/>
    <w:pPr>
      <w:ind w:left="720"/>
      <w:contextualSpacing/>
    </w:pPr>
  </w:style>
  <w:style w:type="paragraph" w:customStyle="1" w:styleId="Akapitzlist1">
    <w:name w:val="Akapit z listą1"/>
    <w:basedOn w:val="Normalny"/>
    <w:rsid w:val="00F47577"/>
    <w:pPr>
      <w:ind w:left="720"/>
    </w:pPr>
  </w:style>
  <w:style w:type="paragraph" w:customStyle="1" w:styleId="Bezodstpw1">
    <w:name w:val="Bez odstępów1"/>
    <w:rsid w:val="00F4757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4757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8</Pages>
  <Words>2738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dcterms:created xsi:type="dcterms:W3CDTF">2024-04-23T12:03:00Z</dcterms:created>
  <dcterms:modified xsi:type="dcterms:W3CDTF">2024-04-26T09:10:00Z</dcterms:modified>
</cp:coreProperties>
</file>