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3B2" w:rsidRPr="00D433B2" w:rsidRDefault="00D433B2" w:rsidP="00D433B2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D433B2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Kierownik Jednostki Samorządu Terytorialnego (dalej JST)  - w rozumieniu art. 33 ust. 3 Ustawy o samorządzie gminnym (Dz.U.2016.446 </w:t>
      </w:r>
      <w:proofErr w:type="spellStart"/>
      <w:r w:rsidRPr="00D433B2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j.t</w:t>
      </w:r>
      <w:proofErr w:type="spellEnd"/>
      <w:r w:rsidRPr="00D433B2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.)</w:t>
      </w:r>
    </w:p>
    <w:p w:rsidR="00D433B2" w:rsidRPr="00D433B2" w:rsidRDefault="00D433B2" w:rsidP="00D433B2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:rsidR="00D433B2" w:rsidRPr="00D433B2" w:rsidRDefault="00D433B2" w:rsidP="00D433B2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D433B2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Dane wnioskodawcy/</w:t>
      </w:r>
      <w:proofErr w:type="spellStart"/>
      <w:r w:rsidRPr="00D433B2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współwnioskodawcy</w:t>
      </w:r>
      <w:proofErr w:type="spellEnd"/>
      <w:r w:rsidRPr="00D433B2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 znajdują się poniżej oraz - w załączonym pliku sygnowanym bezpiecznym podpisem elektronicznym, weryfikowanym kwalifikowanym certyfikatem - stosownie do dyspozycji Ustawy z dnia 5 września 2016 r. o usługach zaufania oraz identyfikacji elektronicznej (Dz.U.2016.1579 dnia 2016.09.29)  oraz przepisów art. 4 ust. 5 Ustawy o petycjach (Dz.U.2014.1195 z dnia 2014.09.05) (Dz.U.2014.1195 z dnia 2014.09.05) - </w:t>
      </w:r>
      <w:r w:rsidRPr="00D433B2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 xml:space="preserve">Data dostarczenia - zgodna z dyspozycją art. 61 pkt. 2 Ustawy Kodeks Cywilny (Dz. U. 2014.121 </w:t>
      </w:r>
      <w:proofErr w:type="spellStart"/>
      <w:r w:rsidRPr="00D433B2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j.t</w:t>
      </w:r>
      <w:proofErr w:type="spellEnd"/>
      <w:r w:rsidRPr="00D433B2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.)</w:t>
      </w:r>
    </w:p>
    <w:p w:rsidR="00D433B2" w:rsidRPr="00D433B2" w:rsidRDefault="00D433B2" w:rsidP="00D433B2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:rsidR="00D433B2" w:rsidRPr="00D433B2" w:rsidRDefault="00D433B2" w:rsidP="00D433B2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D433B2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Preambuła:</w:t>
      </w:r>
    </w:p>
    <w:p w:rsidR="00D433B2" w:rsidRPr="00D433B2" w:rsidRDefault="00D433B2" w:rsidP="00D433B2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D433B2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W opinii wnioskodawcy, wiarygodność obrotu gospodarczego i rzetelność prowadzenia działalności przez Podmioty Gospodarcze  - powinna być w skali makro (Kraj) oraz mikro (Gmina) - weryfikowana przez Organy Państwowe.</w:t>
      </w:r>
    </w:p>
    <w:p w:rsidR="00D433B2" w:rsidRPr="00D433B2" w:rsidRDefault="00D433B2" w:rsidP="00D433B2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:rsidR="00D433B2" w:rsidRPr="00D433B2" w:rsidRDefault="00D433B2" w:rsidP="00D433B2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D433B2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Nagłaśniany przez media - casus Firmy </w:t>
      </w:r>
      <w:proofErr w:type="spellStart"/>
      <w:r w:rsidRPr="00D433B2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Amber</w:t>
      </w:r>
      <w:proofErr w:type="spellEnd"/>
      <w:r w:rsidRPr="00D433B2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 </w:t>
      </w:r>
      <w:proofErr w:type="spellStart"/>
      <w:r w:rsidRPr="00D433B2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Gold</w:t>
      </w:r>
      <w:proofErr w:type="spellEnd"/>
      <w:r w:rsidRPr="00D433B2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 - pokazał jak duża jest rola Organów Państwowych w obszarze wspierania rzetelnego obrotu gospodarczego, w szczególności usług i produktów kierowanych do Osób Fizycznych. </w:t>
      </w:r>
    </w:p>
    <w:p w:rsidR="00D433B2" w:rsidRPr="00D433B2" w:rsidRDefault="00D433B2" w:rsidP="00D433B2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:rsidR="00D433B2" w:rsidRPr="00D433B2" w:rsidRDefault="00D433B2" w:rsidP="00D433B2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D433B2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Wspieranie mechanizmów weryfikacyjnych </w:t>
      </w:r>
      <w:r w:rsidRPr="00D433B2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- pod kątem funkcjonowania - w sposób </w:t>
      </w:r>
      <w:proofErr w:type="spellStart"/>
      <w:r w:rsidRPr="00D433B2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lege</w:t>
      </w:r>
      <w:proofErr w:type="spellEnd"/>
      <w:r w:rsidRPr="00D433B2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 </w:t>
      </w:r>
      <w:proofErr w:type="spellStart"/>
      <w:r w:rsidRPr="00D433B2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artis</w:t>
      </w:r>
      <w:proofErr w:type="spellEnd"/>
      <w:r w:rsidRPr="00D433B2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  lokalnych Podmiotów Gospodarczych może (i powinno) odbywać się również w skali lok</w:t>
      </w:r>
      <w:r w:rsidR="00664002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al</w:t>
      </w:r>
      <w:bookmarkStart w:id="0" w:name="_GoBack"/>
      <w:bookmarkEnd w:id="0"/>
      <w:r w:rsidRPr="00D433B2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nej - scilicet  - w Jednostkach Samorządu Terytorialnego. </w:t>
      </w:r>
    </w:p>
    <w:p w:rsidR="00D433B2" w:rsidRPr="00D433B2" w:rsidRDefault="00D433B2" w:rsidP="00D433B2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:rsidR="00D433B2" w:rsidRPr="00D433B2" w:rsidRDefault="00D433B2" w:rsidP="00D433B2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D433B2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Dlatego biorąc pod uwagę brzmienie art.  8 ust. 1 Ustawy z dnia 2 lipca 2004 r. o swobodzie działalności gospodarczej  (Dz.U.2016.1829 </w:t>
      </w:r>
      <w:proofErr w:type="spellStart"/>
      <w:r w:rsidRPr="00D433B2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t.j</w:t>
      </w:r>
      <w:proofErr w:type="spellEnd"/>
      <w:r w:rsidRPr="00D433B2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. z 2016.11.10) </w:t>
      </w:r>
    </w:p>
    <w:p w:rsidR="00D433B2" w:rsidRPr="00D433B2" w:rsidRDefault="00D433B2" w:rsidP="00D433B2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D433B2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"Organy administracji publicznej wspierają rozwój przedsiębiorczości, tworząc korzystne warunki do podejmowania i wykonywania działalności gospodarczej, w szczególności wspierają </w:t>
      </w:r>
      <w:proofErr w:type="spellStart"/>
      <w:r w:rsidRPr="00D433B2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mikroprzedsiębiorców</w:t>
      </w:r>
      <w:proofErr w:type="spellEnd"/>
      <w:r w:rsidRPr="00D433B2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 oraz małych i średnich przedsiębiorców.” </w:t>
      </w:r>
    </w:p>
    <w:p w:rsidR="00D433B2" w:rsidRPr="00D433B2" w:rsidRDefault="00D433B2" w:rsidP="00D433B2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:rsidR="00D433B2" w:rsidRPr="00D433B2" w:rsidRDefault="00D433B2" w:rsidP="00D433B2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D433B2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Jak również korespondując z aktualnymi  światowymi i krajowymi trendami wspierania rozwoju gospodarczego - poprzez wspomaganie, udzielnie ulg i </w:t>
      </w:r>
      <w:r w:rsidRPr="00D433B2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udostępnianie przydatnych mechanizmów dla potrzeb Mikro, Małych i Średnich Przedsiębiorstw,</w:t>
      </w:r>
    </w:p>
    <w:p w:rsidR="00D433B2" w:rsidRPr="00D433B2" w:rsidRDefault="00D433B2" w:rsidP="00D433B2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:rsidR="00D433B2" w:rsidRPr="00D433B2" w:rsidRDefault="00D433B2" w:rsidP="00D433B2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D433B2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 </w:t>
      </w:r>
    </w:p>
    <w:p w:rsidR="00D433B2" w:rsidRPr="00D433B2" w:rsidRDefault="00D433B2" w:rsidP="00D433B2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D433B2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W związku z powyższym: </w:t>
      </w:r>
    </w:p>
    <w:p w:rsidR="00D433B2" w:rsidRPr="00D433B2" w:rsidRDefault="00D433B2" w:rsidP="00D433B2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D433B2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§1)  </w:t>
      </w:r>
      <w:r w:rsidRPr="00D433B2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Na mocy art. 63 Konstytucji RP, w trybie Ustawy z dnia 11 lipca 2014 r. o petycjach (Dz.U.2014.1195 z dnia 2014.09.05) - wnosimy petycję o utworzenie w oficjalnym Serwisie Internetowym Gminy (serwis WWW) - zakładki “Wiarygodna Firma” - z linkiem do mechanizmu wskazującego zweryfikowane lokalny firmy.</w:t>
      </w:r>
    </w:p>
    <w:p w:rsidR="00D433B2" w:rsidRPr="00D433B2" w:rsidRDefault="00D433B2" w:rsidP="00D433B2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D433B2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W ten sposób Osoby zainteresowane będą mogły odszukać firmy posiadające - "Certyfikat Wiarygodności" o unikalnym kodzie, który jest dowodem niezachwianej płynności finansowej firmy, bieżącej realizacji zobowiązań finansowych oraz posiadania statusu aktywnego podmiotu czy instytucji, etc</w:t>
      </w:r>
    </w:p>
    <w:p w:rsidR="00D433B2" w:rsidRPr="00D433B2" w:rsidRDefault="00D433B2" w:rsidP="00D433B2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D433B2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 xml:space="preserve">Wnosimy o zaopatrzenie rzeczonego </w:t>
      </w:r>
      <w:proofErr w:type="spellStart"/>
      <w:r w:rsidRPr="00D433B2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baneru</w:t>
      </w:r>
      <w:proofErr w:type="spellEnd"/>
      <w:r w:rsidRPr="00D433B2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 xml:space="preserve"> (opcjonalnie załączamy - do wyboru 4 wersje </w:t>
      </w:r>
      <w:proofErr w:type="spellStart"/>
      <w:r w:rsidRPr="00D433B2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baneru</w:t>
      </w:r>
      <w:proofErr w:type="spellEnd"/>
      <w:r w:rsidRPr="00D433B2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) w następujący odnośnik URL:  http://wiarygodna-firma.com.pl</w:t>
      </w:r>
    </w:p>
    <w:p w:rsidR="00D433B2" w:rsidRPr="00D433B2" w:rsidRDefault="00D433B2" w:rsidP="00D433B2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:rsidR="00D433B2" w:rsidRPr="00D433B2" w:rsidRDefault="00D433B2" w:rsidP="00D433B2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D433B2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§1.1) </w:t>
      </w:r>
      <w:proofErr w:type="spellStart"/>
      <w:r w:rsidRPr="00D433B2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Współwnioskodawcą</w:t>
      </w:r>
      <w:proofErr w:type="spellEnd"/>
      <w:r w:rsidRPr="00D433B2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 - jest w tym przypadku Wiarygodna Firma sp. z o.o.  - prowadząca projekty w tym obszarze pod adresem: </w:t>
      </w:r>
    </w:p>
    <w:p w:rsidR="00D433B2" w:rsidRPr="00D433B2" w:rsidRDefault="00D433B2" w:rsidP="00D433B2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D433B2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http://wiarygodna-firma.com.pl  </w:t>
      </w:r>
    </w:p>
    <w:p w:rsidR="00D433B2" w:rsidRPr="00D433B2" w:rsidRDefault="00D433B2" w:rsidP="00D433B2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D433B2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Rzeczona zakładka  - może stać się zarzewiem stale rozwijanych przez Gminy mechanizmów weryfikacyjnych w tym obszarze</w:t>
      </w:r>
    </w:p>
    <w:p w:rsidR="00D433B2" w:rsidRPr="00D433B2" w:rsidRDefault="00D433B2" w:rsidP="00D433B2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:rsidR="00D433B2" w:rsidRPr="00D433B2" w:rsidRDefault="00D433B2" w:rsidP="00D433B2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D433B2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To czy lokalna firma funkcjonuje - bona </w:t>
      </w:r>
      <w:proofErr w:type="spellStart"/>
      <w:r w:rsidRPr="00D433B2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fides</w:t>
      </w:r>
      <w:proofErr w:type="spellEnd"/>
      <w:r w:rsidRPr="00D433B2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 lub nie - powinno być w naszym mniemaniu w zasobach posiadanej wiedzy Decydentów a mechanizmy weryfikacyjne 1 etapu powinny być wspierane i udostępniane przez Organy pierwszego kontaktu - Gminę/Miasto  </w:t>
      </w:r>
    </w:p>
    <w:p w:rsidR="00D433B2" w:rsidRPr="00D433B2" w:rsidRDefault="00D433B2" w:rsidP="00D433B2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:rsidR="00D433B2" w:rsidRPr="00D433B2" w:rsidRDefault="00D433B2" w:rsidP="00D433B2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D433B2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Osnowa Wniosku:</w:t>
      </w:r>
    </w:p>
    <w:p w:rsidR="00D433B2" w:rsidRPr="00D433B2" w:rsidRDefault="00D433B2" w:rsidP="00D433B2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D433B2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Akcje - per </w:t>
      </w:r>
      <w:proofErr w:type="spellStart"/>
      <w:r w:rsidRPr="00D433B2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analogiam</w:t>
      </w:r>
      <w:proofErr w:type="spellEnd"/>
      <w:r w:rsidRPr="00D433B2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 - prowadziliśmy w ubiegłych latach - wraz z innymi Podmiotami - przyczyniając się do aktywności Decydentów w przedmiocie publikacji </w:t>
      </w:r>
      <w:proofErr w:type="spellStart"/>
      <w:r w:rsidRPr="00D433B2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banerów</w:t>
      </w:r>
      <w:proofErr w:type="spellEnd"/>
      <w:r w:rsidRPr="00D433B2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 o charakterze społecznym i informacyjnym. </w:t>
      </w:r>
    </w:p>
    <w:p w:rsidR="00D433B2" w:rsidRPr="00D433B2" w:rsidRDefault="00D433B2" w:rsidP="00D433B2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:rsidR="00D433B2" w:rsidRPr="00D433B2" w:rsidRDefault="00D433B2" w:rsidP="00D433B2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:rsidR="00D433B2" w:rsidRPr="00D433B2" w:rsidRDefault="00D433B2" w:rsidP="00D433B2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:rsidR="00D433B2" w:rsidRPr="00D433B2" w:rsidRDefault="00D433B2" w:rsidP="00D433B2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D433B2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 xml:space="preserve">Wnioskodawca pozwala sobie zauważyć, że wspieranie jawności i transparentności w obszarze </w:t>
      </w:r>
      <w:proofErr w:type="spellStart"/>
      <w:r w:rsidRPr="00D433B2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loklanej</w:t>
      </w:r>
      <w:proofErr w:type="spellEnd"/>
      <w:r w:rsidRPr="00D433B2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 xml:space="preserve"> przedsiębiorczości wynika nie tylko z przesłanek związanych z koniecznością popierania  społecznie uzasadnionego interesu pro publico bono, ale również związane jest z zaspokojeniem przepisów prawa - </w:t>
      </w:r>
      <w:proofErr w:type="spellStart"/>
      <w:r w:rsidRPr="00D433B2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inter</w:t>
      </w:r>
      <w:proofErr w:type="spellEnd"/>
      <w:r w:rsidRPr="00D433B2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 xml:space="preserve"> </w:t>
      </w:r>
      <w:proofErr w:type="spellStart"/>
      <w:r w:rsidRPr="00D433B2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alia</w:t>
      </w:r>
      <w:proofErr w:type="spellEnd"/>
      <w:r w:rsidRPr="00D433B2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 xml:space="preserve"> ww.  Ustawy o swobodzie działalności gospodarczej, etc </w:t>
      </w:r>
    </w:p>
    <w:p w:rsidR="00D433B2" w:rsidRPr="00D433B2" w:rsidRDefault="00D433B2" w:rsidP="00D433B2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:rsidR="00D433B2" w:rsidRPr="00D433B2" w:rsidRDefault="00D433B2" w:rsidP="00D433B2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:rsidR="00D433B2" w:rsidRPr="00D433B2" w:rsidRDefault="00D433B2" w:rsidP="00D433B2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:rsidR="00D433B2" w:rsidRPr="00D433B2" w:rsidRDefault="00D433B2" w:rsidP="00D433B2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D433B2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W mniemaniu Wnioskodawcy, przedmiotowy wniosek/petycja - bezwzględnie spełnia przesłanki - określone w </w:t>
      </w:r>
      <w:proofErr w:type="spellStart"/>
      <w:r w:rsidRPr="00D433B2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art</w:t>
      </w:r>
      <w:proofErr w:type="spellEnd"/>
      <w:r w:rsidRPr="00D433B2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 2 ust. 3 Ustawy o petycjach - jako - zyskiwanie percepcji Decydentów w związku z promowaniem wartości  wymagających szczególnej ochrony w imię dobra wspólnego, mieszczących się w zakresie zadań i kompetencji Adresata.</w:t>
      </w:r>
    </w:p>
    <w:p w:rsidR="00D433B2" w:rsidRPr="00D433B2" w:rsidRDefault="00D433B2" w:rsidP="00D433B2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D433B2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W tym przypadku nasz wniosek traktujemy jako petycję -  o podjęcie działania - przez Władze Samorządowe - związanego z tworzeniem rzeczonej zakładki “Wiarygodna-Firma”  na finansowanych z pieniędzy Podatników - Oficjalnych Serwisach WWW - Jednostek Samorządu Terytorialnego. </w:t>
      </w:r>
    </w:p>
    <w:p w:rsidR="00D433B2" w:rsidRPr="00D433B2" w:rsidRDefault="00D433B2" w:rsidP="00D433B2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:rsidR="00D433B2" w:rsidRPr="00D433B2" w:rsidRDefault="00D433B2" w:rsidP="00D433B2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D433B2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Jak zwykle również, pozwalamy sobie przywołać art. 241 Ustawy z dnia 14 czerwca 1960 r. Kodeks postępowania administracyjnego (Dz.U.2013.267 </w:t>
      </w:r>
      <w:proofErr w:type="spellStart"/>
      <w:r w:rsidRPr="00D433B2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j.t</w:t>
      </w:r>
      <w:proofErr w:type="spellEnd"/>
      <w:r w:rsidRPr="00D433B2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)  - przypominający nam wszystkim,  że każdy ma prawo i obowiązek przyczyniać się do usprawniania funkcjonowania struktur administracji publicznej. </w:t>
      </w:r>
    </w:p>
    <w:p w:rsidR="00D433B2" w:rsidRPr="00D433B2" w:rsidRDefault="00D433B2" w:rsidP="00D433B2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:rsidR="00D433B2" w:rsidRPr="00D433B2" w:rsidRDefault="00D433B2" w:rsidP="00D433B2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D433B2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§2) Wnosimy o zwrotne potwierdzenie otrzymania niniejszego wniosku w trybie §7  Rozporządzenia Prezesa Rady Ministrów z dnia 8 stycznia 2002 r. w sprawie organizacji przyjmowania i rozpatrywania s. i wniosków. (Dz. U. z dnia 22 styczna 2002 r. Nr 5, poz. 46) -  na adres e-mail wiarygodna-firma@samorzad.pl </w:t>
      </w:r>
    </w:p>
    <w:p w:rsidR="00D433B2" w:rsidRPr="00D433B2" w:rsidRDefault="00D433B2" w:rsidP="00D433B2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D433B2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§3) Wnosimy o to, aby odpowiedź w  przedmiocie powyższych petycji złożonych na mocy art. 63 Konstytucji RP w trybie art. 221 i 241 KPA, została udzielona - zwrotnie na adres e-mail wiarygodna-firma@samorzad.pl </w:t>
      </w:r>
    </w:p>
    <w:p w:rsidR="00D433B2" w:rsidRPr="00D433B2" w:rsidRDefault="00D433B2" w:rsidP="00D433B2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:rsidR="00D433B2" w:rsidRPr="00D433B2" w:rsidRDefault="00D433B2" w:rsidP="00D433B2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D433B2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Wniosek został sygnowany - przez głównego Wnioskodawcę - bezpiecznym, kwalifikowanym podpisem elektronicznym - stosownie do dyspozycji Ustawy z dnia 5 września 2016 r. o usługach zaufania oraz identyfikacji elektronicznej (Dz.U.2016.1579 dnia 2016.09.29) </w:t>
      </w:r>
    </w:p>
    <w:p w:rsidR="00D433B2" w:rsidRPr="00D433B2" w:rsidRDefault="00D433B2" w:rsidP="00D433B2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D433B2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 </w:t>
      </w:r>
    </w:p>
    <w:p w:rsidR="00D433B2" w:rsidRPr="00D433B2" w:rsidRDefault="00D433B2" w:rsidP="00D433B2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D433B2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Wnioskodawca:</w:t>
      </w:r>
    </w:p>
    <w:p w:rsidR="00D433B2" w:rsidRPr="00D433B2" w:rsidRDefault="00D433B2" w:rsidP="00D433B2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D433B2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Osoba Prawna</w:t>
      </w:r>
    </w:p>
    <w:p w:rsidR="00D433B2" w:rsidRPr="00D433B2" w:rsidRDefault="00D433B2" w:rsidP="00D433B2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:rsidR="00D433B2" w:rsidRPr="00D433B2" w:rsidRDefault="00705F1E" w:rsidP="00D433B2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Współ</w:t>
      </w:r>
      <w:r w:rsidR="00D433B2" w:rsidRPr="00D433B2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wnioskodawca</w:t>
      </w:r>
      <w:proofErr w:type="spellEnd"/>
      <w:r w:rsidR="00D433B2" w:rsidRPr="00D433B2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:</w:t>
      </w:r>
    </w:p>
    <w:p w:rsidR="00D433B2" w:rsidRPr="00D433B2" w:rsidRDefault="00D433B2" w:rsidP="00D433B2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:rsidR="00D433B2" w:rsidRPr="00D433B2" w:rsidRDefault="00D433B2" w:rsidP="00D433B2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D433B2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Dodatkowe informacje:</w:t>
      </w:r>
    </w:p>
    <w:p w:rsidR="00D433B2" w:rsidRPr="00D433B2" w:rsidRDefault="00D433B2" w:rsidP="00D433B2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D433B2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Stosownie do art. 4 ust. 2 pkt. 1 Ustawy o petycjach (Dz.U.2014.1195 z dnia 2014.09.05) -  osobą reprezentująca Podmiot wnoszący petycję - jest Prezes Zarządu </w:t>
      </w:r>
    </w:p>
    <w:p w:rsidR="00D433B2" w:rsidRPr="00D433B2" w:rsidRDefault="00D433B2" w:rsidP="00D433B2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D433B2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Stosownie do art. 4 ust. 2 pkt. 5 ww. Ustawy - petycja niniejsza została złożona za pomocą środków komunikacji elektronicznej - a wskazanym zwrotnym adresem poczty elektronicznej jest: wiarygodna-firma@samorzad.pl </w:t>
      </w:r>
    </w:p>
    <w:p w:rsidR="00D433B2" w:rsidRPr="00D433B2" w:rsidRDefault="00D433B2" w:rsidP="00D433B2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D433B2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Adresatem Petycji - jest Organ ujawniony w komparycji.</w:t>
      </w:r>
    </w:p>
    <w:p w:rsidR="00D433B2" w:rsidRPr="00D433B2" w:rsidRDefault="00D433B2" w:rsidP="00D433B2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:rsidR="00D433B2" w:rsidRPr="00D433B2" w:rsidRDefault="00D433B2" w:rsidP="00D433B2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:rsidR="00D433B2" w:rsidRPr="00D433B2" w:rsidRDefault="00D433B2" w:rsidP="00D433B2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:rsidR="00D433B2" w:rsidRPr="00D433B2" w:rsidRDefault="00D433B2" w:rsidP="00D433B2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D433B2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Komentarz do Wniosku: </w:t>
      </w:r>
    </w:p>
    <w:p w:rsidR="00D433B2" w:rsidRDefault="00D433B2" w:rsidP="00D433B2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D433B2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W naszym mniemaniu </w:t>
      </w:r>
      <w:r w:rsidR="00705F1E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niniejsze </w:t>
      </w:r>
      <w:r w:rsidRPr="00D433B2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 wnioski - nie pow</w:t>
      </w:r>
      <w:r w:rsidR="00705F1E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inny być rozpatrywane w trybie </w:t>
      </w:r>
      <w:r w:rsidRPr="00D433B2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 Ustawy z dnia 14 czerwca 1960 r. Kodeks postępowania administracyjnego (Dz.U.2016.23 </w:t>
      </w:r>
      <w:proofErr w:type="spellStart"/>
      <w:r w:rsidRPr="00D433B2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t.j</w:t>
      </w:r>
      <w:proofErr w:type="spellEnd"/>
      <w:r w:rsidRPr="00D433B2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. z dnia 2016.01.07) -  ale w pewnym sensie - w związku z dyspozycjami art. 241 KPA - scilicet: "Przedmiotem wniosku mogą być w szczególności sprawy ulepszenia organizacji, wzmocnienia praworządności, usprawnienia pracy i zapobiegania nadużyciom, ochrony własności, lepszego zaspokajania potrzeb ludności.”</w:t>
      </w:r>
    </w:p>
    <w:p w:rsidR="000F0185" w:rsidRPr="000F0185" w:rsidRDefault="000F0185" w:rsidP="000F0185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0F0185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Nazwa Wnioskodawca - jest dla uproszczenia stosowna jako synonim do nazwy “Podmiot Wnoszący Petycję” </w:t>
      </w:r>
    </w:p>
    <w:p w:rsidR="00D433B2" w:rsidRPr="00D433B2" w:rsidRDefault="00D433B2" w:rsidP="00D433B2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D433B2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W rozumieniu Wnioskodawcy niniejszy wniosek może być fakultatywnie rozpatrywany - jako optymalizacyjny w związku z art. 241 KPA  - lecz w głównej mierze powinien być procedowany w trybie Ustawy o petycjach (Dz.U.2014.1195 z dnia 2014.09.05) (Dz.U.2014.1195 z dnia 2014.09.05) lub odpowiednio Ustawy o dostępie do informacji publicznej (wynika to zazwyczaj z jego treści i powołanych podstaw prawnych) </w:t>
      </w:r>
    </w:p>
    <w:p w:rsidR="00D433B2" w:rsidRPr="00D433B2" w:rsidRDefault="00D433B2" w:rsidP="00D433B2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D433B2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Decydenci mogą również dokonać własnej interpretacji  - zgodnie z brzmieniem art. 222 KPA. </w:t>
      </w:r>
    </w:p>
    <w:p w:rsidR="00D433B2" w:rsidRPr="00D433B2" w:rsidRDefault="00D433B2" w:rsidP="00D433B2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D433B2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Wnioskodawca   - pro forma podpisał - niniejszy wniosek -  bezpiecznym kwalifikowanym podpisem elektronicznym  (w załączeniu stosowne pliki) - choć według aktualnego orzecznictwa brak podpisu elektronicznego nie powoduje bezprzedmiotowości wniosku, stosownie do orzeczenia: Naczelnego Sądu Administracyjnego w Warszawie I OSK 1277/08.  Podkreślamy jednocześnie, iż przedmiotowy wniosek traktujemy jako próbę usprawnienia organizacji działania Jednostek Administracji Publicznej  - w celu lepszego zaspokajania potrzeb ludności. Do wniosku dołączono plik podpisany bezpiecznym kwalifikowanym podpisem elektronicznym, zawiera on taką samą treść, jak ta która znajduje się w niniejszej wiadomości e-mail.  Weryfikacja podpisu i odczytanie pliku wymaga posiadania oprogramowania, które bez ponoszenia opłat, można uzyskać na stronach WWW podmiotów - zgodnie z ustawą, świadczących usługi certyfikacyjne. </w:t>
      </w:r>
    </w:p>
    <w:p w:rsidR="00D433B2" w:rsidRPr="00D433B2" w:rsidRDefault="00D433B2" w:rsidP="00D433B2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D433B2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- Jeszcze raz zaznaczamy -  to że wnioskodawca powołuje sie na art. 241 KPA, nie oznacza że niniejszy wniosek należy procedować w trybie KPA.</w:t>
      </w:r>
    </w:p>
    <w:p w:rsidR="00D433B2" w:rsidRPr="00D433B2" w:rsidRDefault="00D433B2" w:rsidP="00D433B2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D433B2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Rzeczony art. 241 KPA - mówi jedynie - expressis </w:t>
      </w:r>
      <w:proofErr w:type="spellStart"/>
      <w:r w:rsidRPr="00D433B2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verbis</w:t>
      </w:r>
      <w:proofErr w:type="spellEnd"/>
      <w:r w:rsidRPr="00D433B2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 - o konieczności usprawniania i ulepszania struktur administracji publicznej - za pomocą trybu wnioskowego - w ramach odrębnych Ustaw.</w:t>
      </w:r>
    </w:p>
    <w:p w:rsidR="00D433B2" w:rsidRPr="00D433B2" w:rsidRDefault="00D433B2" w:rsidP="00D433B2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D433B2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Celem naszych wniosków jest - sensu largo - usprawnienie, naprawa - na miarę istniejących możliwości - funkcjonowania struktur Administracji Publicznej - głownie w Gminach/Miastach  - gdzie jak wynika z naszych wniosków - stan faktyczny wymaga wszczęcia procedur sanacyjnych. W Jednostkach Pionu Administracji Rządowej - stan faktyczny jest o wiele lepszy.  </w:t>
      </w:r>
    </w:p>
    <w:p w:rsidR="00D433B2" w:rsidRPr="00D433B2" w:rsidRDefault="00D433B2" w:rsidP="00D433B2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D433B2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lastRenderedPageBreak/>
        <w:t xml:space="preserve">Zwracamy uwagę, że Ustawodawca do tego stopnia stara się - poszerzyć spektrum możliwości porównywania cen i wyboru różnych opcji rynkowych oraz przeciwdziałać korupcji w Administracji Publicznej - że nakazał w §6 ust. 2 pkt. 2 załącznika nr 1 do Rozporządzenia Prezesa Rady Ministrów z dnia 18 stycznia 2011 r. w sprawie instrukcji kancelaryjnej, (…) (Dz. U. z dnia 20 stycznia 2011 r.) -  archiwizowanie, również wszystkich niezamówionych ofert, a co dopiero petycji i wniosków optymalizacyjnych. Cieszy nas ten fakt </w:t>
      </w:r>
      <w:proofErr w:type="spellStart"/>
      <w:r w:rsidRPr="00D433B2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niemiernie</w:t>
      </w:r>
      <w:proofErr w:type="spellEnd"/>
      <w:r w:rsidRPr="00D433B2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, przyczyni się z pewnością do większej rozwagi w wydatkowaniu środków publicznych. </w:t>
      </w:r>
    </w:p>
    <w:p w:rsidR="00D433B2" w:rsidRPr="00D433B2" w:rsidRDefault="00D433B2" w:rsidP="00D433B2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D433B2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Duża ilość powoływanych przepisów prawa w przedmiotowym wniosku, wiąże się z tym, że chcemy uniknąć wyjaśniania intencji i podstaw prawnych w rozmowach telefonicznych - co rzadko, ale jednak, ciągle ma miejsce w przypadku nielicznych JST.</w:t>
      </w:r>
    </w:p>
    <w:p w:rsidR="00D433B2" w:rsidRPr="00D433B2" w:rsidRDefault="00D433B2" w:rsidP="00D433B2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D433B2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Jeżeli JST nie zgada się z powołanymi przepisami prawa, prosimy aby zastosowano podstawy prawne akceptowane przez JST.</w:t>
      </w:r>
    </w:p>
    <w:p w:rsidR="00D433B2" w:rsidRPr="00D433B2" w:rsidRDefault="00D433B2" w:rsidP="00D433B2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D433B2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Dobro Petenta i jawność życia publicznego jest naszym nadrzędnym celem, dlatego staramy się również upowszechniać zapisy Ustawowe dotyczące Wnioskowania. Kwestie te Ustawodawca podkreślił i uregulował w art. 63 Konstytucji RP: "Każdy ma prawo składać petycje, wnioski i skargi w interesie publicznym, własnym lub innej osoby za jej zgodą do organów władzy publicznej oraz do organizacji i instytucji społecznych w związku z wykonywanymi przez nie zadaniami zleconymi z zakresu administracji publicznej." oraz w art. 54 ust. 1 Konstytucji RP "Każdemu zapewnia się wolność wyrażania swoich poglądów oraz pozyskiwania i rozpowszechniania informacji."</w:t>
      </w:r>
    </w:p>
    <w:p w:rsidR="00D433B2" w:rsidRPr="00D433B2" w:rsidRDefault="00D433B2" w:rsidP="00D433B2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:rsidR="00D433B2" w:rsidRPr="00D433B2" w:rsidRDefault="00D433B2" w:rsidP="00D433B2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D433B2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Pamiętajmy również o przepisach zawartych </w:t>
      </w:r>
      <w:proofErr w:type="spellStart"/>
      <w:r w:rsidRPr="00D433B2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inter</w:t>
      </w:r>
      <w:proofErr w:type="spellEnd"/>
      <w:r w:rsidRPr="00D433B2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 </w:t>
      </w:r>
      <w:proofErr w:type="spellStart"/>
      <w:r w:rsidRPr="00D433B2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alia</w:t>
      </w:r>
      <w:proofErr w:type="spellEnd"/>
      <w:r w:rsidRPr="00D433B2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: w </w:t>
      </w:r>
      <w:r w:rsidRPr="00D433B2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art. 225 KPA: "§ 1. Nikt nie może być narażony na jakikolwiek uszczerbek lub zarzut z powodu złożenia skargi lub wniosku albo z powodu dostarczenia materiału do publikacji o znamionach skargi lub wniosku, jeżeli działał w granicach prawem dozwolonych.</w:t>
      </w:r>
      <w:r w:rsidRPr="00D433B2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 § 2. Organy państwowe, organy jednostek samorządu terytorialnego i inne organy samorządowe oraz organy organizacji społecznych są obowiązane przeciwdziałać hamowaniu krytyki i innym działaniom ograniczającym prawo do składania skarg i wniosków lub dostarczania informacji - do publikacji - o znamionach skargi lub wniosku."</w:t>
      </w:r>
    </w:p>
    <w:p w:rsidR="00D433B2" w:rsidRPr="00D433B2" w:rsidRDefault="00D433B2" w:rsidP="00D433B2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D433B2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Eksperci NIK piszą: "Niewielka liczba składanych wniosków o udzielenie informacji publicznej, liczba skarg złożonych do WSA, jak również liczba pozwów złożonych do sądów rejonowych, świadczyć może o braku zainteresowania w egzekwowaniu powszechnego prawa do informacji publicznej. Z drugiej strony, realizację tego prawa utrudniają podmioty zobowiązane do pełnej przejrzystości swojego działania, poprzez nieudostępnianie wymaganej informacji publicznej" [Protokół pokontrolny dostępny w sieci Internet: LBY-4101-09/2010]. Mamy nadzieję, zmienić powyższą ocenę, być może nasz wniosek choć w niewielkim stopniu – przyczyni się do zwiększenia tych wskaźników.</w:t>
      </w:r>
    </w:p>
    <w:p w:rsidR="00D433B2" w:rsidRPr="00D433B2" w:rsidRDefault="00D433B2" w:rsidP="00D433B2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D433B2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Oczywiście - wszelkie ewentualne postępowania - ogłoszone przez Jednostkę Administracji Publicznej - będące następstwem niniejszego wniosku - należy przeprowadzić zgodnie z rygorystycznymi zasadami wydatkowania środków publicznych -  z uwzględnieniem stosowania zasad uczciwej konkurencji, przejrzystości i transparentności -  zatem w pełni </w:t>
      </w:r>
      <w:proofErr w:type="spellStart"/>
      <w:r w:rsidRPr="00D433B2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lege</w:t>
      </w:r>
      <w:proofErr w:type="spellEnd"/>
      <w:r w:rsidRPr="00D433B2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 </w:t>
      </w:r>
      <w:proofErr w:type="spellStart"/>
      <w:r w:rsidRPr="00D433B2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artis</w:t>
      </w:r>
      <w:proofErr w:type="spellEnd"/>
      <w:r w:rsidRPr="00D433B2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. </w:t>
      </w:r>
    </w:p>
    <w:p w:rsidR="00D433B2" w:rsidRPr="00D433B2" w:rsidRDefault="00D433B2" w:rsidP="00D433B2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D433B2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Ponownie sygnalizujemy, że do wniosku dołączono plik podpisany bezpiecznym kwalifikowanym podpisem elektronicznym.  Weryfikacja podpisu i odczytanie pliku wymaga posiadania oprogramowania, które bez ponoszenia opłat, można uzyskać na stronach WWW podmiotów - zgodnie z ustawą, świadczących usługi certyfikacyjne. </w:t>
      </w:r>
    </w:p>
    <w:p w:rsidR="005E08AE" w:rsidRPr="00D433B2" w:rsidRDefault="00CF0790" w:rsidP="00D433B2">
      <w:pPr>
        <w:jc w:val="both"/>
        <w:rPr>
          <w:rFonts w:ascii="Arial" w:hAnsi="Arial" w:cs="Arial"/>
          <w:sz w:val="18"/>
          <w:szCs w:val="18"/>
          <w:lang w:val="pl-PL"/>
        </w:rPr>
      </w:pPr>
    </w:p>
    <w:sectPr w:rsidR="005E08AE" w:rsidRPr="00D433B2" w:rsidSect="00BD671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hyphenationZone w:val="425"/>
  <w:characterSpacingControl w:val="doNotCompress"/>
  <w:compat/>
  <w:rsids>
    <w:rsidRoot w:val="00D433B2"/>
    <w:rsid w:val="00007E8E"/>
    <w:rsid w:val="000A4A98"/>
    <w:rsid w:val="000F0185"/>
    <w:rsid w:val="005F590B"/>
    <w:rsid w:val="00664002"/>
    <w:rsid w:val="00705F1E"/>
    <w:rsid w:val="00BD671B"/>
    <w:rsid w:val="00CF0790"/>
    <w:rsid w:val="00D43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59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D433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30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9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6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4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8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9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5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6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2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7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2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1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0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7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9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3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8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9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7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24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3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85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66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96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8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3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27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07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93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10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1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43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25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22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8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85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72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67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07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95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3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68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1762</Words>
  <Characters>10574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Szulc</dc:creator>
  <cp:keywords/>
  <dc:description/>
  <cp:lastModifiedBy>Rafał</cp:lastModifiedBy>
  <cp:revision>4</cp:revision>
  <dcterms:created xsi:type="dcterms:W3CDTF">2017-07-08T10:22:00Z</dcterms:created>
  <dcterms:modified xsi:type="dcterms:W3CDTF">2017-07-13T11:48:00Z</dcterms:modified>
</cp:coreProperties>
</file>