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C" w:rsidRDefault="005D65CC" w:rsidP="005D65CC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OBWIESZCZENIE</w:t>
      </w:r>
    </w:p>
    <w:p w:rsidR="005D65CC" w:rsidRDefault="005D65CC" w:rsidP="005D65CC">
      <w:pPr>
        <w:spacing w:after="0"/>
        <w:jc w:val="center"/>
        <w:rPr>
          <w:rFonts w:ascii="Bookman Old Style" w:hAnsi="Bookman Old Style" w:cs="Bookman Old Style"/>
          <w:b/>
          <w:bCs/>
          <w:spacing w:val="74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Wójta Gminy Pniewy</w:t>
      </w:r>
    </w:p>
    <w:p w:rsidR="005D65CC" w:rsidRDefault="005D65CC" w:rsidP="005D65CC">
      <w:pPr>
        <w:spacing w:after="0"/>
        <w:jc w:val="center"/>
        <w:rPr>
          <w:rFonts w:ascii="Bookman Old Style" w:hAnsi="Bookman Old Style" w:cs="Bookman Old Style"/>
          <w:b/>
          <w:bCs/>
          <w:spacing w:val="74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z dnia  10 kwietnia 2015 r</w:t>
      </w:r>
      <w:r>
        <w:rPr>
          <w:rFonts w:ascii="Bookman Old Style" w:hAnsi="Bookman Old Style" w:cs="Bookman Old Style"/>
          <w:b/>
          <w:bCs/>
          <w:sz w:val="28"/>
          <w:szCs w:val="28"/>
        </w:rPr>
        <w:t>.</w:t>
      </w:r>
    </w:p>
    <w:p w:rsidR="005D65CC" w:rsidRDefault="005D65CC" w:rsidP="005D65C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</w:rPr>
        <w:t>o numerach oraz granicach stałych  obwodów głosowania, wyznaczonych siedzibach obwodowych komisji wyborczych,  w tym o siedzibach komisji właściwych dla głosowania korespondencyjnego oraz</w:t>
      </w:r>
      <w:r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</w:rPr>
        <w:br/>
        <w:t xml:space="preserve"> o lokalach komisji dostosowanych do potrzeb wyborców niepełnosprawnych w wyborach Prezydenta                      Rzeczpospolitej Polskiej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Na podstawie art. 16 §1,  </w:t>
      </w:r>
      <w:r>
        <w:rPr>
          <w:rFonts w:ascii="Arial" w:hAnsi="Arial" w:cs="Arial"/>
          <w:i/>
          <w:sz w:val="20"/>
          <w:szCs w:val="20"/>
        </w:rPr>
        <w:t>§</w:t>
      </w:r>
      <w:r>
        <w:rPr>
          <w:rFonts w:ascii="Times New Roman" w:hAnsi="Times New Roman" w:cs="Times New Roman"/>
          <w:i/>
          <w:sz w:val="20"/>
          <w:szCs w:val="20"/>
        </w:rPr>
        <w:t>2 ustawy z dnia 5 stycznia 2011 r. Kodeks wyborczy (</w:t>
      </w:r>
      <w:r>
        <w:rPr>
          <w:rFonts w:ascii="Times New Roman" w:hAnsi="Times New Roman" w:cs="Times New Roman"/>
          <w:bCs/>
          <w:i/>
          <w:sz w:val="20"/>
          <w:szCs w:val="20"/>
        </w:rPr>
        <w:t>Dz.U.2011.21.112</w:t>
      </w:r>
      <w:r>
        <w:rPr>
          <w:rFonts w:ascii="Times New Roman" w:hAnsi="Times New Roman" w:cs="Times New Roman"/>
          <w:i/>
          <w:sz w:val="20"/>
          <w:szCs w:val="20"/>
        </w:rPr>
        <w:t>) .) 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oraz Uchwały Nr XXVIII/142/13 Rady Gminy Pniewy  z dnia 29.01.2013 r. w sprawie utworzenia obwodów głosowania </w:t>
      </w:r>
      <w:r>
        <w:rPr>
          <w:rFonts w:ascii="Times New Roman" w:hAnsi="Times New Roman" w:cs="Times New Roman"/>
          <w:i/>
          <w:iCs/>
          <w:sz w:val="20"/>
          <w:szCs w:val="20"/>
        </w:rPr>
        <w:t>podaje się do publicznej wiadomości informację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o numerach oraz granicach stałych  obwodów głosowania wyznaczonych siedzibach obwodowych komisji wyborczych, w tym o siedzibach  komisji właściwych dla głosowania korespondencyjnego oraz  o lokalach komisji dostosowanych do potrzeb wyborców niepełnosprawnych.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8"/>
        <w:gridCol w:w="4964"/>
        <w:gridCol w:w="3050"/>
      </w:tblGrid>
      <w:tr w:rsidR="005D65CC" w:rsidTr="005D65CC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obwodu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5D65CC" w:rsidTr="005D65CC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Aleksandrów, Budki Petrykowskie, Józefów, Karolew, Konie, Natalin, Kornelówka, Pniewy, Rosołów, Osieczek, Wólka Załęska, Załęże Duże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Publiczna Szkoła Podstawowa w Karolewie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Karolew 3, 05-652 Pniewy</w:t>
            </w:r>
          </w:p>
        </w:tc>
      </w:tr>
      <w:tr w:rsidR="005D65CC" w:rsidTr="005D65CC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Ciechlin, Cychry,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Daszew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Przykory,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Ginetówka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Teodorówka, Wiatrowiec,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Wilczoruda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Wilczoruda-Parcela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Publiczna Szkoła Podstawowa w Ciechlinie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Ciechlin 39A, 05-652 Pniewy</w:t>
            </w:r>
          </w:p>
        </w:tc>
      </w:tr>
      <w:tr w:rsidR="005D65CC" w:rsidTr="005D65CC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Dąbrówka, Jeziora, Jeziórka, Jeziora – Nowina, Przęsławice,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Witalówka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Wola Grabska.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Publiczna Szkoła Podstawowa w Jeziorze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Jeziora 45A, 05-652 Pniewy</w:t>
            </w:r>
          </w:p>
        </w:tc>
      </w:tr>
      <w:tr w:rsidR="005D65CC" w:rsidTr="005D65CC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Jurki, Kocerany, Kolonia Jurki, Kruszew, Kruszewek, Michrówek, Michrów, Michrów – Stefów, Nowina Przęsławice, Wola Pniewska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Publiczne Gimnazjum w Kruszewie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Kruszew 57B, 05-652 Pniewy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Lokal przystosowany dla osób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niepełnosprawnych</w:t>
            </w:r>
          </w:p>
          <w:p w:rsidR="005D65CC" w:rsidRDefault="005D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Lokal wyznaczony do głosowania korespondencyjnego</w:t>
            </w:r>
          </w:p>
        </w:tc>
      </w:tr>
    </w:tbl>
    <w:p w:rsidR="005D65CC" w:rsidRDefault="005D65CC" w:rsidP="005D65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65CC" w:rsidRDefault="005D65CC" w:rsidP="005D65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Głosowanie odbędzie się 10 maja 2015 roku w godzinach od 7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do 21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D65CC" w:rsidRDefault="005D65CC" w:rsidP="005D65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 przystąpieniem do głosowania wyborca będzie obowiązany okazać komisji wyborczej dowód osobisty lub inny dokument ze zdjęciem umożliwiający stwierdzenie tożsamości.</w:t>
      </w:r>
    </w:p>
    <w:p w:rsidR="005D65CC" w:rsidRDefault="005D65CC" w:rsidP="005D65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1.Wyborca niepełnosprawny o znacznym lub umiarkowanym stopniu niepełnosprawności </w:t>
      </w:r>
      <w:r>
        <w:rPr>
          <w:sz w:val="20"/>
          <w:szCs w:val="20"/>
        </w:rPr>
        <w:t xml:space="preserve">w rozumieniu ustawy z dnia 27 sierpnia 1997 r. o rehabilitacji zawodowej i społecznej oraz zatrudnianiu osób niepełnosprawnych oraz wyborca, który najpóźniej w dniu głosowania kończy 75 lat może w terminie do dnia </w:t>
      </w:r>
      <w:r>
        <w:rPr>
          <w:b/>
          <w:sz w:val="20"/>
          <w:szCs w:val="20"/>
        </w:rPr>
        <w:t>4 maja 2015 roku</w:t>
      </w:r>
      <w:r>
        <w:rPr>
          <w:sz w:val="20"/>
          <w:szCs w:val="20"/>
        </w:rPr>
        <w:t xml:space="preserve"> złożyć wniosek do Wójta Gminy Pniewy o sporządzenie aktu pełnomocnictwa do głosowania w jego imieniu. 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2. Wyborca </w:t>
      </w:r>
      <w:r>
        <w:rPr>
          <w:sz w:val="20"/>
          <w:szCs w:val="20"/>
        </w:rPr>
        <w:t xml:space="preserve">może głosować korespondencyjnie.  Wyborca powinien zgłosić zamiar głosowania korespondencyjnego do Wójta Gminy Pniewy  w terminie do dnia </w:t>
      </w:r>
      <w:r>
        <w:rPr>
          <w:b/>
          <w:sz w:val="20"/>
          <w:szCs w:val="20"/>
        </w:rPr>
        <w:t>27 kwietnia 2015 roku.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5CC" w:rsidRDefault="005D65CC" w:rsidP="005D65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Calibri" w:hAnsi="Times New Roman" w:cs="Times New Roman"/>
          <w:sz w:val="20"/>
          <w:szCs w:val="20"/>
        </w:rPr>
        <w:t>Informacje w sprawach rejestru i spisu wyborców, udzielenia pełnomocnictwa, głosowania korespondencyjnego przez wyborców niepełnosprawnych można uzyskać w Urzędzie</w:t>
      </w:r>
      <w:r>
        <w:rPr>
          <w:rFonts w:ascii="Times New Roman" w:hAnsi="Times New Roman" w:cs="Times New Roman"/>
          <w:sz w:val="20"/>
          <w:szCs w:val="20"/>
        </w:rPr>
        <w:t xml:space="preserve"> Gminy Pniewy, Pniewy 2, w godzinach pracy Urzędu w pokoju  nr 11 EWIDENCJA LUDNOŚCI lub pod numerem telefonu 48 668 64 24 w 109.</w:t>
      </w:r>
    </w:p>
    <w:p w:rsidR="005D65CC" w:rsidRDefault="005D65CC" w:rsidP="005D65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5CC" w:rsidRDefault="005D65CC" w:rsidP="005D65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/-/ Wójt Gminy Pniewy</w:t>
      </w:r>
    </w:p>
    <w:p w:rsidR="005D65CC" w:rsidRDefault="005D65CC" w:rsidP="005D6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Wiesław Nasiłowski                 </w:t>
      </w:r>
    </w:p>
    <w:p w:rsidR="000F5D48" w:rsidRDefault="000F5D48"/>
    <w:sectPr w:rsidR="000F5D48" w:rsidSect="000F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5CC"/>
    <w:rsid w:val="000F5D48"/>
    <w:rsid w:val="005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2015-04-21T09:19:00Z</dcterms:created>
  <dcterms:modified xsi:type="dcterms:W3CDTF">2015-04-21T09:19:00Z</dcterms:modified>
</cp:coreProperties>
</file>