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4" w:rsidRPr="00715E41" w:rsidRDefault="007553CD" w:rsidP="007553CD">
      <w:pPr>
        <w:pStyle w:val="Nagwek1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SST B17 SCHODY BETONOWE</w:t>
      </w:r>
    </w:p>
    <w:p w:rsidR="007553CD" w:rsidRPr="00715E41" w:rsidRDefault="007553CD" w:rsidP="007553CD">
      <w:pPr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 WSTĘP</w:t>
      </w:r>
    </w:p>
    <w:p w:rsidR="00320EA4" w:rsidRPr="00715E41" w:rsidRDefault="00AC2DF4">
      <w:pPr>
        <w:pStyle w:val="Nagwek3"/>
        <w:spacing w:after="18"/>
        <w:ind w:left="15"/>
        <w:rPr>
          <w:rFonts w:ascii="Arial Narrow" w:hAnsi="Arial Narrow"/>
          <w:lang w:val="pl-PL"/>
        </w:rPr>
      </w:pPr>
      <w:r w:rsidRPr="00715E41">
        <w:rPr>
          <w:rFonts w:ascii="Arial Narrow" w:eastAsia="Calibri" w:hAnsi="Arial Narrow" w:cs="Calibri"/>
          <w:lang w:val="pl-PL"/>
        </w:rPr>
        <w:t>1.1. Przedmiot</w:t>
      </w:r>
      <w:r w:rsidR="00B553D2">
        <w:rPr>
          <w:rFonts w:ascii="Arial Narrow" w:eastAsia="Calibri" w:hAnsi="Arial Narrow" w:cs="Calibri"/>
          <w:lang w:val="pl-PL"/>
        </w:rPr>
        <w:t xml:space="preserve"> </w:t>
      </w:r>
      <w:r w:rsidRPr="00715E41">
        <w:rPr>
          <w:rFonts w:ascii="Arial Narrow" w:eastAsia="Calibri" w:hAnsi="Arial Narrow" w:cs="Calibri"/>
          <w:lang w:val="pl-PL"/>
        </w:rPr>
        <w:t>ST</w:t>
      </w:r>
    </w:p>
    <w:p w:rsidR="00320EA4" w:rsidRPr="00715E41" w:rsidRDefault="00AC2DF4">
      <w:pPr>
        <w:spacing w:line="216" w:lineRule="auto"/>
        <w:ind w:left="5" w:firstLine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Przedmiotem niniejszej ogólnej specyfikacji technicznej (ST) są wymagania dotyczące wykonania i odbioru robót związanych z wykonywaniem schodów.</w:t>
      </w:r>
    </w:p>
    <w:p w:rsidR="00320EA4" w:rsidRPr="00715E41" w:rsidRDefault="00AC2DF4">
      <w:pPr>
        <w:spacing w:after="1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1.2. Zakres stosowania ST</w:t>
      </w:r>
    </w:p>
    <w:p w:rsidR="007553CD" w:rsidRPr="00715E41" w:rsidRDefault="007553CD">
      <w:pPr>
        <w:spacing w:after="1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</w:p>
    <w:p w:rsidR="007553CD" w:rsidRPr="00715E41" w:rsidRDefault="00AC2DF4" w:rsidP="007553CD">
      <w:pPr>
        <w:pStyle w:val="Tekstdugiegocytatu"/>
        <w:tabs>
          <w:tab w:val="clear" w:pos="1"/>
          <w:tab w:val="left" w:pos="708"/>
        </w:tabs>
        <w:ind w:left="0" w:firstLine="0"/>
        <w:rPr>
          <w:rFonts w:cs="Arial"/>
          <w:b w:val="0"/>
          <w:sz w:val="22"/>
          <w:szCs w:val="22"/>
        </w:rPr>
      </w:pPr>
      <w:r w:rsidRPr="00715E41">
        <w:rPr>
          <w:b w:val="0"/>
          <w:sz w:val="22"/>
          <w:szCs w:val="22"/>
        </w:rPr>
        <w:t xml:space="preserve">Szczegółowa specyfikacja techniczna stanowi obowiązującą podstawę przy zlecaniu i realizacji robót </w:t>
      </w:r>
      <w:r w:rsidR="007553CD" w:rsidRPr="00715E41">
        <w:rPr>
          <w:rFonts w:cs="Arial"/>
          <w:b w:val="0"/>
          <w:sz w:val="22"/>
          <w:szCs w:val="22"/>
        </w:rPr>
        <w:t>w zadaniu pt.:</w:t>
      </w:r>
      <w:r w:rsidR="007553CD" w:rsidRPr="00715E41">
        <w:rPr>
          <w:rFonts w:cs="Arial"/>
          <w:b w:val="0"/>
          <w:snapToGrid w:val="0"/>
          <w:sz w:val="22"/>
          <w:szCs w:val="22"/>
        </w:rPr>
        <w:t xml:space="preserve">” </w:t>
      </w:r>
      <w:r w:rsidR="007553CD" w:rsidRPr="00715E41">
        <w:rPr>
          <w:rFonts w:cs="Arial"/>
          <w:b w:val="0"/>
          <w:sz w:val="22"/>
          <w:szCs w:val="22"/>
        </w:rPr>
        <w:t>Projekt budowlano-wykonawczy przebudowy budynku internatu na potrzeby szkoły i internatu wraz z pracami termomodernizacyjnymi w Rakowicach Wielkich wg  dokumentacji technicznej„</w:t>
      </w:r>
    </w:p>
    <w:p w:rsidR="007553CD" w:rsidRPr="00715E41" w:rsidRDefault="007553CD" w:rsidP="007553CD">
      <w:pPr>
        <w:pStyle w:val="Tekstdugiegocytatu"/>
        <w:tabs>
          <w:tab w:val="clear" w:pos="1"/>
          <w:tab w:val="left" w:pos="708"/>
        </w:tabs>
        <w:ind w:left="0" w:firstLine="0"/>
        <w:rPr>
          <w:rFonts w:ascii="Arial" w:hAnsi="Arial" w:cs="Arial"/>
          <w:b w:val="0"/>
          <w:sz w:val="20"/>
          <w:szCs w:val="20"/>
        </w:rPr>
      </w:pPr>
    </w:p>
    <w:p w:rsidR="00320EA4" w:rsidRPr="00715E41" w:rsidRDefault="00AC2DF4" w:rsidP="007553CD">
      <w:pPr>
        <w:spacing w:after="87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1.3. Zakres robót objętych ST Ustalenia zawarte w niniejszej specyfikacji dotyczą zasad prowadzenia robót związanych z wykonywaniem schodów przeznaczonych dla:</w:t>
      </w:r>
    </w:p>
    <w:p w:rsidR="00320EA4" w:rsidRPr="00715E41" w:rsidRDefault="00AC2DF4">
      <w:pPr>
        <w:spacing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a) ruchu pieszego, przy pokonywaniu niewielkich różnic terenu, w ciągach pieszych, chodnikach, na terenach miejsc </w:t>
      </w:r>
      <w:r w:rsidR="007553CD" w:rsidRPr="00715E41">
        <w:rPr>
          <w:rFonts w:ascii="Arial Narrow" w:hAnsi="Arial Narrow"/>
          <w:sz w:val="22"/>
          <w:lang w:val="pl-PL"/>
        </w:rPr>
        <w:t>do budynku.</w:t>
      </w:r>
    </w:p>
    <w:p w:rsidR="00320EA4" w:rsidRPr="00715E41" w:rsidRDefault="00AC2DF4">
      <w:pPr>
        <w:spacing w:line="216" w:lineRule="auto"/>
        <w:ind w:left="5" w:firstLine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Niniejsza ST dotyczy najczęściej stosowanych schodów betonowych, żelbetowych, z betonowych elementów prefabrykowanych oraz płyt chodnikowych i obrzeży lub krawężników.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 Określenia podstawowe</w:t>
      </w:r>
    </w:p>
    <w:p w:rsidR="00320EA4" w:rsidRPr="00715E41" w:rsidRDefault="00AC2DF4">
      <w:pPr>
        <w:spacing w:after="87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1.4.1.Schody - konstrukcja budowlana umożliwiająca, za pomocą stopni, komunikacyjne powiązanie różnych poziomów w sposób dostosowany do warunków ruchu pieszego.</w:t>
      </w:r>
    </w:p>
    <w:p w:rsidR="00320EA4" w:rsidRPr="00715E41" w:rsidRDefault="00AC2DF4">
      <w:pPr>
        <w:spacing w:after="105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1.4.2.Bieg - wydzielona część schodów składająca się co najmniej z dwóch następujących po sobie stopni o jednakowych wysokościach i odpowiedni</w:t>
      </w:r>
      <w:r w:rsidR="007553CD" w:rsidRPr="00715E41">
        <w:rPr>
          <w:rFonts w:ascii="Arial Narrow" w:hAnsi="Arial Narrow"/>
          <w:sz w:val="22"/>
          <w:lang w:val="pl-PL"/>
        </w:rPr>
        <w:t>c</w:t>
      </w:r>
      <w:r w:rsidRPr="00715E41">
        <w:rPr>
          <w:rFonts w:ascii="Arial Narrow" w:hAnsi="Arial Narrow"/>
          <w:sz w:val="22"/>
          <w:lang w:val="pl-PL"/>
        </w:rPr>
        <w:t>h szerokościach użytkowych, stanowiąca połączenie komunikacyjne dla dwóch różnych poziomów.</w:t>
      </w:r>
    </w:p>
    <w:p w:rsidR="00320EA4" w:rsidRPr="00715E41" w:rsidRDefault="00AC2DF4">
      <w:pPr>
        <w:spacing w:after="105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1.4.3.Szerokość użytkowa biegu (w przypadku biegu wyposażonego W balustrady) - szerokość mierzona w świetle wewnętrznych krawędzi balustrad.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1.4.4.Stopie</w:t>
      </w:r>
      <w:r w:rsidR="007553CD" w:rsidRPr="00715E41">
        <w:rPr>
          <w:rFonts w:ascii="Arial Narrow" w:hAnsi="Arial Narrow"/>
          <w:sz w:val="22"/>
          <w:lang w:val="pl-PL"/>
        </w:rPr>
        <w:t>n</w:t>
      </w:r>
      <w:r w:rsidRPr="00715E41">
        <w:rPr>
          <w:rFonts w:ascii="Arial Narrow" w:hAnsi="Arial Narrow"/>
          <w:sz w:val="22"/>
          <w:lang w:val="pl-PL"/>
        </w:rPr>
        <w:t xml:space="preserve"> - zasadniczy element schodów, na którym wspiera się stopa przy pokonywaniu różnych poziomów.</w:t>
      </w:r>
    </w:p>
    <w:p w:rsidR="00320EA4" w:rsidRPr="00715E41" w:rsidRDefault="00780601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noProof/>
          <w:sz w:val="22"/>
          <w:lang w:val="pl-PL" w:eastAsia="pl-PL"/>
        </w:rPr>
        <w:pict>
          <v:group id="Group 33569" o:spid="_x0000_s1035" style="position:absolute;left:0;text-align:left;margin-left:70.05pt;margin-top:808.4pt;width:485.75pt;height:.5pt;z-index:251658240;mso-position-horizontal-relative:page;mso-position-vertical-relative:page" coordsize="61691,63">
            <v:shape id="Shape 33568" o:spid="_x0000_s1036" style="position:absolute;width:61691;height:63" coordsize="6169166,6350" path="m,3175r6169166,e" filled="f" fillcolor="black" strokeweight=".5pt">
              <v:stroke miterlimit="1" joinstyle="miter"/>
            </v:shape>
            <w10:wrap type="topAndBottom" anchorx="page" anchory="page"/>
          </v:group>
        </w:pic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883125</wp:posOffset>
            </wp:positionH>
            <wp:positionV relativeFrom="page">
              <wp:posOffset>355566</wp:posOffset>
            </wp:positionV>
            <wp:extent cx="6162813" cy="177783"/>
            <wp:effectExtent l="0" t="0" r="0" b="0"/>
            <wp:wrapTopAndBottom/>
            <wp:docPr id="33565" name="Picture 3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5" name="Picture 335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813" cy="17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DF4" w:rsidRPr="00715E41">
        <w:rPr>
          <w:rFonts w:ascii="Arial Narrow" w:hAnsi="Arial Narrow"/>
          <w:sz w:val="22"/>
          <w:lang w:val="pl-PL"/>
        </w:rPr>
        <w:t>1.4.5.Stopnica - płyta stanowiąca poziomy, nośny dla stopy użytkowania, element stopnia.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1.4.6.Podnóżek - górna widoczna płaszczyzna stopnicy.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1.4.7. Czoło - przednia część stopnia widoczna przy wchodzeniu po schodach.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1.4.8.Podstopnica - płyta stanowiąca pionowy element stopnia, usytuowany pod stopnicą.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1.4.9.Nosek - część stopnia wysunięta przed lico podstopnicy lub uformowana w czołe stopnia, w jego górnej części.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1.4.10.Podstopieh - część czoła stopnia pod noskiem, będąca widoczną pionową płaszczyzną podstopnicy.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1.4.11.Policzek - boczna część stopnia.</w:t>
      </w:r>
    </w:p>
    <w:p w:rsidR="00320EA4" w:rsidRPr="00715E41" w:rsidRDefault="00AC2DF4">
      <w:pPr>
        <w:spacing w:after="225"/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Części składowe stopni ilustruje poniższy szkic:</w:t>
      </w:r>
    </w:p>
    <w:p w:rsidR="00320EA4" w:rsidRPr="00715E41" w:rsidRDefault="00AC2DF4">
      <w:pPr>
        <w:spacing w:after="22" w:line="259" w:lineRule="auto"/>
        <w:ind w:left="0" w:right="1021"/>
        <w:jc w:val="center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Podnóżek</w:t>
      </w:r>
    </w:p>
    <w:tbl>
      <w:tblPr>
        <w:tblStyle w:val="TableGrid"/>
        <w:tblpPr w:vertAnchor="text" w:tblpX="910" w:tblpY="240"/>
        <w:tblOverlap w:val="never"/>
        <w:tblW w:w="3922" w:type="dxa"/>
        <w:tblInd w:w="0" w:type="dxa"/>
        <w:tblCellMar>
          <w:top w:w="119" w:type="dxa"/>
          <w:left w:w="40" w:type="dxa"/>
          <w:bottom w:w="50" w:type="dxa"/>
          <w:right w:w="115" w:type="dxa"/>
        </w:tblCellMar>
        <w:tblLook w:val="04A0"/>
      </w:tblPr>
      <w:tblGrid>
        <w:gridCol w:w="682"/>
        <w:gridCol w:w="1338"/>
        <w:gridCol w:w="268"/>
        <w:gridCol w:w="1634"/>
      </w:tblGrid>
      <w:tr w:rsidR="00320EA4" w:rsidRPr="00715E41">
        <w:trPr>
          <w:trHeight w:val="291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20EA4" w:rsidRPr="00715E41" w:rsidRDefault="00AC2DF4">
            <w:pPr>
              <w:spacing w:after="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  <w:r w:rsidRPr="00715E41">
              <w:rPr>
                <w:rFonts w:ascii="Arial Narrow" w:hAnsi="Arial Narrow"/>
                <w:sz w:val="22"/>
                <w:lang w:val="pl-PL"/>
              </w:rPr>
              <w:t>Czoło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320EA4" w:rsidRPr="00715E41">
        <w:trPr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A4" w:rsidRPr="00715E41" w:rsidRDefault="00AC2DF4">
            <w:pPr>
              <w:spacing w:after="0" w:line="259" w:lineRule="auto"/>
              <w:ind w:left="280"/>
              <w:jc w:val="left"/>
              <w:rPr>
                <w:rFonts w:ascii="Arial Narrow" w:hAnsi="Arial Narrow"/>
                <w:sz w:val="22"/>
                <w:lang w:val="pl-PL"/>
              </w:rPr>
            </w:pPr>
            <w:r w:rsidRPr="00715E41">
              <w:rPr>
                <w:rFonts w:ascii="Arial Narrow" w:hAnsi="Arial Narrow"/>
                <w:sz w:val="22"/>
                <w:u w:val="single" w:color="000000"/>
                <w:lang w:val="pl-PL"/>
              </w:rPr>
              <w:t>Podstopień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0EA4" w:rsidRPr="00715E41" w:rsidRDefault="00AC2DF4">
            <w:pPr>
              <w:spacing w:after="0" w:line="259" w:lineRule="auto"/>
              <w:ind w:left="485"/>
              <w:jc w:val="left"/>
              <w:rPr>
                <w:rFonts w:ascii="Arial Narrow" w:hAnsi="Arial Narrow"/>
                <w:sz w:val="22"/>
                <w:lang w:val="pl-PL"/>
              </w:rPr>
            </w:pPr>
            <w:r w:rsidRPr="00715E41">
              <w:rPr>
                <w:rFonts w:ascii="Arial Narrow" w:hAnsi="Arial Narrow"/>
                <w:sz w:val="22"/>
                <w:lang w:val="pl-PL"/>
              </w:rPr>
              <w:t>Podstopnica</w:t>
            </w:r>
          </w:p>
        </w:tc>
      </w:tr>
      <w:tr w:rsidR="00320EA4" w:rsidRPr="00715E41">
        <w:trPr>
          <w:trHeight w:val="411"/>
        </w:trPr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0EA4" w:rsidRPr="00715E41" w:rsidRDefault="00320EA4">
            <w:pPr>
              <w:spacing w:after="160" w:line="259" w:lineRule="auto"/>
              <w:ind w:left="0"/>
              <w:jc w:val="left"/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:rsidR="00320EA4" w:rsidRPr="00715E41" w:rsidRDefault="00AC2DF4">
      <w:pPr>
        <w:tabs>
          <w:tab w:val="center" w:pos="2356"/>
          <w:tab w:val="center" w:pos="4297"/>
          <w:tab w:val="center" w:pos="6774"/>
        </w:tabs>
        <w:spacing w:after="924" w:line="259" w:lineRule="auto"/>
        <w:ind w:left="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ab/>
        <w:t>Nosek</w:t>
      </w:r>
      <w:r w:rsidRPr="00715E41">
        <w:rPr>
          <w:rFonts w:ascii="Arial Narrow" w:hAnsi="Arial Narrow"/>
          <w:sz w:val="22"/>
          <w:lang w:val="pl-PL"/>
        </w:rPr>
        <w:tab/>
        <w:t>Sto ica</w:t>
      </w:r>
      <w:r w:rsidRPr="00715E41">
        <w:rPr>
          <w:rFonts w:ascii="Arial Narrow" w:hAnsi="Arial Narrow"/>
          <w:sz w:val="22"/>
          <w:lang w:val="pl-PL"/>
        </w:rPr>
        <w:tab/>
      </w:r>
      <w:r w:rsidR="00780601" w:rsidRPr="00715E41">
        <w:rPr>
          <w:rFonts w:ascii="Arial Narrow" w:hAnsi="Arial Narrow"/>
          <w:noProof/>
          <w:sz w:val="22"/>
          <w:lang w:val="pl-PL" w:eastAsia="pl-PL"/>
        </w:rPr>
      </w:r>
      <w:r w:rsidR="00780601" w:rsidRPr="00715E41">
        <w:rPr>
          <w:rFonts w:ascii="Arial Narrow" w:hAnsi="Arial Narrow"/>
          <w:noProof/>
          <w:sz w:val="22"/>
          <w:lang w:val="pl-PL" w:eastAsia="pl-PL"/>
        </w:rPr>
        <w:pict>
          <v:group id="Group 29852" o:spid="_x0000_s1026" style="width:125.05pt;height:55.5pt;mso-position-horizontal-relative:char;mso-position-vertical-relative:line" coordsize="15883,7047">
            <v:shape id="Picture 33567" o:spid="_x0000_s1027" type="#_x0000_t75" style="position:absolute;width:15629;height:70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ATnHAAAA3gAAAA8AAABkcnMvZG93bnJldi54bWxEj09PAjEUxO8mfofmmXCDFoloVgpRUMOB&#10;g4LeX7aP7er2dbMt++fbUxISj5OZ+U1msepdJVpqQulZw3SiQBDn3pRcaPg+vI+fQISIbLDyTBoG&#10;CrBa3t4sMDO+4y9q97EQCcIhQw02xjqTMuSWHIaJr4mTd/SNw5hkU0jTYJfgrpL3Ss2lw5LTgsWa&#10;1pbyv/3JafAfmx97HHZd+zstPtXhbTuoV6/16K5/eQYRqY//4Wt7azTMZg/zR7jcSVdAL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cATnHAAAA3gAAAA8AAAAAAAAAAAAA&#10;AAAAnwIAAGRycy9kb3ducmV2LnhtbFBLBQYAAAAABAAEAPcAAACTAwAAAAA=&#10;">
              <v:imagedata r:id="rId8" o:title=""/>
            </v:shape>
            <v:rect id="Rectangle 29478" o:spid="_x0000_s1028" style="position:absolute;left:12262;top:4698;width:4816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REMQA&#10;AADeAAAADwAAAGRycy9kb3ducmV2LnhtbERPy4rCMBTdC/MP4Q6403RE1FajiA90OT7Amd2lubZl&#10;mpvSRFv9+slCcHk479miNaW4U+0Kywq++hEI4tTqgjMF59O2NwHhPLLG0jIpeJCDxfyjM8NE24YP&#10;dD/6TIQQdgkqyL2vEildmpNB17cVceCutjboA6wzqWtsQrgp5SCKRtJgwaEhx4pWOaV/x5tRsJtU&#10;y5+9fTZZufndXb4v8foUe6W6n+1yCsJT69/il3uvFQzi4T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0RDEAAAA3gAAAA8AAAAAAAAAAAAAAAAAmAIAAGRycy9k&#10;b3ducmV2LnhtbFBLBQYAAAAABAAEAPUAAACJAwAAAAA=&#10;" filled="f" stroked="f">
              <v:textbox style="mso-next-textbox:#Rectangle 29478" inset="0,0,0,0">
                <w:txbxContent>
                  <w:p w:rsidR="00320EA4" w:rsidRDefault="00AC2DF4">
                    <w:pPr>
                      <w:spacing w:after="160" w:line="259" w:lineRule="auto"/>
                      <w:ind w:left="0"/>
                      <w:jc w:val="left"/>
                    </w:pPr>
                    <w:r>
                      <w:rPr>
                        <w:sz w:val="18"/>
                        <w:u w:val="single" w:color="000000"/>
                      </w:rPr>
                      <w:t>Policzek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1.4.12.Spocznik - pozioma płaszczyzna przedzielająca lub kończąca biegi.</w:t>
      </w:r>
    </w:p>
    <w:p w:rsidR="00320EA4" w:rsidRPr="00715E41" w:rsidRDefault="00AC2DF4">
      <w:pPr>
        <w:spacing w:after="96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1.4.13.Balustrada - pionowa przegroda w formie ścianki pełnej lub ażurowej, o konstrukcji i wysokości zabezpieczającej przed upadkiem ze schodów, zamocowana w stopniach, w belce spocznikowej albo w spocznikach, zako</w:t>
      </w:r>
      <w:r w:rsidR="00A61595" w:rsidRPr="00715E41">
        <w:rPr>
          <w:rFonts w:ascii="Arial Narrow" w:hAnsi="Arial Narrow"/>
          <w:sz w:val="22"/>
          <w:lang w:val="pl-PL"/>
        </w:rPr>
        <w:t>nc</w:t>
      </w:r>
      <w:r w:rsidRPr="00715E41">
        <w:rPr>
          <w:rFonts w:ascii="Arial Narrow" w:hAnsi="Arial Narrow"/>
          <w:sz w:val="22"/>
          <w:lang w:val="pl-PL"/>
        </w:rPr>
        <w:t>zona gór</w:t>
      </w:r>
      <w:r w:rsidR="00A61595" w:rsidRPr="00715E41">
        <w:rPr>
          <w:rFonts w:ascii="Arial Narrow" w:hAnsi="Arial Narrow"/>
          <w:sz w:val="22"/>
          <w:lang w:val="pl-PL"/>
        </w:rPr>
        <w:t>n</w:t>
      </w:r>
      <w:bookmarkStart w:id="0" w:name="_GoBack"/>
      <w:bookmarkEnd w:id="0"/>
      <w:r w:rsidRPr="00715E41">
        <w:rPr>
          <w:rFonts w:ascii="Arial Narrow" w:hAnsi="Arial Narrow"/>
          <w:sz w:val="22"/>
          <w:lang w:val="pl-PL"/>
        </w:rPr>
        <w:t>ą poręczą.</w:t>
      </w:r>
    </w:p>
    <w:p w:rsidR="00320EA4" w:rsidRPr="00715E41" w:rsidRDefault="00AC2DF4">
      <w:pPr>
        <w:spacing w:after="40"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1.4.14.Pozostałe określenia podstawowe są zgodne z obowiązującymi, odpowiednimi polskimi normami i z definicjami podanymi w ST D-M-OO.OO.OO „Wymagania ogólne" pkt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1.5. Ogólne wymagania dotyczące robót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wymagania dotyczące robót podano w ST D-M-OO.OO.OO „Wymagania ogólne" pkt 1.5.</w:t>
      </w: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2. MATERIAŁY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2.1. Ogólne wymagania dotyczące materiałów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3" cy="6349"/>
            <wp:effectExtent l="0" t="0" r="0" b="0"/>
            <wp:docPr id="6279" name="Picture 6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Picture 6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spacing w:after="59" w:line="216" w:lineRule="auto"/>
        <w:ind w:left="5" w:firstLine="7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wymagania dotyczące materiałów, ich pozyskiwania i składowania podano w ST D-M-OO.OO.OO „Wymagania ogólne" pkt 2.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2.2. Rodzaje materiałów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Materiałami stosowanymi przy wykonywaniu schodów objętych niniejszą ST są:</w:t>
      </w:r>
    </w:p>
    <w:p w:rsidR="00320EA4" w:rsidRPr="00715E41" w:rsidRDefault="00AC2DF4">
      <w:pPr>
        <w:numPr>
          <w:ilvl w:val="0"/>
          <w:numId w:val="1"/>
        </w:numPr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elementy deskowania,</w:t>
      </w:r>
    </w:p>
    <w:p w:rsidR="00320EA4" w:rsidRPr="00715E41" w:rsidRDefault="00AC2DF4">
      <w:pPr>
        <w:numPr>
          <w:ilvl w:val="0"/>
          <w:numId w:val="1"/>
        </w:numPr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beton i jego składniki,</w:t>
      </w:r>
    </w:p>
    <w:p w:rsidR="00320EA4" w:rsidRPr="00715E41" w:rsidRDefault="00AC2DF4">
      <w:pPr>
        <w:numPr>
          <w:ilvl w:val="0"/>
          <w:numId w:val="1"/>
        </w:numPr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elementy prefabrykowane,</w:t>
      </w:r>
    </w:p>
    <w:p w:rsidR="00320EA4" w:rsidRPr="00715E41" w:rsidRDefault="00AC2DF4">
      <w:pPr>
        <w:numPr>
          <w:ilvl w:val="0"/>
          <w:numId w:val="1"/>
        </w:numPr>
        <w:spacing w:after="46" w:line="216" w:lineRule="auto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żwir, piasek, zaprawa cementowa, - materiały na balustrady.</w:t>
      </w:r>
    </w:p>
    <w:p w:rsidR="00320EA4" w:rsidRPr="00715E41" w:rsidRDefault="00AC2DF4">
      <w:pPr>
        <w:numPr>
          <w:ilvl w:val="1"/>
          <w:numId w:val="2"/>
        </w:numPr>
        <w:spacing w:after="1" w:line="258" w:lineRule="auto"/>
        <w:ind w:right="1506" w:hanging="37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Elementy deskowania schodów betonowych i żelbetowych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Deskowanie powinno odpowiadać wymaganiom określonym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7553CD" w:rsidRPr="00715E41" w:rsidRDefault="00AC2DF4" w:rsidP="007553CD">
      <w:pPr>
        <w:spacing w:line="216" w:lineRule="auto"/>
        <w:ind w:left="36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drewno iglaste tartaczne do robót ciesielskich </w:t>
      </w:r>
    </w:p>
    <w:p w:rsidR="007553CD" w:rsidRPr="00715E41" w:rsidRDefault="00AC2DF4" w:rsidP="007553CD">
      <w:pPr>
        <w:spacing w:line="216" w:lineRule="auto"/>
        <w:ind w:left="36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 tarcica iglasta do robót ciesielskich </w:t>
      </w:r>
    </w:p>
    <w:p w:rsidR="007553CD" w:rsidRPr="00715E41" w:rsidRDefault="00AC2DF4" w:rsidP="007553CD">
      <w:pPr>
        <w:spacing w:line="216" w:lineRule="auto"/>
        <w:ind w:left="360"/>
        <w:rPr>
          <w:noProof/>
          <w:lang w:val="pl-PL" w:eastAsia="pl-PL"/>
        </w:rPr>
      </w:pPr>
      <w:r w:rsidRPr="00715E41">
        <w:rPr>
          <w:rFonts w:ascii="Arial Narrow" w:hAnsi="Arial Narrow"/>
          <w:sz w:val="22"/>
          <w:lang w:val="pl-PL"/>
        </w:rPr>
        <w:t xml:space="preserve"> tarcica iglasta do drobnych elementów jak kliny, klocki itp.</w:t>
      </w:r>
    </w:p>
    <w:p w:rsidR="00320EA4" w:rsidRPr="00715E41" w:rsidRDefault="00AC2DF4" w:rsidP="007553CD">
      <w:pPr>
        <w:spacing w:line="216" w:lineRule="auto"/>
        <w:ind w:left="36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gwoździe śruby, wkręty do drewna i podkładki do śrub </w:t>
      </w:r>
    </w:p>
    <w:p w:rsidR="00320EA4" w:rsidRPr="00715E41" w:rsidRDefault="007553CD">
      <w:pPr>
        <w:spacing w:line="216" w:lineRule="auto"/>
        <w:ind w:left="5" w:right="5713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       </w:t>
      </w:r>
      <w:r w:rsidR="00AC2DF4" w:rsidRPr="00715E41">
        <w:rPr>
          <w:rFonts w:ascii="Arial Narrow" w:hAnsi="Arial Narrow"/>
          <w:sz w:val="22"/>
          <w:lang w:val="pl-PL"/>
        </w:rPr>
        <w:t xml:space="preserve">płyty pilśniowe z drewna 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Dopuszcza się wykonanie deskowah z innych materiałów pod warunkiem zaakceptowania przez Inżyniera.</w:t>
      </w:r>
    </w:p>
    <w:p w:rsidR="00320EA4" w:rsidRPr="00715E41" w:rsidRDefault="00AC2DF4">
      <w:pPr>
        <w:numPr>
          <w:ilvl w:val="1"/>
          <w:numId w:val="2"/>
        </w:numPr>
        <w:spacing w:after="1" w:line="258" w:lineRule="auto"/>
        <w:ind w:right="1506" w:hanging="37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Beton i jego składniki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Przy wykonywaniu schodów betonowych i żelbetowych należy stosować beton zwykły Cement stosowany do betonu powinien byt cementem portlandzkim </w:t>
      </w:r>
    </w:p>
    <w:p w:rsidR="00320EA4" w:rsidRPr="00715E41" w:rsidRDefault="00AC2DF4">
      <w:pPr>
        <w:spacing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Kruszywo do betonu (piasek, żwir, grys, mieszanka z kruszywa naturalnego sortowanego, kruszywo łamane) powinno odpowiadać wymaganiom.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Woda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ind w:left="5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Dodatki mineralne i domieszki chemiczne powinny byt stosowane, jeśli przewiduje to dokumentacja projektowa i SST.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Dodatki i domieszki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ind w:left="5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2.5. Elementy prefabrykowane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Prefabrykowanymi elementami betonowymi (lub żelbetowymi) schodów mogą być: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3" cy="6349"/>
            <wp:effectExtent l="0" t="0" r="0" b="0"/>
            <wp:docPr id="6288" name="Picture 6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" name="Picture 6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numPr>
          <w:ilvl w:val="0"/>
          <w:numId w:val="4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stopnie z bloczków różnych kształtów,</w:t>
      </w:r>
    </w:p>
    <w:p w:rsidR="00320EA4" w:rsidRPr="00715E41" w:rsidRDefault="00AC2DF4">
      <w:pPr>
        <w:numPr>
          <w:ilvl w:val="0"/>
          <w:numId w:val="4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policzki z płyt żelbetowych,</w:t>
      </w:r>
    </w:p>
    <w:p w:rsidR="00320EA4" w:rsidRPr="00715E41" w:rsidRDefault="00AC2DF4">
      <w:pPr>
        <w:numPr>
          <w:ilvl w:val="0"/>
          <w:numId w:val="4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kompletne biegi schodów, kilku- łub kilkunastostopniowe,</w:t>
      </w:r>
    </w:p>
    <w:p w:rsidR="00320EA4" w:rsidRPr="00715E41" w:rsidRDefault="00AC2DF4">
      <w:pPr>
        <w:spacing w:after="1" w:line="259" w:lineRule="auto"/>
        <w:ind w:left="4222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4" cy="6349"/>
            <wp:effectExtent l="0" t="0" r="0" b="0"/>
            <wp:docPr id="6289" name="Picture 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Picture 62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4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numPr>
          <w:ilvl w:val="0"/>
          <w:numId w:val="4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płyty chodnikowe </w:t>
      </w:r>
    </w:p>
    <w:p w:rsidR="00320EA4" w:rsidRPr="00715E41" w:rsidRDefault="00AC2DF4">
      <w:pPr>
        <w:numPr>
          <w:ilvl w:val="0"/>
          <w:numId w:val="4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krawężniki i obrzeża </w:t>
      </w:r>
    </w:p>
    <w:p w:rsidR="00320EA4" w:rsidRPr="00715E41" w:rsidRDefault="00AC2DF4">
      <w:pPr>
        <w:spacing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Powierzchnie elementów powinny być bez rys, pęknięt i ubytków betonu, o fakturze z formy łub zatartej. Krawędzie elementów powinny być równe i proste.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Tolerancje wymiarów elementów powinny odpowiadał 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Dopuszczalne wady oraz uszkodzenia powierzchni nie powinny przekraczać wartości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7553CD" w:rsidP="007553CD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 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a) elementy betonowe:</w:t>
      </w:r>
    </w:p>
    <w:p w:rsidR="00320EA4" w:rsidRPr="00715E41" w:rsidRDefault="00AC2DF4">
      <w:pPr>
        <w:numPr>
          <w:ilvl w:val="0"/>
          <w:numId w:val="5"/>
        </w:numPr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szczerby i uszkodzenia krawędzi i naroży ograniczających powierzchnie górne (ścieralne) - niedopuszczalne,</w:t>
      </w:r>
    </w:p>
    <w:p w:rsidR="00320EA4" w:rsidRPr="00715E41" w:rsidRDefault="00AC2DF4">
      <w:pPr>
        <w:numPr>
          <w:ilvl w:val="0"/>
          <w:numId w:val="5"/>
        </w:numPr>
        <w:spacing w:line="216" w:lineRule="auto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szczerby i uszkodzenia krawędzi i naroży ograniczających pozostałe powierzchnie - liczba max. 2, długo" max. 40 mm, głębokość max. 10 mm,</w:t>
      </w: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b) elementy żelbetowe:</w:t>
      </w:r>
    </w:p>
    <w:p w:rsidR="00320EA4" w:rsidRPr="00715E41" w:rsidRDefault="00AC2DF4">
      <w:pPr>
        <w:spacing w:line="216" w:lineRule="auto"/>
        <w:ind w:left="5" w:right="991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8"/>
            <wp:effectExtent l="0" t="0" r="0" b="0"/>
            <wp:docPr id="6290" name="Picture 6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" name="Picture 629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E41">
        <w:rPr>
          <w:rFonts w:ascii="Arial Narrow" w:hAnsi="Arial Narrow"/>
          <w:sz w:val="22"/>
          <w:lang w:val="pl-PL"/>
        </w:rPr>
        <w:t xml:space="preserve"> wklęsłość lub wypukło" powierzchni górnej, wichrowatość powierzchni i krawędzi:</w:t>
      </w:r>
      <w:r w:rsidRPr="00715E41">
        <w:rPr>
          <w:rFonts w:ascii="Arial Narrow" w:hAnsi="Arial Narrow"/>
          <w:sz w:val="22"/>
          <w:lang w:val="pl-PL"/>
        </w:rPr>
        <w:tab/>
        <w:t xml:space="preserve">4 mm, 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171542" cy="25397"/>
            <wp:effectExtent l="0" t="0" r="0" b="0"/>
            <wp:docPr id="33577" name="Picture 3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7" name="Picture 3357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42" cy="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E41">
        <w:rPr>
          <w:rFonts w:ascii="Arial Narrow" w:hAnsi="Arial Narrow"/>
          <w:sz w:val="22"/>
          <w:lang w:val="pl-PL"/>
        </w:rPr>
        <w:t>szczerby i uszkodzenia krawędzi i naroży - liczba max. 4, długość max. 30 mm.</w:t>
      </w:r>
    </w:p>
    <w:p w:rsidR="00320EA4" w:rsidRPr="00715E41" w:rsidRDefault="00AC2DF4">
      <w:pPr>
        <w:spacing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Prefabrykaty betonowe schodów mogą byt składowane na otwartej przestrzeni, na podłożu wyrównanym i odwodnionym, przy czym elementy poszczególnych typów, rodzajów, odmian, wielkości i gatunków należy układać w oddzielnych stosach z zastosowaniem podkładek i przekładek ułożonych w pionie jeden nad drugim.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2.6. Żwir, piasek, zaprawa cementowa</w:t>
      </w:r>
    </w:p>
    <w:p w:rsidR="00320EA4" w:rsidRPr="00715E41" w:rsidRDefault="00AC2DF4">
      <w:pPr>
        <w:spacing w:line="216" w:lineRule="auto"/>
        <w:ind w:left="5" w:firstLine="70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Jeśli dokumentacja projektowa łub SST przewiduje wykonanie podsypek łub ław, to materiały do ich wykonania powinny odpowiadać następującym normom:</w:t>
      </w:r>
    </w:p>
    <w:p w:rsidR="00320EA4" w:rsidRPr="00715E41" w:rsidRDefault="00320EA4">
      <w:pPr>
        <w:rPr>
          <w:rFonts w:ascii="Arial Narrow" w:hAnsi="Arial Narrow"/>
          <w:sz w:val="22"/>
          <w:lang w:val="pl-PL"/>
        </w:rPr>
        <w:sectPr w:rsidR="00320EA4" w:rsidRPr="00715E4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40" w:right="820" w:bottom="1582" w:left="1421" w:header="720" w:footer="450" w:gutter="0"/>
          <w:cols w:space="720"/>
          <w:titlePg/>
        </w:sectPr>
      </w:pPr>
    </w:p>
    <w:p w:rsidR="00320EA4" w:rsidRPr="00715E41" w:rsidRDefault="00AC2DF4">
      <w:pPr>
        <w:numPr>
          <w:ilvl w:val="0"/>
          <w:numId w:val="6"/>
        </w:numPr>
        <w:spacing w:after="1" w:line="258" w:lineRule="auto"/>
        <w:ind w:right="5433" w:hanging="2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żwir i mieszanka</w:t>
      </w:r>
    </w:p>
    <w:p w:rsidR="00320EA4" w:rsidRPr="00715E41" w:rsidRDefault="00AC2DF4">
      <w:pPr>
        <w:numPr>
          <w:ilvl w:val="0"/>
          <w:numId w:val="6"/>
        </w:numPr>
        <w:ind w:right="5433" w:hanging="2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piasek</w:t>
      </w:r>
    </w:p>
    <w:p w:rsidR="00320EA4" w:rsidRPr="00715E41" w:rsidRDefault="00AC2DF4">
      <w:pPr>
        <w:numPr>
          <w:ilvl w:val="0"/>
          <w:numId w:val="6"/>
        </w:numPr>
        <w:ind w:right="5433" w:hanging="2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zaprawa cementowa</w:t>
      </w:r>
      <w:r w:rsidRPr="00715E41">
        <w:rPr>
          <w:rFonts w:ascii="Arial Narrow" w:hAnsi="Arial Narrow"/>
          <w:sz w:val="22"/>
          <w:lang w:val="pl-PL"/>
        </w:rPr>
        <w:tab/>
      </w:r>
    </w:p>
    <w:p w:rsidR="00320EA4" w:rsidRPr="00715E41" w:rsidRDefault="00AC2DF4">
      <w:pPr>
        <w:pStyle w:val="Nagwek3"/>
        <w:ind w:left="15"/>
        <w:rPr>
          <w:rFonts w:ascii="Arial Narrow" w:hAnsi="Arial Narrow"/>
          <w:lang w:val="pl-PL"/>
        </w:rPr>
      </w:pPr>
      <w:r w:rsidRPr="00715E41">
        <w:rPr>
          <w:rFonts w:ascii="Arial Narrow" w:hAnsi="Arial Narrow"/>
          <w:lang w:val="pl-PL"/>
        </w:rPr>
        <w:t>2.7. Materiały na balustrady</w:t>
      </w:r>
    </w:p>
    <w:p w:rsidR="00320EA4" w:rsidRPr="00715E41" w:rsidRDefault="00AC2DF4">
      <w:pPr>
        <w:ind w:left="74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Materiały do wykonania poręczy powinny odpowiadać wymaganiom następujących norm:</w:t>
      </w:r>
    </w:p>
    <w:p w:rsidR="00320EA4" w:rsidRPr="00715E41" w:rsidRDefault="00AC2DF4">
      <w:pPr>
        <w:numPr>
          <w:ilvl w:val="0"/>
          <w:numId w:val="7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rury stalowe bez szwu na poręcze i słupki </w:t>
      </w:r>
    </w:p>
    <w:p w:rsidR="00320EA4" w:rsidRPr="00715E41" w:rsidRDefault="00AC2DF4">
      <w:pPr>
        <w:numPr>
          <w:ilvl w:val="0"/>
          <w:numId w:val="7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kątowniki </w:t>
      </w:r>
    </w:p>
    <w:p w:rsidR="00320EA4" w:rsidRPr="00715E41" w:rsidRDefault="00AC2DF4">
      <w:pPr>
        <w:numPr>
          <w:ilvl w:val="0"/>
          <w:numId w:val="7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inne kształtowniki</w:t>
      </w:r>
    </w:p>
    <w:p w:rsidR="00320EA4" w:rsidRPr="00715E41" w:rsidRDefault="00AC2DF4">
      <w:pPr>
        <w:spacing w:after="98" w:line="216" w:lineRule="auto"/>
        <w:ind w:left="5" w:firstLine="7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Materiały na balustrady powinny być ocynkowane lub zabezpieczone przed korozją w sposób zaakceptowany przez Inżyniera.</w:t>
      </w:r>
    </w:p>
    <w:p w:rsidR="00320EA4" w:rsidRPr="00715E41" w:rsidRDefault="00AC2DF4">
      <w:pPr>
        <w:pStyle w:val="Nagwek3"/>
        <w:ind w:left="15"/>
        <w:rPr>
          <w:rFonts w:ascii="Arial Narrow" w:hAnsi="Arial Narrow"/>
          <w:lang w:val="pl-PL"/>
        </w:rPr>
      </w:pPr>
      <w:r w:rsidRPr="00715E41">
        <w:rPr>
          <w:rFonts w:ascii="Arial Narrow" w:hAnsi="Arial Narrow"/>
          <w:lang w:val="pl-PL"/>
        </w:rPr>
        <w:t>2.8. Stal zbrojeniowa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Stal zbrojeniowa powinna odpowiadać wymaganiom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spacing w:after="110" w:line="216" w:lineRule="auto"/>
        <w:ind w:left="5" w:firstLine="71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3. SPRZĘT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3.1. Ogólne wymagania dotyczące sprzętu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wymagania dotyczące sprzętu podano w ST D-M-OO.OO.OO „Wymagania ogólne" pkt 3.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3.2. Sprzęt do wykonywania schodów</w:t>
      </w:r>
    </w:p>
    <w:p w:rsidR="00320EA4" w:rsidRPr="00715E41" w:rsidRDefault="00AC2DF4">
      <w:pPr>
        <w:spacing w:line="216" w:lineRule="auto"/>
        <w:ind w:left="5" w:firstLine="70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Ze względu na niewielki zakres robót, zwykle prace przy budowie schodów będą wykonywane ręcznie, przy użyciu drobnego sprzętu pomocniczego.</w:t>
      </w:r>
    </w:p>
    <w:p w:rsidR="00320EA4" w:rsidRPr="00715E41" w:rsidRDefault="00AC2DF4">
      <w:pPr>
        <w:spacing w:after="110" w:line="216" w:lineRule="auto"/>
        <w:ind w:left="5" w:firstLine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Przy wykonywaniu schodów oraz przy przewozie, załadunku i wyładunku można stosować: środki transportu, żurawie samochodowe, małe betoniarki przewoźne do robót betonowych „na mokro", przewoźne zbiorniki do wody, ubijaki itp.</w:t>
      </w: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 TRANSPORT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4.1. Ogólne wymagania dotyczące transportu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wymagania dotyczące transportu podano w ST D-M-OO.OO.OO „Wymagania ogólne" pkt 4.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 Transport materiałów</w:t>
      </w:r>
    </w:p>
    <w:p w:rsidR="00320EA4" w:rsidRPr="00715E41" w:rsidRDefault="00AC2DF4">
      <w:pPr>
        <w:pStyle w:val="Nagwek3"/>
        <w:spacing w:after="112"/>
        <w:ind w:left="15"/>
        <w:rPr>
          <w:rFonts w:ascii="Arial Narrow" w:hAnsi="Arial Narrow"/>
          <w:lang w:val="pl-PL"/>
        </w:rPr>
      </w:pPr>
      <w:r w:rsidRPr="00715E41">
        <w:rPr>
          <w:rFonts w:ascii="Arial Narrow" w:hAnsi="Arial Narrow"/>
          <w:lang w:val="pl-PL"/>
        </w:rPr>
        <w:t>4.2.1.Transport kruszywa</w:t>
      </w:r>
    </w:p>
    <w:p w:rsidR="00320EA4" w:rsidRPr="00715E41" w:rsidRDefault="00780601">
      <w:pPr>
        <w:spacing w:line="216" w:lineRule="auto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noProof/>
          <w:sz w:val="22"/>
          <w:lang w:val="pl-PL" w:eastAsia="pl-PL"/>
        </w:rPr>
        <w:pict>
          <v:group id="Group 33584" o:spid="_x0000_s1033" style="position:absolute;left:0;text-align:left;margin-left:69.55pt;margin-top:28.5pt;width:485.25pt;height:.5pt;z-index:251662336;mso-position-horizontal-relative:page;mso-position-vertical-relative:page" coordsize="61628,63">
            <v:shape id="Shape 33583" o:spid="_x0000_s1034" style="position:absolute;width:61628;height:63" coordsize="6162813,6349" path="m,3175r6162813,e" filled="f" fillcolor="black" strokeweight=".17636mm">
              <v:stroke miterlimit="1" joinstyle="miter"/>
            </v:shape>
            <w10:wrap type="topAndBottom" anchorx="page" anchory="page"/>
          </v:group>
        </w:pic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876771</wp:posOffset>
            </wp:positionH>
            <wp:positionV relativeFrom="page">
              <wp:posOffset>6527180</wp:posOffset>
            </wp:positionV>
            <wp:extent cx="6353" cy="6350"/>
            <wp:effectExtent l="0" t="0" r="0" b="0"/>
            <wp:wrapSquare wrapText="bothSides"/>
            <wp:docPr id="9207" name="Picture 9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7" name="Picture 92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E41">
        <w:rPr>
          <w:rFonts w:ascii="Arial Narrow" w:hAnsi="Arial Narrow"/>
          <w:noProof/>
          <w:sz w:val="22"/>
          <w:lang w:val="pl-PL" w:eastAsia="pl-PL"/>
        </w:rPr>
        <w:pict>
          <v:group id="Group 33586" o:spid="_x0000_s1031" style="position:absolute;left:0;text-align:left;margin-left:70.05pt;margin-top:808.4pt;width:485.75pt;height:1pt;z-index:251666432;mso-position-horizontal-relative:page;mso-position-vertical-relative:page" coordsize="61691,126">
            <v:shape id="Shape 33585" o:spid="_x0000_s1032" style="position:absolute;width:61691;height:126" coordsize="6169166,12698" path="m,6349r6169166,e" filled="f" fillcolor="black" strokeweight=".35272mm">
              <v:stroke miterlimit="1" joinstyle="miter"/>
            </v:shape>
            <w10:wrap type="topAndBottom" anchorx="page" anchory="page"/>
          </v:group>
        </w:pict>
      </w:r>
      <w:r w:rsidR="00AC2DF4" w:rsidRPr="00715E41">
        <w:rPr>
          <w:rFonts w:ascii="Arial Narrow" w:hAnsi="Arial Narrow"/>
          <w:sz w:val="22"/>
          <w:lang w:val="pl-PL"/>
        </w:rPr>
        <w:t>Kruszywo można przewoził dowolnymi środkami transportu w warunkach zabezpieczających je przed zanieczyszczeniem, zmieszaniem z innymi kruszywami i nadmiernym zawilgoceniem.</w:t>
      </w:r>
    </w:p>
    <w:p w:rsidR="00320EA4" w:rsidRPr="00715E41" w:rsidRDefault="00AC2DF4">
      <w:pPr>
        <w:spacing w:after="62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4.2.2.Transport cementu</w:t>
      </w:r>
    </w:p>
    <w:p w:rsidR="007553CD" w:rsidRPr="00715E41" w:rsidRDefault="007553CD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Cement należy przewozić</w:t>
      </w:r>
      <w:r w:rsidR="00AC2DF4" w:rsidRPr="00715E41">
        <w:rPr>
          <w:rFonts w:ascii="Arial Narrow" w:hAnsi="Arial Narrow"/>
          <w:sz w:val="22"/>
          <w:lang w:val="pl-PL"/>
        </w:rPr>
        <w:t xml:space="preserve"> </w:t>
      </w:r>
      <w:r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ind w:left="73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spacing w:after="72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4.2.3.Transport stali zbrojeniowej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3" cy="6349"/>
            <wp:effectExtent l="0" t="0" r="0" b="0"/>
            <wp:docPr id="9206" name="Picture 9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" name="Picture 92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spacing w:after="45" w:line="216" w:lineRule="auto"/>
        <w:ind w:left="5" w:firstLine="70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Stal zbrojeniową można przewozić dowolnymi środkami transportu w warunkach zabezpieczających ją przed korozją i uszkodzeniami.</w:t>
      </w:r>
    </w:p>
    <w:p w:rsidR="00320EA4" w:rsidRPr="00715E41" w:rsidRDefault="00AC2DF4">
      <w:pPr>
        <w:spacing w:after="62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4.2.4.Transport elementów prefabrykowanych</w:t>
      </w:r>
    </w:p>
    <w:p w:rsidR="00320EA4" w:rsidRPr="00715E41" w:rsidRDefault="00AC2DF4">
      <w:pPr>
        <w:spacing w:after="56" w:line="216" w:lineRule="auto"/>
        <w:ind w:left="5" w:firstLine="74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Elementy prefabrykowane można przewoził dowolnymi Srodkami transportu w warunkach zabezpieczających je przed uszkodzeniami.</w:t>
      </w:r>
    </w:p>
    <w:p w:rsidR="00320EA4" w:rsidRPr="00715E41" w:rsidRDefault="00AC2DF4">
      <w:pPr>
        <w:spacing w:after="71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4.2.5.Transport mieszanki betonowej</w:t>
      </w:r>
    </w:p>
    <w:p w:rsidR="007553CD" w:rsidRPr="00715E41" w:rsidRDefault="00AC2DF4" w:rsidP="007553CD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Transport mieszanki betonowej powinien odbywać się zgodnie </w:t>
      </w:r>
      <w:r w:rsidR="007553CD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ind w:left="73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4.2.6.Transport drewna i elementów deskowania</w:t>
      </w:r>
    </w:p>
    <w:p w:rsidR="00320EA4" w:rsidRPr="00715E41" w:rsidRDefault="00AC2DF4">
      <w:pPr>
        <w:spacing w:after="34" w:line="216" w:lineRule="auto"/>
        <w:ind w:left="5" w:firstLine="7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Drewno i elementy deskowania można przewozić dowolnymi środkami transportu w warunkach zabezpieczających je przed uszkodzeniami, a elementy metalowe w warunkach zabezpieczających je przed korozją.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4" cy="12699"/>
            <wp:effectExtent l="0" t="0" r="0" b="0"/>
            <wp:docPr id="9208" name="Picture 9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8" name="Picture 92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54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spacing w:after="35"/>
        <w:ind w:left="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4.2.7.Transport materiałów na balustrady</w:t>
      </w:r>
    </w:p>
    <w:p w:rsidR="00320EA4" w:rsidRPr="00715E41" w:rsidRDefault="00AC2DF4">
      <w:pPr>
        <w:spacing w:line="216" w:lineRule="auto"/>
        <w:ind w:left="5" w:right="280" w:firstLine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Materiały na balustrady można przewoził dowolnymi środkami transportu w warunkach zabezpieczających Je przed korozją, uszkodzeniami i pomieszaniem.</w:t>
      </w:r>
    </w:p>
    <w:p w:rsidR="00320EA4" w:rsidRPr="00715E41" w:rsidRDefault="00AC2DF4">
      <w:pPr>
        <w:numPr>
          <w:ilvl w:val="0"/>
          <w:numId w:val="8"/>
        </w:numPr>
        <w:spacing w:after="17" w:line="258" w:lineRule="auto"/>
        <w:ind w:right="1506" w:hanging="20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WYKONANIE ROBÓT</w:t>
      </w:r>
    </w:p>
    <w:p w:rsidR="00320EA4" w:rsidRPr="00715E41" w:rsidRDefault="00AC2DF4">
      <w:pPr>
        <w:numPr>
          <w:ilvl w:val="1"/>
          <w:numId w:val="8"/>
        </w:numPr>
        <w:spacing w:after="46" w:line="258" w:lineRule="auto"/>
        <w:ind w:right="1506" w:hanging="35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Ogólne zasady wykonania robót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zasady wykonania robót podano w ST D-M-OO.OO.OO „Wymagania ogólne" pkt 5.</w:t>
      </w:r>
    </w:p>
    <w:p w:rsidR="00320EA4" w:rsidRPr="00715E41" w:rsidRDefault="00AC2DF4">
      <w:pPr>
        <w:numPr>
          <w:ilvl w:val="1"/>
          <w:numId w:val="8"/>
        </w:numPr>
        <w:spacing w:after="46" w:line="258" w:lineRule="auto"/>
        <w:ind w:right="1506" w:hanging="35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Zasady wykonywania schodów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Schody należy wykonać zgodnie z dokumentacją projektową lub SST.</w:t>
      </w:r>
    </w:p>
    <w:p w:rsidR="007553CD" w:rsidRPr="00715E41" w:rsidRDefault="007553CD" w:rsidP="007553CD">
      <w:pPr>
        <w:rPr>
          <w:lang w:val="pl-PL"/>
        </w:rPr>
      </w:pPr>
    </w:p>
    <w:p w:rsidR="007553CD" w:rsidRPr="00715E41" w:rsidRDefault="007553CD" w:rsidP="007553CD">
      <w:pPr>
        <w:rPr>
          <w:lang w:val="pl-PL"/>
        </w:rPr>
      </w:pPr>
    </w:p>
    <w:p w:rsidR="00320EA4" w:rsidRPr="00715E41" w:rsidRDefault="00320EA4" w:rsidP="007553CD">
      <w:pPr>
        <w:rPr>
          <w:lang w:val="pl-PL"/>
        </w:rPr>
        <w:sectPr w:rsidR="00320EA4" w:rsidRPr="00715E41">
          <w:type w:val="continuous"/>
          <w:pgSz w:w="11906" w:h="16838"/>
          <w:pgMar w:top="960" w:right="820" w:bottom="1010" w:left="1411" w:header="720" w:footer="720" w:gutter="0"/>
          <w:cols w:space="720"/>
        </w:sectPr>
      </w:pPr>
    </w:p>
    <w:p w:rsidR="00320EA4" w:rsidRPr="00715E41" w:rsidRDefault="00320EA4">
      <w:pPr>
        <w:rPr>
          <w:rFonts w:ascii="Arial Narrow" w:hAnsi="Arial Narrow"/>
          <w:sz w:val="22"/>
          <w:lang w:val="pl-PL"/>
        </w:rPr>
        <w:sectPr w:rsidR="00320EA4" w:rsidRPr="00715E4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050" w:right="2842" w:bottom="1440" w:left="1421" w:header="600" w:footer="450" w:gutter="0"/>
          <w:cols w:num="2" w:space="720" w:equalWidth="0">
            <w:col w:w="3392" w:space="1571"/>
            <w:col w:w="2681"/>
          </w:cols>
        </w:sectPr>
      </w:pP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5.4. Wykonanie schodów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Wykonanie schodów powinno być zgodne z dokumentacją projektową i SST, przy uwzględnieniu:</w:t>
      </w:r>
    </w:p>
    <w:p w:rsidR="00320EA4" w:rsidRPr="00715E41" w:rsidRDefault="00AC2DF4">
      <w:pPr>
        <w:numPr>
          <w:ilvl w:val="0"/>
          <w:numId w:val="10"/>
        </w:numPr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betonowania schodów „na mokro" -, z wykonaniem deskowania </w:t>
      </w:r>
    </w:p>
    <w:p w:rsidR="00320EA4" w:rsidRPr="00715E41" w:rsidRDefault="00AC2DF4">
      <w:pPr>
        <w:numPr>
          <w:ilvl w:val="0"/>
          <w:numId w:val="10"/>
        </w:numPr>
        <w:spacing w:line="216" w:lineRule="auto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wykonania schodów z elementów prefabrykowanych - na odpowiednio przygotowanym podłożu oraz z wypełnieniem spoin między elementami zaprawą cementową,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5.5. Ustawienie balustrad</w:t>
      </w:r>
    </w:p>
    <w:p w:rsidR="00320EA4" w:rsidRPr="00715E41" w:rsidRDefault="00AC2DF4">
      <w:pPr>
        <w:spacing w:line="216" w:lineRule="auto"/>
        <w:ind w:left="5" w:firstLine="70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Jeśli w dokumentacji projektowej lub SST podano zbyt mało ustaleń, to balustradę należy wykonać ze słupków umieszczonych w fundamencie betonowym oraz poręczy.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Maksymalna odległość słupków powinna wynosić 2 m.</w:t>
      </w:r>
    </w:p>
    <w:p w:rsidR="00EE6AE9" w:rsidRPr="00715E41" w:rsidRDefault="00AC2DF4" w:rsidP="00EE6AE9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W przypadku wykonywania złącz spawanych elementów balustrady powinny one odpowiadać wymaganiom</w:t>
      </w:r>
      <w:r w:rsidR="00EE6AE9" w:rsidRPr="00715E41">
        <w:rPr>
          <w:rFonts w:ascii="Arial Narrow" w:hAnsi="Arial Narrow"/>
          <w:snapToGrid w:val="0"/>
          <w:sz w:val="22"/>
          <w:lang w:val="pl-PL"/>
        </w:rPr>
        <w:t xml:space="preserve"> wg obowiązujących przepisów</w:t>
      </w:r>
    </w:p>
    <w:p w:rsidR="00320EA4" w:rsidRPr="00715E41" w:rsidRDefault="00320EA4">
      <w:pPr>
        <w:ind w:left="72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5.6. Roboty izolacyjne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Izolację elementów przysypywanych gruntem należy wykonywać zgodnie z dokumentacją projektową i SST.</w:t>
      </w:r>
    </w:p>
    <w:p w:rsidR="00320EA4" w:rsidRPr="00715E41" w:rsidRDefault="00AC2DF4">
      <w:pPr>
        <w:spacing w:after="47" w:line="216" w:lineRule="auto"/>
        <w:ind w:left="5" w:firstLine="7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Jeżeli dokumentacja projektowa lub SST nie podaje inaczej, to jako materiały izolacyjne można stosował lepik asfaltowy, emulsję asfaltową i inne materiały izolacyjne sprawdzone doświadczalnie.</w:t>
      </w: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6. KONTROLA JAKOŚCI ROBÓT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6.1. Ogólne zasady kontroli jakości robót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zasady kontroli jakości robót podano w ST D-M-OO.OO.OO „Wymagania ogólne" pkt 6.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6.2. Kontrola robót ziemnych</w:t>
      </w:r>
    </w:p>
    <w:p w:rsidR="00EE6AE9" w:rsidRPr="00715E41" w:rsidRDefault="00AC2DF4" w:rsidP="00EE6AE9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Kontrola polega na wykonaniu badań i pomiarów określonych </w:t>
      </w:r>
      <w:r w:rsidR="00EE6AE9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ind w:left="73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spacing w:after="1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6.3. Kontrola prawidłowości wykonania schodów</w:t>
      </w:r>
    </w:p>
    <w:p w:rsidR="00EE6AE9" w:rsidRPr="00715E41" w:rsidRDefault="00AC2DF4" w:rsidP="00EE6AE9">
      <w:pPr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 xml:space="preserve">W przypadku wykonywania schodów metodą betonowania „na mokro" należy przeprowadzał systematyczną kontrolę składników mieszanki betonowej i właściwości betonu </w:t>
      </w:r>
      <w:r w:rsidR="00EE6AE9"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320EA4" w:rsidRPr="00715E41" w:rsidRDefault="00320EA4">
      <w:pPr>
        <w:spacing w:line="216" w:lineRule="auto"/>
        <w:ind w:left="5" w:firstLine="700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spacing w:line="216" w:lineRule="auto"/>
        <w:ind w:left="5" w:firstLine="71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Kontrola wykonania schodów z elementów prefabrykowanych oraz płyt chodnikowych, obrzeży i krawężników polega na sprawdzeniu ich zgodności z:</w:t>
      </w:r>
    </w:p>
    <w:p w:rsidR="00320EA4" w:rsidRPr="00715E41" w:rsidRDefault="00AC2DF4">
      <w:pPr>
        <w:numPr>
          <w:ilvl w:val="0"/>
          <w:numId w:val="11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dokumentacją projektową - na podstawie oględzin i pomiarów,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6.4. Kontrola prawidłowości wykonania balustrad</w:t>
      </w:r>
    </w:p>
    <w:p w:rsidR="00320EA4" w:rsidRPr="00715E41" w:rsidRDefault="00AC2DF4">
      <w:pPr>
        <w:ind w:left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Kontrola wykonania balustrad polega na sprawdzeniu ich zgodności z: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19060" cy="12699"/>
            <wp:effectExtent l="0" t="0" r="0" b="0"/>
            <wp:docPr id="33591" name="Picture 3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1" name="Picture 3359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numPr>
          <w:ilvl w:val="0"/>
          <w:numId w:val="12"/>
        </w:numPr>
        <w:ind w:hanging="29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dokumentacją projektową - na podstawie oględzin i pomiarów,</w:t>
      </w:r>
    </w:p>
    <w:p w:rsidR="00320EA4" w:rsidRPr="00715E41" w:rsidRDefault="00320EA4" w:rsidP="00EE6AE9">
      <w:pPr>
        <w:ind w:left="295"/>
        <w:rPr>
          <w:rFonts w:ascii="Arial Narrow" w:hAnsi="Arial Narrow"/>
          <w:sz w:val="22"/>
          <w:lang w:val="pl-PL"/>
        </w:rPr>
      </w:pPr>
    </w:p>
    <w:p w:rsidR="00320EA4" w:rsidRPr="00715E41" w:rsidRDefault="00AC2DF4">
      <w:pPr>
        <w:numPr>
          <w:ilvl w:val="1"/>
          <w:numId w:val="13"/>
        </w:numPr>
        <w:spacing w:after="46" w:line="258" w:lineRule="auto"/>
        <w:ind w:right="1506" w:hanging="36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Kontrola wykonania robót izolacyjnych</w:t>
      </w:r>
    </w:p>
    <w:p w:rsidR="00320EA4" w:rsidRPr="00715E41" w:rsidRDefault="00AC2DF4">
      <w:pPr>
        <w:spacing w:after="90" w:line="216" w:lineRule="auto"/>
        <w:ind w:left="5" w:firstLine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Kontrola wykonania izolacji polega na oględzinach jednolitości i ciągłości powłoki i jej przylegania do izolowanej powierzchni, przy czym występowanie złuszczeń, spękań, pęcherzy itp. wad jest niedopuszczalne.</w:t>
      </w:r>
    </w:p>
    <w:p w:rsidR="00320EA4" w:rsidRPr="00715E41" w:rsidRDefault="00AC2DF4">
      <w:pPr>
        <w:numPr>
          <w:ilvl w:val="1"/>
          <w:numId w:val="13"/>
        </w:numPr>
        <w:spacing w:after="46" w:line="258" w:lineRule="auto"/>
        <w:ind w:right="1506" w:hanging="36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Ocena wyników badań</w:t>
      </w:r>
    </w:p>
    <w:p w:rsidR="00320EA4" w:rsidRPr="00715E41" w:rsidRDefault="00AC2DF4">
      <w:pPr>
        <w:spacing w:line="216" w:lineRule="auto"/>
        <w:ind w:left="5" w:firstLine="70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Wszystkie elementy robót, które wykazują odstępstwa od postanowieh SST powinny został rozebrane i ponownie wykonane na koszt Wykonawcy.</w:t>
      </w:r>
    </w:p>
    <w:p w:rsidR="00320EA4" w:rsidRPr="00715E41" w:rsidRDefault="00AC2DF4">
      <w:pPr>
        <w:numPr>
          <w:ilvl w:val="0"/>
          <w:numId w:val="14"/>
        </w:numPr>
        <w:spacing w:after="21" w:line="258" w:lineRule="auto"/>
        <w:ind w:right="1506" w:hanging="21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OBMIAR ROBÓT</w:t>
      </w:r>
    </w:p>
    <w:p w:rsidR="00320EA4" w:rsidRPr="00715E41" w:rsidRDefault="00AC2DF4">
      <w:pPr>
        <w:numPr>
          <w:ilvl w:val="1"/>
          <w:numId w:val="14"/>
        </w:numPr>
        <w:spacing w:after="46" w:line="258" w:lineRule="auto"/>
        <w:ind w:right="1506" w:hanging="35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zasady obmiaru robót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zasady obmiaru robót podano w ST D-M-OO.OO.OO „Wymagania ogólne" pkt 7.</w:t>
      </w:r>
    </w:p>
    <w:p w:rsidR="00320EA4" w:rsidRPr="00715E41" w:rsidRDefault="00AC2DF4">
      <w:pPr>
        <w:numPr>
          <w:ilvl w:val="1"/>
          <w:numId w:val="14"/>
        </w:numPr>
        <w:spacing w:after="46" w:line="258" w:lineRule="auto"/>
        <w:ind w:right="1506" w:hanging="35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Jednostka obmiarowa</w:t>
      </w:r>
    </w:p>
    <w:p w:rsidR="00320EA4" w:rsidRPr="00715E41" w:rsidRDefault="00AC2DF4">
      <w:pPr>
        <w:spacing w:after="36"/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Jednostką obmiarową jest m (metr) wykonanych schodów.</w:t>
      </w: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8. ODBIÓR ROBÓT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Ogólne zasady odbioru robót podano w ST D-M-OO.OO.OO „Wymagania ogólne" pkt 8.</w:t>
      </w:r>
    </w:p>
    <w:p w:rsidR="00320EA4" w:rsidRPr="00715E41" w:rsidRDefault="00AC2DF4">
      <w:pPr>
        <w:spacing w:line="216" w:lineRule="auto"/>
        <w:ind w:left="5" w:firstLine="73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Roboty uznaje się za wykonane zgodnie z dokumentacją projektową, SST i wymaganiami Inżyniera, jeżeli wszystkie pomiary i badania z zachowaniem tolerancji wg pkt 6 dały wyniki pozytywne.</w:t>
      </w:r>
    </w:p>
    <w:p w:rsidR="00320EA4" w:rsidRPr="00715E41" w:rsidRDefault="00AC2DF4">
      <w:pPr>
        <w:pStyle w:val="Nagwek2"/>
        <w:ind w:left="15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g. PODSTAWA PŁATNOŚCI</w:t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9.1. Ogólne ustalenia dotyczące podstawy płatności</w:t>
      </w:r>
    </w:p>
    <w:p w:rsidR="00320EA4" w:rsidRPr="00715E41" w:rsidRDefault="00AC2DF4">
      <w:pPr>
        <w:ind w:left="720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lastRenderedPageBreak/>
        <w:t>Ogólne ustalenia dotyczące podstawy płatności podano w ST D-M-OO.OO.OO „Wymagania ogólne" pkt 9.</w:t>
      </w:r>
      <w:r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353" cy="6349"/>
            <wp:effectExtent l="0" t="0" r="0" b="0"/>
            <wp:docPr id="15373" name="Picture 15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3" name="Picture 1537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A4" w:rsidRPr="00715E41" w:rsidRDefault="00AC2DF4">
      <w:pPr>
        <w:spacing w:after="46" w:line="258" w:lineRule="auto"/>
        <w:ind w:left="5" w:right="1506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9.2. Cena jednostki obmiarowej</w:t>
      </w:r>
    </w:p>
    <w:p w:rsidR="00320EA4" w:rsidRPr="00715E41" w:rsidRDefault="00780601">
      <w:pPr>
        <w:spacing w:after="0" w:line="216" w:lineRule="auto"/>
        <w:ind w:left="-5" w:right="2001" w:firstLine="73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noProof/>
          <w:sz w:val="22"/>
          <w:lang w:val="pl-PL" w:eastAsia="pl-PL"/>
        </w:rPr>
        <w:pict>
          <v:group id="Group 33622" o:spid="_x0000_s1029" style="position:absolute;left:0;text-align:left;margin-left:70.05pt;margin-top:808.4pt;width:485.75pt;height:.5pt;z-index:251667456;mso-position-horizontal-relative:page;mso-position-vertical-relative:page" coordsize="61691,63">
            <v:shape id="Shape 33621" o:spid="_x0000_s1030" style="position:absolute;width:61691;height:63" coordsize="6169166,6350" path="m,3175r6169166,e" filled="f" fillcolor="black" strokeweight=".5pt">
              <v:stroke miterlimit="1" joinstyle="miter"/>
            </v:shape>
            <w10:wrap type="topAndBottom" anchorx="page" anchory="page"/>
          </v:group>
        </w:pict>
      </w:r>
      <w:r w:rsidR="00AC2DF4" w:rsidRPr="00715E41">
        <w:rPr>
          <w:rFonts w:ascii="Arial Narrow" w:hAnsi="Arial Narrow"/>
          <w:sz w:val="22"/>
          <w:lang w:val="pl-PL"/>
        </w:rPr>
        <w:t xml:space="preserve">Cena wykonania 1 m schodów obejmuje: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9"/>
            <wp:effectExtent l="0" t="0" r="0" b="0"/>
            <wp:docPr id="15374" name="Picture 1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" name="Picture 1537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prace pomiarowe i roboty przygotowawcze,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01" name="Picture 3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1" name="Picture 3360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dostarczenie materiałów,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03" name="Picture 3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3" name="Picture 3360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wykonanie deskowania,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9"/>
            <wp:effectExtent l="0" t="0" r="0" b="0"/>
            <wp:docPr id="15379" name="Picture 1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" name="Picture 1537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wyprodukowanie i dostarczenie mieszanki betonowej,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9"/>
            <wp:effectExtent l="0" t="0" r="0" b="0"/>
            <wp:docPr id="15380" name="Picture 1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0" name="Picture 15380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wbudowanie mieszanki i zagęszczenie,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05" name="Picture 3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5" name="Picture 3360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pielęgnację betonu,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07" name="Picture 3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7" name="Picture 3360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rozebranie deskowania,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8"/>
            <wp:effectExtent l="0" t="0" r="0" b="0"/>
            <wp:docPr id="15385" name="Picture 1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5" name="Picture 153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ułożenie schodów z elementów prefabrykowanych,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57181" cy="12698"/>
            <wp:effectExtent l="0" t="0" r="0" b="0"/>
            <wp:docPr id="15386" name="Picture 1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6" name="Picture 1538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" cy="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zamontowanie balustrad,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09" name="Picture 3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9" name="Picture 3360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wykonanie izolacji i robót wykończeniowych, </w:t>
      </w:r>
      <w:r w:rsidR="00AC2DF4" w:rsidRPr="00715E41">
        <w:rPr>
          <w:rFonts w:ascii="Arial Narrow" w:hAnsi="Arial Narrow"/>
          <w:noProof/>
          <w:sz w:val="22"/>
          <w:lang w:val="pl-PL" w:eastAsia="pl-PL"/>
        </w:rPr>
        <w:drawing>
          <wp:inline distT="0" distB="0" distL="0" distR="0">
            <wp:extent cx="69888" cy="19048"/>
            <wp:effectExtent l="0" t="0" r="0" b="0"/>
            <wp:docPr id="33611" name="Picture 3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1" name="Picture 3361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F4" w:rsidRPr="00715E41">
        <w:rPr>
          <w:rFonts w:ascii="Arial Narrow" w:hAnsi="Arial Narrow"/>
          <w:sz w:val="22"/>
          <w:lang w:val="pl-PL"/>
        </w:rPr>
        <w:t xml:space="preserve"> przeprowadzenie pomiarów i badah laboratoryjnych wymaganych w specyfikacji technicznej.</w:t>
      </w:r>
    </w:p>
    <w:p w:rsidR="00320EA4" w:rsidRPr="00715E41" w:rsidRDefault="00AC2DF4">
      <w:pPr>
        <w:numPr>
          <w:ilvl w:val="0"/>
          <w:numId w:val="15"/>
        </w:numPr>
        <w:spacing w:after="19" w:line="258" w:lineRule="auto"/>
        <w:ind w:right="1506" w:hanging="300"/>
        <w:jc w:val="left"/>
        <w:rPr>
          <w:rFonts w:ascii="Arial Narrow" w:hAnsi="Arial Narrow"/>
          <w:sz w:val="22"/>
          <w:lang w:val="pl-PL"/>
        </w:rPr>
      </w:pPr>
      <w:r w:rsidRPr="00715E41">
        <w:rPr>
          <w:rFonts w:ascii="Arial Narrow" w:hAnsi="Arial Narrow"/>
          <w:sz w:val="22"/>
          <w:lang w:val="pl-PL"/>
        </w:rPr>
        <w:t>PRZEPISY ZWIĄZANE</w:t>
      </w:r>
    </w:p>
    <w:p w:rsidR="00EE6AE9" w:rsidRPr="00715E41" w:rsidRDefault="00EE6AE9" w:rsidP="00EE6AE9">
      <w:pPr>
        <w:pStyle w:val="Akapitzlist"/>
        <w:ind w:left="305"/>
        <w:rPr>
          <w:rFonts w:ascii="Arial Narrow" w:hAnsi="Arial Narrow"/>
          <w:snapToGrid w:val="0"/>
          <w:sz w:val="22"/>
          <w:lang w:val="pl-PL"/>
        </w:rPr>
      </w:pPr>
      <w:r w:rsidRPr="00715E41">
        <w:rPr>
          <w:rFonts w:ascii="Arial Narrow" w:hAnsi="Arial Narrow"/>
          <w:snapToGrid w:val="0"/>
          <w:sz w:val="22"/>
          <w:lang w:val="pl-PL"/>
        </w:rPr>
        <w:t>wg obowiązujących przepisów</w:t>
      </w:r>
    </w:p>
    <w:p w:rsidR="00EE6AE9" w:rsidRPr="00715E41" w:rsidRDefault="00EE6AE9" w:rsidP="00EE6AE9">
      <w:pPr>
        <w:spacing w:after="19" w:line="258" w:lineRule="auto"/>
        <w:ind w:left="305" w:right="1506"/>
        <w:jc w:val="left"/>
        <w:rPr>
          <w:rFonts w:ascii="Arial Narrow" w:hAnsi="Arial Narrow"/>
          <w:sz w:val="22"/>
          <w:lang w:val="pl-PL"/>
        </w:rPr>
      </w:pPr>
    </w:p>
    <w:sectPr w:rsidR="00EE6AE9" w:rsidRPr="00715E41" w:rsidSect="00EE6AE9">
      <w:type w:val="continuous"/>
      <w:pgSz w:w="11906" w:h="16838"/>
      <w:pgMar w:top="890" w:right="820" w:bottom="982" w:left="14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92" w:rsidRDefault="009C3D92">
      <w:pPr>
        <w:spacing w:after="0" w:line="240" w:lineRule="auto"/>
      </w:pPr>
      <w:r>
        <w:separator/>
      </w:r>
    </w:p>
  </w:endnote>
  <w:endnote w:type="continuationSeparator" w:id="0">
    <w:p w:rsidR="009C3D92" w:rsidRDefault="009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10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10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10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11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11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11"/>
      <w:jc w:val="right"/>
    </w:pPr>
    <w:r w:rsidRPr="00B553D2">
      <w:rPr>
        <w:sz w:val="18"/>
        <w:lang w:val="pl-PL"/>
      </w:rPr>
      <w:t xml:space="preserve">Rozbudowa </w:t>
    </w:r>
    <w:r w:rsidRPr="00B553D2">
      <w:rPr>
        <w:sz w:val="26"/>
        <w:lang w:val="pl-PL"/>
      </w:rPr>
      <w:t xml:space="preserve">ul </w:t>
    </w:r>
    <w:r w:rsidRPr="00B553D2">
      <w:rPr>
        <w:sz w:val="18"/>
        <w:lang w:val="pl-PL"/>
      </w:rPr>
      <w:t xml:space="preserve">Stefana Batorego w Zielonej Górze </w:t>
    </w:r>
    <w:r w:rsidRPr="00B553D2">
      <w:rPr>
        <w:lang w:val="pl-PL"/>
      </w:rPr>
      <w:t xml:space="preserve">(na </w:t>
    </w:r>
    <w:r w:rsidRPr="00B553D2">
      <w:rPr>
        <w:sz w:val="18"/>
        <w:lang w:val="pl-PL"/>
      </w:rPr>
      <w:t xml:space="preserve">odcinku </w:t>
    </w:r>
    <w:r w:rsidRPr="00B553D2">
      <w:rPr>
        <w:lang w:val="pl-PL"/>
      </w:rPr>
      <w:t xml:space="preserve">od </w:t>
    </w:r>
    <w:r w:rsidRPr="00B553D2">
      <w:rPr>
        <w:sz w:val="24"/>
        <w:lang w:val="pl-PL"/>
      </w:rPr>
      <w:t xml:space="preserve">ul </w:t>
    </w:r>
    <w:r w:rsidRPr="00B553D2">
      <w:rPr>
        <w:sz w:val="18"/>
        <w:lang w:val="pl-PL"/>
      </w:rPr>
      <w:t xml:space="preserve">Dworcowej </w:t>
    </w:r>
    <w:r w:rsidRPr="00B553D2">
      <w:rPr>
        <w:lang w:val="pl-PL"/>
      </w:rPr>
      <w:t xml:space="preserve">do </w:t>
    </w:r>
    <w:r w:rsidRPr="00B553D2">
      <w:rPr>
        <w:sz w:val="18"/>
        <w:lang w:val="pl-PL"/>
      </w:rPr>
      <w:t xml:space="preserve">ul. </w:t>
    </w:r>
    <w:r>
      <w:rPr>
        <w:sz w:val="18"/>
      </w:rPr>
      <w:t>Trasa Północna)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92" w:rsidRDefault="009C3D92">
      <w:pPr>
        <w:spacing w:after="0" w:line="240" w:lineRule="auto"/>
      </w:pPr>
      <w:r>
        <w:separator/>
      </w:r>
    </w:p>
  </w:footnote>
  <w:footnote w:type="continuationSeparator" w:id="0">
    <w:p w:rsidR="009C3D92" w:rsidRDefault="009C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780601">
    <w:pPr>
      <w:spacing w:after="0" w:line="259" w:lineRule="auto"/>
      <w:ind w:left="0" w:right="50"/>
      <w:jc w:val="right"/>
    </w:pPr>
    <w:r>
      <w:rPr>
        <w:rFonts w:ascii="Times New Roman" w:eastAsia="Times New Roman" w:hAnsi="Times New Roman" w:cs="Times New Roman"/>
        <w:sz w:val="22"/>
      </w:rPr>
      <w:fldChar w:fldCharType="begin"/>
    </w:r>
    <w:r w:rsidR="00AC2DF4">
      <w:rPr>
        <w:rFonts w:ascii="Times New Roman" w:eastAsia="Times New Roman" w:hAnsi="Times New Roman" w:cs="Times New Roman"/>
        <w:sz w:val="22"/>
      </w:rPr>
      <w:instrText xml:space="preserve"> PAGE   \* MERGEFORMAT </w:instrText>
    </w:r>
    <w:r>
      <w:rPr>
        <w:rFonts w:ascii="Times New Roman" w:eastAsia="Times New Roman" w:hAnsi="Times New Roman" w:cs="Times New Roman"/>
        <w:sz w:val="22"/>
      </w:rPr>
      <w:fldChar w:fldCharType="separate"/>
    </w:r>
    <w:r w:rsidR="00AC2DF4"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780601">
    <w:pPr>
      <w:spacing w:after="0" w:line="259" w:lineRule="auto"/>
      <w:ind w:left="0" w:right="50"/>
      <w:jc w:val="right"/>
    </w:pPr>
    <w:r>
      <w:rPr>
        <w:rFonts w:ascii="Times New Roman" w:eastAsia="Times New Roman" w:hAnsi="Times New Roman" w:cs="Times New Roman"/>
        <w:sz w:val="22"/>
      </w:rPr>
      <w:fldChar w:fldCharType="begin"/>
    </w:r>
    <w:r w:rsidR="00AC2DF4">
      <w:rPr>
        <w:rFonts w:ascii="Times New Roman" w:eastAsia="Times New Roman" w:hAnsi="Times New Roman" w:cs="Times New Roman"/>
        <w:sz w:val="22"/>
      </w:rPr>
      <w:instrText xml:space="preserve"> PAGE   \* MERGEFORMAT </w:instrText>
    </w:r>
    <w:r>
      <w:rPr>
        <w:rFonts w:ascii="Times New Roman" w:eastAsia="Times New Roman" w:hAnsi="Times New Roman" w:cs="Times New Roman"/>
        <w:sz w:val="22"/>
      </w:rPr>
      <w:fldChar w:fldCharType="separate"/>
    </w:r>
    <w:r w:rsidR="00B553D2">
      <w:rPr>
        <w:rFonts w:ascii="Times New Roman" w:eastAsia="Times New Roman" w:hAnsi="Times New Roman" w:cs="Times New Roman"/>
        <w:noProof/>
        <w:sz w:val="22"/>
      </w:rPr>
      <w:t>3</w:t>
    </w:r>
    <w:r>
      <w:rPr>
        <w:rFonts w:ascii="Times New Roman" w:eastAsia="Times New Roman" w:hAnsi="Times New Roman" w:cs="Times New Roman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320EA4">
    <w:pPr>
      <w:spacing w:after="160" w:line="259" w:lineRule="auto"/>
      <w:ind w:left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21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883125</wp:posOffset>
          </wp:positionH>
          <wp:positionV relativeFrom="page">
            <wp:posOffset>514301</wp:posOffset>
          </wp:positionV>
          <wp:extent cx="6162813" cy="19048"/>
          <wp:effectExtent l="0" t="0" r="0" b="0"/>
          <wp:wrapSquare wrapText="bothSides"/>
          <wp:docPr id="12522" name="Picture 12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" name="Picture 12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813" cy="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601"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 w:rsidR="00780601"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5</w:t>
    </w:r>
    <w:r w:rsidR="00780601"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21"/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883125</wp:posOffset>
          </wp:positionH>
          <wp:positionV relativeFrom="page">
            <wp:posOffset>514301</wp:posOffset>
          </wp:positionV>
          <wp:extent cx="6162813" cy="190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" name="Picture 12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813" cy="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601"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 w:rsidR="00780601">
      <w:rPr>
        <w:rFonts w:ascii="Times New Roman" w:eastAsia="Times New Roman" w:hAnsi="Times New Roman" w:cs="Times New Roman"/>
        <w:sz w:val="26"/>
      </w:rPr>
      <w:fldChar w:fldCharType="separate"/>
    </w:r>
    <w:r w:rsidR="00B553D2">
      <w:rPr>
        <w:rFonts w:ascii="Times New Roman" w:eastAsia="Times New Roman" w:hAnsi="Times New Roman" w:cs="Times New Roman"/>
        <w:noProof/>
        <w:sz w:val="26"/>
      </w:rPr>
      <w:t>5</w:t>
    </w:r>
    <w:r w:rsidR="00780601"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4" w:rsidRDefault="00AC2DF4">
    <w:pPr>
      <w:spacing w:after="0" w:line="259" w:lineRule="auto"/>
      <w:ind w:left="0" w:right="-2021"/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883125</wp:posOffset>
          </wp:positionH>
          <wp:positionV relativeFrom="page">
            <wp:posOffset>514301</wp:posOffset>
          </wp:positionV>
          <wp:extent cx="6162813" cy="190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" name="Picture 12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813" cy="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601"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 w:rsidR="00780601"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5</w:t>
    </w:r>
    <w:r w:rsidR="00780601"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05pt;height:2.3pt;visibility:visible;mso-wrap-style:square" o:bullet="t">
        <v:imagedata r:id="rId1" o:title=""/>
      </v:shape>
    </w:pict>
  </w:numPicBullet>
  <w:abstractNum w:abstractNumId="0">
    <w:nsid w:val="01AB320D"/>
    <w:multiLevelType w:val="hybridMultilevel"/>
    <w:tmpl w:val="977A9C36"/>
    <w:lvl w:ilvl="0" w:tplc="2AAE9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A4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41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E3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C8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4C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03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03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EE6CBB"/>
    <w:multiLevelType w:val="multilevel"/>
    <w:tmpl w:val="02E43A62"/>
    <w:lvl w:ilvl="0">
      <w:start w:val="7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6C0009"/>
    <w:multiLevelType w:val="hybridMultilevel"/>
    <w:tmpl w:val="32A8B8E4"/>
    <w:lvl w:ilvl="0" w:tplc="9C90E97C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4EB9A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16B330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34465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F483F4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601396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DC1264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7CB3D8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25F5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007DC"/>
    <w:multiLevelType w:val="multilevel"/>
    <w:tmpl w:val="501A484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75520"/>
    <w:multiLevelType w:val="hybridMultilevel"/>
    <w:tmpl w:val="0EEE0428"/>
    <w:lvl w:ilvl="0" w:tplc="CE485588">
      <w:start w:val="10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E1306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AAA1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A2E28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8A68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EE7C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48540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BA0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A5C6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133A6"/>
    <w:multiLevelType w:val="hybridMultilevel"/>
    <w:tmpl w:val="451A4822"/>
    <w:lvl w:ilvl="0" w:tplc="A3A0B292">
      <w:start w:val="1"/>
      <w:numFmt w:val="lowerLetter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2CBC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8565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CBD9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60208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30B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CAA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00C1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C7B4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8D76A8"/>
    <w:multiLevelType w:val="hybridMultilevel"/>
    <w:tmpl w:val="B880AF10"/>
    <w:lvl w:ilvl="0" w:tplc="66728430">
      <w:start w:val="3"/>
      <w:numFmt w:val="lowerLetter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7D5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77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E949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E8A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EAA5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69D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8AD1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C9F5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0014E"/>
    <w:multiLevelType w:val="hybridMultilevel"/>
    <w:tmpl w:val="879283EE"/>
    <w:lvl w:ilvl="0" w:tplc="BD20225A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05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8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2C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ADF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C1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86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64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E6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FB7A8E"/>
    <w:multiLevelType w:val="hybridMultilevel"/>
    <w:tmpl w:val="D8D4D84E"/>
    <w:lvl w:ilvl="0" w:tplc="C5FA9968">
      <w:start w:val="1"/>
      <w:numFmt w:val="lowerLetter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B78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4268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E4A5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6547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8683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340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3E2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4FA9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C719D6"/>
    <w:multiLevelType w:val="hybridMultilevel"/>
    <w:tmpl w:val="DF6E4444"/>
    <w:lvl w:ilvl="0" w:tplc="481A7B30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FE3DD6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AA31C8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20221C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62586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8AD2A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D24B1C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187E6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40D90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4E2181"/>
    <w:multiLevelType w:val="hybridMultilevel"/>
    <w:tmpl w:val="0BF29A36"/>
    <w:lvl w:ilvl="0" w:tplc="77CE90EA">
      <w:start w:val="1"/>
      <w:numFmt w:val="lowerLetter"/>
      <w:lvlText w:val="%1)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A6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0200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C0B14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66E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6542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0C1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C332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C766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900D86"/>
    <w:multiLevelType w:val="multilevel"/>
    <w:tmpl w:val="056411A0"/>
    <w:lvl w:ilvl="0">
      <w:start w:val="5"/>
      <w:numFmt w:val="decimal"/>
      <w:lvlText w:val="%1.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E20E7E"/>
    <w:multiLevelType w:val="hybridMultilevel"/>
    <w:tmpl w:val="568CA1E8"/>
    <w:lvl w:ilvl="0" w:tplc="E78A424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C55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34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CB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A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801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F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A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A2A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270D9C"/>
    <w:multiLevelType w:val="multilevel"/>
    <w:tmpl w:val="8624AE3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0C6154"/>
    <w:multiLevelType w:val="hybridMultilevel"/>
    <w:tmpl w:val="5898191A"/>
    <w:lvl w:ilvl="0" w:tplc="3C5AD810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29C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0D878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2A130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C551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0260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E2E10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8D1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7A0C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C42FA7"/>
    <w:multiLevelType w:val="hybridMultilevel"/>
    <w:tmpl w:val="CB4CAFA0"/>
    <w:lvl w:ilvl="0" w:tplc="2A0C7C3A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0915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2F81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99F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3BA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0E11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4139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CE53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AD50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EA4"/>
    <w:rsid w:val="00320EA4"/>
    <w:rsid w:val="00715E41"/>
    <w:rsid w:val="007553CD"/>
    <w:rsid w:val="00780601"/>
    <w:rsid w:val="009C3D92"/>
    <w:rsid w:val="00A61595"/>
    <w:rsid w:val="00AC2DF4"/>
    <w:rsid w:val="00B553D2"/>
    <w:rsid w:val="00C920F4"/>
    <w:rsid w:val="00EE6AE9"/>
    <w:rsid w:val="00F9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601"/>
    <w:pPr>
      <w:spacing w:after="5" w:line="265" w:lineRule="auto"/>
      <w:ind w:left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780601"/>
    <w:pPr>
      <w:keepNext/>
      <w:keepLines/>
      <w:spacing w:after="0"/>
      <w:ind w:left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780601"/>
    <w:pPr>
      <w:keepNext/>
      <w:keepLines/>
      <w:spacing w:after="18"/>
      <w:ind w:left="3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780601"/>
    <w:pPr>
      <w:keepNext/>
      <w:keepLines/>
      <w:spacing w:after="68"/>
      <w:ind w:left="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8060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sid w:val="00780601"/>
    <w:rPr>
      <w:rFonts w:ascii="Calibri" w:eastAsia="Calibri" w:hAnsi="Calibri" w:cs="Calibri"/>
      <w:color w:val="000000"/>
      <w:sz w:val="40"/>
    </w:rPr>
  </w:style>
  <w:style w:type="character" w:customStyle="1" w:styleId="Nagwek2Znak">
    <w:name w:val="Nagłówek 2 Znak"/>
    <w:link w:val="Nagwek2"/>
    <w:rsid w:val="0078060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7806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CD"/>
    <w:rPr>
      <w:rFonts w:ascii="Tahoma" w:eastAsia="Calibri" w:hAnsi="Tahoma" w:cs="Tahoma"/>
      <w:color w:val="000000"/>
      <w:sz w:val="16"/>
      <w:szCs w:val="16"/>
    </w:rPr>
  </w:style>
  <w:style w:type="paragraph" w:customStyle="1" w:styleId="Tekstdugiegocytatu">
    <w:name w:val="Tekst długiego cytatu"/>
    <w:basedOn w:val="Normalny"/>
    <w:rsid w:val="007553CD"/>
    <w:pPr>
      <w:tabs>
        <w:tab w:val="left" w:pos="1"/>
      </w:tabs>
      <w:suppressAutoHyphens/>
      <w:spacing w:after="0" w:line="240" w:lineRule="auto"/>
      <w:ind w:left="361" w:right="-181" w:hanging="360"/>
      <w:jc w:val="left"/>
    </w:pPr>
    <w:rPr>
      <w:rFonts w:ascii="Arial Narrow" w:eastAsia="Times New Roman" w:hAnsi="Arial Narrow" w:cs="Arial Narrow"/>
      <w:b/>
      <w:color w:val="auto"/>
      <w:sz w:val="28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75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3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CD"/>
    <w:rPr>
      <w:rFonts w:ascii="Tahoma" w:eastAsia="Calibri" w:hAnsi="Tahoma" w:cs="Tahoma"/>
      <w:color w:val="000000"/>
      <w:sz w:val="16"/>
      <w:szCs w:val="16"/>
    </w:rPr>
  </w:style>
  <w:style w:type="paragraph" w:customStyle="1" w:styleId="Tekstdugiegocytatu">
    <w:name w:val="Tekst długiego cytatu"/>
    <w:basedOn w:val="Normalny"/>
    <w:rsid w:val="007553CD"/>
    <w:pPr>
      <w:tabs>
        <w:tab w:val="left" w:pos="1"/>
      </w:tabs>
      <w:suppressAutoHyphens/>
      <w:spacing w:after="0" w:line="240" w:lineRule="auto"/>
      <w:ind w:left="361" w:right="-181" w:hanging="360"/>
      <w:jc w:val="left"/>
    </w:pPr>
    <w:rPr>
      <w:rFonts w:ascii="Arial Narrow" w:eastAsia="Times New Roman" w:hAnsi="Arial Narrow" w:cs="Arial Narrow"/>
      <w:b/>
      <w:color w:val="auto"/>
      <w:sz w:val="28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75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5.xml"/><Relationship Id="rId32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1.jpeg"/><Relationship Id="rId27" Type="http://schemas.openxmlformats.org/officeDocument/2006/relationships/header" Target="header6.xm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 D SCHODY TERENOWE - PDF</vt:lpstr>
    </vt:vector>
  </TitlesOfParts>
  <Company>Organization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 D SCHODY TERENOWE - PDF</dc:title>
  <dc:subject/>
  <dc:creator>AWT</dc:creator>
  <cp:keywords/>
  <cp:lastModifiedBy>a.kolomyjska</cp:lastModifiedBy>
  <cp:revision>6</cp:revision>
  <dcterms:created xsi:type="dcterms:W3CDTF">2018-12-05T08:34:00Z</dcterms:created>
  <dcterms:modified xsi:type="dcterms:W3CDTF">2018-12-10T14:19:00Z</dcterms:modified>
</cp:coreProperties>
</file>