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3106C" w14:textId="77777777" w:rsidR="006D3E64" w:rsidRDefault="00A71698">
      <w:pPr>
        <w:pStyle w:val="Nagwek20"/>
        <w:spacing w:line="100" w:lineRule="atLeast"/>
        <w:jc w:val="center"/>
        <w:rPr>
          <w:rFonts w:ascii="Times New Roman" w:hAnsi="Times New Roman"/>
          <w:b/>
          <w:sz w:val="24"/>
          <w:szCs w:val="24"/>
        </w:rPr>
      </w:pPr>
      <w:r>
        <w:object w:dxaOrig="5699" w:dyaOrig="6494" w14:anchorId="6C414880">
          <v:shape id="ole_rId2" o:spid="_x0000_i1025" style="width:80.35pt;height:90.4pt" coordsize="" o:spt="100" adj="0,,0" path="" stroked="f">
            <v:stroke joinstyle="miter"/>
            <v:imagedata r:id="rId8" o:title=""/>
            <v:formulas/>
            <v:path o:connecttype="segments"/>
          </v:shape>
          <o:OLEObject Type="Embed" ProgID="Obraz" ShapeID="ole_rId2" DrawAspect="Content" ObjectID="_1646477758" r:id="rId9"/>
        </w:object>
      </w:r>
      <w:r>
        <w:rPr>
          <w:rFonts w:ascii="Times New Roman" w:hAnsi="Times New Roman"/>
          <w:b/>
          <w:sz w:val="24"/>
          <w:szCs w:val="24"/>
        </w:rPr>
        <w:t>Urząd Gminy Kowale Oleckie</w:t>
      </w:r>
    </w:p>
    <w:p w14:paraId="3009D900" w14:textId="77777777" w:rsidR="006D3E64" w:rsidRDefault="00A71698">
      <w:pPr>
        <w:pStyle w:val="Nagwek20"/>
        <w:spacing w:line="100" w:lineRule="atLeast"/>
        <w:jc w:val="center"/>
        <w:rPr>
          <w:rFonts w:ascii="Times New Roman" w:hAnsi="Times New Roman"/>
          <w:b/>
          <w:sz w:val="24"/>
          <w:szCs w:val="24"/>
        </w:rPr>
      </w:pPr>
      <w:r>
        <w:rPr>
          <w:rFonts w:ascii="Times New Roman" w:hAnsi="Times New Roman"/>
          <w:b/>
          <w:sz w:val="24"/>
          <w:szCs w:val="24"/>
        </w:rPr>
        <w:t>19-420 Kowale Oleckie  ul. Kościuszki 44</w:t>
      </w:r>
    </w:p>
    <w:p w14:paraId="04D69FB5" w14:textId="77777777" w:rsidR="006D3E64" w:rsidRDefault="00A71698">
      <w:pPr>
        <w:pStyle w:val="Nagwek20"/>
        <w:spacing w:line="100" w:lineRule="atLeast"/>
        <w:ind w:firstLine="708"/>
        <w:jc w:val="center"/>
        <w:rPr>
          <w:rFonts w:ascii="Times New Roman" w:hAnsi="Times New Roman"/>
          <w:b/>
          <w:sz w:val="24"/>
          <w:szCs w:val="24"/>
        </w:rPr>
      </w:pPr>
      <w:r>
        <w:rPr>
          <w:rFonts w:ascii="Times New Roman" w:hAnsi="Times New Roman"/>
          <w:b/>
          <w:sz w:val="24"/>
          <w:szCs w:val="24"/>
        </w:rPr>
        <w:t xml:space="preserve">      Nr konta BS Olecko O/Kowale Oleckie 25933900060030030002570012</w:t>
      </w:r>
    </w:p>
    <w:p w14:paraId="38B999E7" w14:textId="77777777" w:rsidR="006D3E64" w:rsidRDefault="00A71698">
      <w:pPr>
        <w:spacing w:line="100" w:lineRule="atLeast"/>
        <w:jc w:val="center"/>
      </w:pPr>
      <w:r>
        <w:rPr>
          <w:b/>
        </w:rPr>
        <w:t xml:space="preserve">        tel. fax. 0-87 737 75 31  / NIP 847-10-01-440 / e-mail </w:t>
      </w:r>
      <w:hyperlink r:id="rId10">
        <w:r>
          <w:rPr>
            <w:rStyle w:val="czeinternetowe"/>
          </w:rPr>
          <w:t>gmina@kowaleoleckie.eu</w:t>
        </w:r>
      </w:hyperlink>
      <w:r>
        <w:t xml:space="preserve"> </w:t>
      </w:r>
      <w:hyperlink r:id="rId11">
        <w:r>
          <w:rPr>
            <w:rStyle w:val="czeinternetowe"/>
          </w:rPr>
          <w:t>http://www.kowaleoleckie.eu</w:t>
        </w:r>
      </w:hyperlink>
      <w:r>
        <w:t xml:space="preserve">  </w:t>
      </w:r>
    </w:p>
    <w:p w14:paraId="435200C5" w14:textId="77777777" w:rsidR="006D3E64" w:rsidRDefault="006D3E64"/>
    <w:p w14:paraId="3BF454D7" w14:textId="77777777" w:rsidR="006D3E64" w:rsidRDefault="006D3E64"/>
    <w:p w14:paraId="1E2C2C0B" w14:textId="70B36877" w:rsidR="006D3E64" w:rsidRDefault="00A71698">
      <w:pPr>
        <w:rPr>
          <w:color w:val="FF0000"/>
        </w:rPr>
      </w:pPr>
      <w:r>
        <w:rPr>
          <w:b/>
        </w:rPr>
        <w:t>IGKm.271.1.2020asz</w:t>
      </w:r>
      <w:r>
        <w:rPr>
          <w:b/>
        </w:rPr>
        <w:tab/>
      </w:r>
      <w:r>
        <w:rPr>
          <w:b/>
        </w:rPr>
        <w:tab/>
      </w:r>
      <w:r>
        <w:rPr>
          <w:b/>
        </w:rPr>
        <w:tab/>
      </w:r>
      <w:r>
        <w:rPr>
          <w:b/>
        </w:rPr>
        <w:tab/>
      </w:r>
      <w:r>
        <w:rPr>
          <w:b/>
        </w:rPr>
        <w:tab/>
      </w:r>
      <w:r>
        <w:t xml:space="preserve">Kowale Oleckie dn. </w:t>
      </w:r>
      <w:r w:rsidR="00015C53">
        <w:t>23.03.2020 r.</w:t>
      </w:r>
    </w:p>
    <w:p w14:paraId="1FA26B94" w14:textId="77777777" w:rsidR="006D3E64" w:rsidRDefault="006D3E64">
      <w:pPr>
        <w:rPr>
          <w:b/>
        </w:rPr>
      </w:pPr>
    </w:p>
    <w:p w14:paraId="3505CE7B" w14:textId="77777777" w:rsidR="006D3E64" w:rsidRDefault="006D3E64">
      <w:pPr>
        <w:rPr>
          <w:b/>
        </w:rPr>
      </w:pPr>
    </w:p>
    <w:p w14:paraId="3ACF03A0" w14:textId="77777777" w:rsidR="006D3E64" w:rsidRDefault="006D3E64">
      <w:pPr>
        <w:rPr>
          <w:b/>
        </w:rPr>
      </w:pPr>
    </w:p>
    <w:p w14:paraId="32CADAC8" w14:textId="77777777" w:rsidR="006D3E64" w:rsidRDefault="006D3E64">
      <w:pPr>
        <w:rPr>
          <w:b/>
        </w:rPr>
      </w:pPr>
    </w:p>
    <w:p w14:paraId="2B37F357" w14:textId="77777777" w:rsidR="006D3E64" w:rsidRDefault="006D3E64">
      <w:pPr>
        <w:rPr>
          <w:b/>
        </w:rPr>
      </w:pPr>
    </w:p>
    <w:p w14:paraId="1C7F0B6D" w14:textId="77777777" w:rsidR="006D3E64" w:rsidRDefault="00A71698">
      <w:pPr>
        <w:jc w:val="center"/>
        <w:rPr>
          <w:b/>
          <w:sz w:val="32"/>
          <w:szCs w:val="32"/>
        </w:rPr>
      </w:pPr>
      <w:r>
        <w:rPr>
          <w:b/>
          <w:sz w:val="32"/>
          <w:szCs w:val="32"/>
        </w:rPr>
        <w:t>SPECYFIKACJA ISTOTNYCH WARUNKÓW</w:t>
      </w:r>
    </w:p>
    <w:p w14:paraId="50E61EA0" w14:textId="77777777" w:rsidR="006D3E64" w:rsidRDefault="00A71698">
      <w:pPr>
        <w:jc w:val="center"/>
        <w:rPr>
          <w:b/>
          <w:sz w:val="32"/>
          <w:szCs w:val="32"/>
        </w:rPr>
      </w:pPr>
      <w:r>
        <w:rPr>
          <w:b/>
          <w:sz w:val="32"/>
          <w:szCs w:val="32"/>
        </w:rPr>
        <w:t>ZAMÓWIENIA</w:t>
      </w:r>
    </w:p>
    <w:p w14:paraId="2731CBA6" w14:textId="77777777" w:rsidR="006D3E64" w:rsidRDefault="006D3E64">
      <w:pPr>
        <w:rPr>
          <w:b/>
          <w:sz w:val="32"/>
          <w:szCs w:val="32"/>
        </w:rPr>
      </w:pPr>
    </w:p>
    <w:p w14:paraId="3C5E6BE2" w14:textId="77777777" w:rsidR="006D3E64" w:rsidRDefault="006D3E64">
      <w:pPr>
        <w:widowControl w:val="0"/>
        <w:tabs>
          <w:tab w:val="left" w:pos="4678"/>
        </w:tabs>
        <w:jc w:val="center"/>
        <w:rPr>
          <w:b/>
          <w:kern w:val="2"/>
          <w:sz w:val="28"/>
          <w:szCs w:val="28"/>
          <w:lang w:eastAsia="en-US"/>
        </w:rPr>
      </w:pPr>
    </w:p>
    <w:p w14:paraId="0D5D8902" w14:textId="77777777" w:rsidR="006D3E64" w:rsidRDefault="006D3E64">
      <w:pPr>
        <w:jc w:val="both"/>
        <w:rPr>
          <w:b/>
          <w:strike/>
          <w:color w:val="FF0000"/>
        </w:rPr>
      </w:pPr>
    </w:p>
    <w:p w14:paraId="585DC547" w14:textId="77777777" w:rsidR="006D3E64" w:rsidRDefault="006D3E64">
      <w:pPr>
        <w:jc w:val="both"/>
        <w:rPr>
          <w:b/>
        </w:rPr>
      </w:pPr>
    </w:p>
    <w:p w14:paraId="20660D6F" w14:textId="77777777" w:rsidR="006D3E64" w:rsidRDefault="00A71698">
      <w:pPr>
        <w:jc w:val="center"/>
        <w:rPr>
          <w:b/>
        </w:rPr>
      </w:pPr>
      <w:r>
        <w:rPr>
          <w:b/>
        </w:rPr>
        <w:t>Tryb udzielenia zamówienia: PRZETARG NIEOGRANICZONY</w:t>
      </w:r>
    </w:p>
    <w:p w14:paraId="061E3099" w14:textId="77777777" w:rsidR="006D3E64" w:rsidRDefault="006D3E64">
      <w:pPr>
        <w:jc w:val="both"/>
        <w:rPr>
          <w:b/>
        </w:rPr>
      </w:pPr>
    </w:p>
    <w:p w14:paraId="4F3B05D1" w14:textId="77777777" w:rsidR="006D3E64" w:rsidRDefault="006D3E64">
      <w:pPr>
        <w:jc w:val="both"/>
        <w:rPr>
          <w:b/>
        </w:rPr>
      </w:pPr>
    </w:p>
    <w:p w14:paraId="265B1186" w14:textId="77777777" w:rsidR="006D3E64" w:rsidRDefault="00A71698">
      <w:pPr>
        <w:widowControl w:val="0"/>
        <w:tabs>
          <w:tab w:val="left" w:pos="4678"/>
        </w:tabs>
        <w:jc w:val="center"/>
        <w:rPr>
          <w:b/>
          <w:kern w:val="2"/>
          <w:sz w:val="32"/>
          <w:szCs w:val="32"/>
          <w:lang w:eastAsia="en-US"/>
        </w:rPr>
      </w:pPr>
      <w:r>
        <w:rPr>
          <w:b/>
          <w:kern w:val="2"/>
          <w:sz w:val="32"/>
          <w:szCs w:val="32"/>
          <w:lang w:eastAsia="en-US"/>
        </w:rPr>
        <w:t>Odbiór i transport odpadów komunalnych z terenu Gminy Kowale Oleckie</w:t>
      </w:r>
    </w:p>
    <w:p w14:paraId="0EBBF90E" w14:textId="77777777" w:rsidR="006D3E64" w:rsidRDefault="006D3E64">
      <w:pPr>
        <w:jc w:val="both"/>
        <w:rPr>
          <w:b/>
        </w:rPr>
      </w:pPr>
    </w:p>
    <w:p w14:paraId="5C4E4A7A" w14:textId="77777777" w:rsidR="006D3E64" w:rsidRDefault="006D3E64">
      <w:pPr>
        <w:jc w:val="both"/>
        <w:rPr>
          <w:b/>
        </w:rPr>
      </w:pPr>
    </w:p>
    <w:p w14:paraId="428C1398" w14:textId="77777777" w:rsidR="006D3E64" w:rsidRDefault="006D3E64">
      <w:pPr>
        <w:jc w:val="both"/>
        <w:rPr>
          <w:b/>
        </w:rPr>
      </w:pPr>
    </w:p>
    <w:p w14:paraId="12D88FEE" w14:textId="77777777" w:rsidR="006D3E64" w:rsidRDefault="006D3E64">
      <w:pPr>
        <w:jc w:val="both"/>
        <w:rPr>
          <w:b/>
        </w:rPr>
      </w:pPr>
    </w:p>
    <w:p w14:paraId="19164B8B" w14:textId="77777777" w:rsidR="006D3E64" w:rsidRDefault="006D3E64">
      <w:pPr>
        <w:jc w:val="both"/>
        <w:rPr>
          <w:b/>
        </w:rPr>
      </w:pPr>
    </w:p>
    <w:p w14:paraId="075CE22D" w14:textId="77777777" w:rsidR="006D3E64" w:rsidRDefault="00A71698">
      <w:r>
        <w:tab/>
      </w:r>
      <w:r>
        <w:tab/>
      </w:r>
      <w:r>
        <w:tab/>
      </w:r>
      <w:r>
        <w:tab/>
      </w:r>
      <w:r>
        <w:tab/>
      </w:r>
      <w:r>
        <w:tab/>
      </w:r>
      <w:r>
        <w:tab/>
      </w:r>
      <w:r>
        <w:tab/>
      </w:r>
      <w:r>
        <w:tab/>
      </w:r>
      <w:r>
        <w:tab/>
        <w:t>Zatwierdził:</w:t>
      </w:r>
    </w:p>
    <w:p w14:paraId="115D8130" w14:textId="77777777" w:rsidR="006D3E64" w:rsidRDefault="00A71698">
      <w:r>
        <w:tab/>
      </w:r>
      <w:r>
        <w:tab/>
      </w:r>
      <w:r>
        <w:tab/>
      </w:r>
      <w:r>
        <w:tab/>
      </w:r>
      <w:r>
        <w:tab/>
      </w:r>
      <w:r>
        <w:tab/>
      </w:r>
      <w:r>
        <w:tab/>
      </w:r>
      <w:r>
        <w:tab/>
      </w:r>
      <w:r>
        <w:tab/>
      </w:r>
      <w:r>
        <w:tab/>
      </w:r>
    </w:p>
    <w:p w14:paraId="4B31C1B0" w14:textId="77777777" w:rsidR="006D3E64" w:rsidRDefault="00A71698">
      <w:r>
        <w:tab/>
      </w:r>
      <w:r>
        <w:tab/>
      </w:r>
      <w:r>
        <w:tab/>
      </w:r>
      <w:r>
        <w:tab/>
      </w:r>
      <w:r>
        <w:tab/>
      </w:r>
      <w:r>
        <w:tab/>
      </w:r>
      <w:r>
        <w:tab/>
      </w:r>
      <w:r>
        <w:tab/>
        <w:t xml:space="preserve">        Wójt Gminy Kowale  Oleckie</w:t>
      </w:r>
    </w:p>
    <w:p w14:paraId="4EE06011" w14:textId="77777777" w:rsidR="006D3E64" w:rsidRDefault="00A71698">
      <w:pPr>
        <w:jc w:val="center"/>
      </w:pPr>
      <w:r>
        <w:t xml:space="preserve">                                                                                                 Krzysztof Locman</w:t>
      </w:r>
    </w:p>
    <w:p w14:paraId="10D251EE" w14:textId="77777777" w:rsidR="006D3E64" w:rsidRDefault="006D3E64"/>
    <w:p w14:paraId="6F9DE48F" w14:textId="77777777" w:rsidR="006D3E64" w:rsidRDefault="006D3E64"/>
    <w:p w14:paraId="17563EA2" w14:textId="77777777" w:rsidR="006D3E64" w:rsidRDefault="006D3E64"/>
    <w:p w14:paraId="62AD89EB" w14:textId="77777777" w:rsidR="006D3E64" w:rsidRDefault="006D3E64"/>
    <w:p w14:paraId="3690D7A2" w14:textId="77777777" w:rsidR="006D3E64" w:rsidRDefault="006D3E64"/>
    <w:p w14:paraId="6DAD44D4" w14:textId="77777777" w:rsidR="006D3E64" w:rsidRDefault="00A71698">
      <w:r>
        <w:t>Sprawy merytoryczne: Aleksandra Szymańczyk</w:t>
      </w:r>
    </w:p>
    <w:p w14:paraId="2B367732" w14:textId="77777777" w:rsidR="006D3E64" w:rsidRDefault="00A71698">
      <w:r>
        <w:t>Sprawy proceduralne: Maciej Kozłowski</w:t>
      </w:r>
    </w:p>
    <w:p w14:paraId="229C1675" w14:textId="77777777" w:rsidR="006D3E64" w:rsidRDefault="00A71698">
      <w:pPr>
        <w:pStyle w:val="Akapitzlist"/>
        <w:numPr>
          <w:ilvl w:val="0"/>
          <w:numId w:val="1"/>
        </w:numPr>
        <w:ind w:left="0" w:firstLine="0"/>
        <w:rPr>
          <w:b/>
        </w:rPr>
      </w:pPr>
      <w:r>
        <w:rPr>
          <w:b/>
        </w:rPr>
        <w:lastRenderedPageBreak/>
        <w:t>Nazwa oraz adres Zamawiającego</w:t>
      </w:r>
    </w:p>
    <w:p w14:paraId="59163F60" w14:textId="77777777" w:rsidR="006D3E64" w:rsidRDefault="006D3E64"/>
    <w:p w14:paraId="458A1A8B" w14:textId="77777777" w:rsidR="006D3E64" w:rsidRDefault="00A71698">
      <w:r>
        <w:t>Gmina Kowale Oleckie, reprezentowana przez:</w:t>
      </w:r>
    </w:p>
    <w:p w14:paraId="5E292A13" w14:textId="77777777" w:rsidR="006D3E64" w:rsidRDefault="00A71698">
      <w:r>
        <w:t>Wójta Gminy –  Krzysztofa Locmana</w:t>
      </w:r>
    </w:p>
    <w:p w14:paraId="6C400419" w14:textId="77777777" w:rsidR="006D3E64" w:rsidRDefault="00A71698">
      <w:r>
        <w:t>ul. Kościuszki 44</w:t>
      </w:r>
    </w:p>
    <w:p w14:paraId="6EEA342E" w14:textId="77777777" w:rsidR="006D3E64" w:rsidRDefault="00A71698">
      <w:r>
        <w:t>19-420 Kowale Oleckie</w:t>
      </w:r>
    </w:p>
    <w:p w14:paraId="29E0C7B7" w14:textId="77777777" w:rsidR="006D3E64" w:rsidRDefault="00A71698">
      <w:r>
        <w:t>NIP 847-161-21-61, REGON 790671254</w:t>
      </w:r>
    </w:p>
    <w:p w14:paraId="2F5A8CD3" w14:textId="77777777" w:rsidR="006D3E64" w:rsidRDefault="00A71698">
      <w:r>
        <w:t>tel. 087 737 75 31,  fax: 087 5238209</w:t>
      </w:r>
    </w:p>
    <w:p w14:paraId="3FD95039" w14:textId="77777777" w:rsidR="006D3E64" w:rsidRDefault="00A71698">
      <w:r>
        <w:t>adres poczty elektronicznej: gmina@kowaleoleckie.eu</w:t>
      </w:r>
    </w:p>
    <w:p w14:paraId="0EE75ED2" w14:textId="77777777" w:rsidR="006D3E64" w:rsidRDefault="00A71698">
      <w:r>
        <w:t xml:space="preserve">adres strony internetowej: </w:t>
      </w:r>
      <w:hyperlink r:id="rId12">
        <w:r>
          <w:rPr>
            <w:rStyle w:val="czeinternetowe"/>
          </w:rPr>
          <w:t>www.kowaleoleckie.eu</w:t>
        </w:r>
      </w:hyperlink>
      <w:r>
        <w:t xml:space="preserve"> </w:t>
      </w:r>
    </w:p>
    <w:p w14:paraId="5D2D5609" w14:textId="77777777" w:rsidR="006D3E64" w:rsidRDefault="00A71698">
      <w:r>
        <w:t>godziny urzędowania: poniedziałek-piątek 7.30-15.30</w:t>
      </w:r>
    </w:p>
    <w:p w14:paraId="2F4A7681" w14:textId="77777777" w:rsidR="006D3E64" w:rsidRDefault="006D3E64"/>
    <w:p w14:paraId="56B10788" w14:textId="77777777" w:rsidR="006D3E64" w:rsidRDefault="00A71698">
      <w:pPr>
        <w:pStyle w:val="Akapitzlist"/>
        <w:numPr>
          <w:ilvl w:val="0"/>
          <w:numId w:val="1"/>
        </w:numPr>
        <w:ind w:left="0" w:firstLine="0"/>
        <w:rPr>
          <w:b/>
        </w:rPr>
      </w:pPr>
      <w:r>
        <w:rPr>
          <w:b/>
        </w:rPr>
        <w:t>Tryb udzielenia zamówienia</w:t>
      </w:r>
    </w:p>
    <w:p w14:paraId="607ACFFC" w14:textId="77777777" w:rsidR="006D3E64" w:rsidRDefault="006D3E64">
      <w:pPr>
        <w:jc w:val="both"/>
      </w:pPr>
    </w:p>
    <w:p w14:paraId="6289DFBF" w14:textId="77777777" w:rsidR="006D3E64" w:rsidRDefault="00A71698">
      <w:pPr>
        <w:jc w:val="both"/>
      </w:pPr>
      <w:r>
        <w:t>Postępowanie prowadzone będzie w trybie przetargu nieograniczonego, na  podstawie ustawy z dnia 29 stycznia 2004 roku Prawo zamówień publicznych (Dz. U. z 2019 r., poz. 1843 ze zm.), [zwanej dalej „Pzp”].</w:t>
      </w:r>
    </w:p>
    <w:p w14:paraId="5E597D20" w14:textId="77777777" w:rsidR="006D3E64" w:rsidRDefault="006D3E64">
      <w:pPr>
        <w:jc w:val="both"/>
      </w:pPr>
    </w:p>
    <w:p w14:paraId="2A220D31" w14:textId="77777777" w:rsidR="006D3E64" w:rsidRDefault="00A71698">
      <w:pPr>
        <w:jc w:val="both"/>
      </w:pPr>
      <w:r>
        <w:t>Wartość zamówienia nie przekracza kwoty określonej w przepisach wydanych na podstawie art. 11 ust.8 Pzp.</w:t>
      </w:r>
    </w:p>
    <w:p w14:paraId="7760DF19" w14:textId="77777777" w:rsidR="006D3E64" w:rsidRDefault="006D3E64">
      <w:pPr>
        <w:jc w:val="both"/>
      </w:pPr>
    </w:p>
    <w:p w14:paraId="5A5BBB2A" w14:textId="77777777" w:rsidR="006D3E64" w:rsidRDefault="00A71698">
      <w:pPr>
        <w:jc w:val="both"/>
      </w:pPr>
      <w:r>
        <w:t>W sprawach nieuregulowanych niniejszym SIWZ stosuje się przepisy ustawy Pzp oraz ustawy z dnia 23 kwietnia 1964 r. Kodeks Cywilny ( Dz.U. z 2019 r, poz. 1145 ze zm.)</w:t>
      </w:r>
    </w:p>
    <w:p w14:paraId="0C28287B" w14:textId="77777777" w:rsidR="006D3E64" w:rsidRDefault="006D3E64"/>
    <w:p w14:paraId="7BA5B193" w14:textId="77777777" w:rsidR="006D3E64" w:rsidRDefault="00A71698">
      <w:r>
        <w:t>Ogłoszenie o zamówieniu zostało zamieszczone:</w:t>
      </w:r>
    </w:p>
    <w:p w14:paraId="1E9A4BC4" w14:textId="77777777" w:rsidR="006D3E64" w:rsidRDefault="00A71698">
      <w:r>
        <w:t>- na tablicy ogłoszeń w siedzibie zamawiającego</w:t>
      </w:r>
    </w:p>
    <w:p w14:paraId="20595F51" w14:textId="77777777" w:rsidR="006D3E64" w:rsidRDefault="00A71698">
      <w:r>
        <w:t xml:space="preserve">- na stronie internetowej zamawiającego: </w:t>
      </w:r>
      <w:hyperlink r:id="rId13">
        <w:r>
          <w:rPr>
            <w:rStyle w:val="czeinternetowe"/>
          </w:rPr>
          <w:t>bip.kowaleoleckie.eu</w:t>
        </w:r>
      </w:hyperlink>
      <w:r>
        <w:t xml:space="preserve">    </w:t>
      </w:r>
    </w:p>
    <w:p w14:paraId="1FAA7A59" w14:textId="77777777" w:rsidR="006D3E64" w:rsidRDefault="006D3E64"/>
    <w:p w14:paraId="6A246C97" w14:textId="77777777" w:rsidR="006D3E64" w:rsidRDefault="00A71698">
      <w:pPr>
        <w:pStyle w:val="Akapitzlist"/>
        <w:numPr>
          <w:ilvl w:val="0"/>
          <w:numId w:val="1"/>
        </w:numPr>
        <w:ind w:left="0" w:firstLine="0"/>
        <w:rPr>
          <w:b/>
        </w:rPr>
      </w:pPr>
      <w:r>
        <w:rPr>
          <w:b/>
        </w:rPr>
        <w:t>Opis przedmiotu zamówienia</w:t>
      </w:r>
    </w:p>
    <w:p w14:paraId="1266C8E8" w14:textId="77777777" w:rsidR="006D3E64" w:rsidRDefault="006D3E64">
      <w:pPr>
        <w:jc w:val="both"/>
      </w:pPr>
    </w:p>
    <w:p w14:paraId="0C361CEA" w14:textId="77777777" w:rsidR="006D3E64" w:rsidRDefault="00A71698">
      <w:pPr>
        <w:spacing w:line="276" w:lineRule="auto"/>
        <w:jc w:val="both"/>
      </w:pPr>
      <w:r>
        <w:t>1. Przedmiotem zamówienia jest odbiór i transport odpadów komunalnych z terenu gminy Kowale Oleckie, który obejmuje odbiór i transport odpadów komunalnych od właścicieli nieruchomości zamieszkałych, nieruchomości na których nie zamieszkują mieszkańcy a powstają odpady komunalne (instytucji użyteczności publicznej, zakładów pracy, obiektów działalności gospodarczej, szkół, placów zabaw, boisk gminnych, terenów rekreacyjnych publicznie dostępnych) oraz nieruchomości zabudowanych domkami letniskowymi lub innych nieruchomości wykorzystywanych na cele rekreacyjno-wypoczynkowe, wykorzystywanych przez część roku, na terenie gminy Kowale Oleckie.</w:t>
      </w:r>
    </w:p>
    <w:p w14:paraId="12FFEC11" w14:textId="77777777" w:rsidR="006D3E64" w:rsidRDefault="006D3E64">
      <w:pPr>
        <w:jc w:val="both"/>
      </w:pPr>
    </w:p>
    <w:p w14:paraId="7F0FFE58" w14:textId="77777777" w:rsidR="006D3E64" w:rsidRDefault="00A71698">
      <w:pPr>
        <w:jc w:val="both"/>
      </w:pPr>
      <w:r>
        <w:rPr>
          <w:b/>
        </w:rPr>
        <w:t xml:space="preserve">2. </w:t>
      </w:r>
      <w:r>
        <w:t>Ilekroć w niniejszej specyfikacji istotnych warunków zamówienia zostanie użyte słowo lub zwrot SIWZ - należy przez to rozumieć niniejszą specyfikację istotnych warunków zamówienia</w:t>
      </w:r>
    </w:p>
    <w:p w14:paraId="239D82B0" w14:textId="77777777" w:rsidR="006D3E64" w:rsidRDefault="006D3E64">
      <w:pPr>
        <w:jc w:val="both"/>
      </w:pPr>
    </w:p>
    <w:p w14:paraId="6CAB5235" w14:textId="77777777" w:rsidR="006D3E64" w:rsidRDefault="00A71698">
      <w:pPr>
        <w:jc w:val="both"/>
      </w:pPr>
      <w:r>
        <w:t>3. Szczegółowy opis oraz warunki dotyczące wykonania zamówienia zostały zawarte w: Załączniku nr 1- opis przedmiotu zamówienia, oraz w Projekcie umowy, stanowiącym załącznik nr 5 do SIWZ</w:t>
      </w:r>
    </w:p>
    <w:p w14:paraId="037DA4E8" w14:textId="77777777" w:rsidR="006D3E64" w:rsidRDefault="006D3E64">
      <w:pPr>
        <w:jc w:val="both"/>
        <w:rPr>
          <w:color w:val="FF0000"/>
        </w:rPr>
      </w:pPr>
    </w:p>
    <w:p w14:paraId="062C1042" w14:textId="77777777" w:rsidR="006D3E64" w:rsidRDefault="00A71698">
      <w:pPr>
        <w:jc w:val="both"/>
      </w:pPr>
      <w:r>
        <w:t xml:space="preserve">4. Wspólny Słownik Zamówień (CPV): </w:t>
      </w:r>
    </w:p>
    <w:p w14:paraId="63785B63" w14:textId="77777777" w:rsidR="006D3E64" w:rsidRDefault="00A71698">
      <w:pPr>
        <w:jc w:val="both"/>
      </w:pPr>
      <w:r>
        <w:t>90.51.10.00-2- Usługi wywozu odpadów,</w:t>
      </w:r>
    </w:p>
    <w:p w14:paraId="1B56D3A3" w14:textId="77777777" w:rsidR="006D3E64" w:rsidRDefault="00A71698">
      <w:pPr>
        <w:jc w:val="both"/>
      </w:pPr>
      <w:r>
        <w:t>90.53.30.00-2- Usługi gospodarki odpadami,</w:t>
      </w:r>
    </w:p>
    <w:p w14:paraId="6D01D28E" w14:textId="77777777" w:rsidR="006D3E64" w:rsidRDefault="00A71698">
      <w:pPr>
        <w:jc w:val="both"/>
      </w:pPr>
      <w:r>
        <w:lastRenderedPageBreak/>
        <w:t>90.51.31.00-7 -Usługi wywozu odpadów pochodzących z gospodarstw domowych,</w:t>
      </w:r>
    </w:p>
    <w:p w14:paraId="79F77038" w14:textId="77777777" w:rsidR="006D3E64" w:rsidRDefault="00A71698">
      <w:pPr>
        <w:jc w:val="both"/>
      </w:pPr>
      <w:r>
        <w:t>90.51.20.00-9- Usługi transportu odpadów.</w:t>
      </w:r>
    </w:p>
    <w:p w14:paraId="2498FE12" w14:textId="77777777" w:rsidR="006D3E64" w:rsidRDefault="00A71698">
      <w:pPr>
        <w:jc w:val="both"/>
        <w:rPr>
          <w:i/>
        </w:rPr>
      </w:pPr>
      <w:r>
        <w:rPr>
          <w:i/>
        </w:rPr>
        <w:t>Uwaga: Kod wg CPV jest stosowany pomocniczo i nie wpływa na zakres obowiązków Wykonawcy z tytułu zawartej umowy.</w:t>
      </w:r>
    </w:p>
    <w:p w14:paraId="1C57B768" w14:textId="77777777" w:rsidR="006D3E64" w:rsidRDefault="006D3E64">
      <w:pPr>
        <w:jc w:val="both"/>
      </w:pPr>
    </w:p>
    <w:p w14:paraId="6C23D377" w14:textId="77777777" w:rsidR="006D3E64" w:rsidRDefault="00A71698">
      <w:pPr>
        <w:widowControl w:val="0"/>
        <w:spacing w:line="276" w:lineRule="auto"/>
        <w:jc w:val="both"/>
        <w:rPr>
          <w:kern w:val="2"/>
        </w:rPr>
      </w:pPr>
      <w:r>
        <w:rPr>
          <w:kern w:val="2"/>
        </w:rPr>
        <w:t>5.</w:t>
      </w:r>
      <w:r>
        <w:rPr>
          <w:b/>
          <w:kern w:val="2"/>
        </w:rPr>
        <w:t xml:space="preserve"> </w:t>
      </w:r>
      <w:r>
        <w:rPr>
          <w:kern w:val="2"/>
        </w:rPr>
        <w:t xml:space="preserve">Zamawiający nie dopuszcza składania ofert częściowych. </w:t>
      </w:r>
    </w:p>
    <w:p w14:paraId="35746F65" w14:textId="77777777" w:rsidR="006D3E64" w:rsidRDefault="00A71698">
      <w:pPr>
        <w:widowControl w:val="0"/>
        <w:spacing w:line="276" w:lineRule="auto"/>
        <w:jc w:val="both"/>
        <w:rPr>
          <w:bCs/>
          <w:kern w:val="2"/>
        </w:rPr>
      </w:pPr>
      <w:r>
        <w:rPr>
          <w:bCs/>
          <w:kern w:val="2"/>
        </w:rPr>
        <w:t>6. Zamawiający nie przewiduje zawarcia umowy ramowej.</w:t>
      </w:r>
    </w:p>
    <w:p w14:paraId="4EE25693" w14:textId="77777777" w:rsidR="006D3E64" w:rsidRDefault="00A71698">
      <w:pPr>
        <w:widowControl w:val="0"/>
        <w:spacing w:line="276" w:lineRule="auto"/>
        <w:jc w:val="both"/>
        <w:rPr>
          <w:bCs/>
          <w:kern w:val="2"/>
        </w:rPr>
      </w:pPr>
      <w:r>
        <w:rPr>
          <w:bCs/>
          <w:kern w:val="2"/>
        </w:rPr>
        <w:t>7. Zamawiający nie przewiduje udzielenia zamówień uzupełniających, o których mowa w art. 67 ust. 1 pkt 6 i 7 lub w art.134 ust. 6 pkt 3 ustawy Pzp</w:t>
      </w:r>
    </w:p>
    <w:p w14:paraId="5C2019EC" w14:textId="77777777" w:rsidR="006D3E64" w:rsidRDefault="00A71698">
      <w:pPr>
        <w:widowControl w:val="0"/>
        <w:spacing w:line="276" w:lineRule="auto"/>
        <w:jc w:val="both"/>
        <w:rPr>
          <w:bCs/>
          <w:kern w:val="2"/>
        </w:rPr>
      </w:pPr>
      <w:r>
        <w:rPr>
          <w:bCs/>
          <w:kern w:val="2"/>
        </w:rPr>
        <w:t>8. Zamawiający nie przewiduje aukcji elektronicznej.</w:t>
      </w:r>
    </w:p>
    <w:p w14:paraId="568F4860" w14:textId="77777777" w:rsidR="006D3E64" w:rsidRDefault="00A71698">
      <w:pPr>
        <w:widowControl w:val="0"/>
        <w:spacing w:line="276" w:lineRule="auto"/>
        <w:jc w:val="both"/>
        <w:rPr>
          <w:kern w:val="2"/>
        </w:rPr>
      </w:pPr>
      <w:r>
        <w:rPr>
          <w:bCs/>
          <w:kern w:val="2"/>
        </w:rPr>
        <w:t xml:space="preserve">9. Zamawiający </w:t>
      </w:r>
      <w:r>
        <w:rPr>
          <w:kern w:val="2"/>
        </w:rPr>
        <w:t>nie dopuszcza składania ofert wariantowych.</w:t>
      </w:r>
    </w:p>
    <w:p w14:paraId="51D87C51" w14:textId="77777777" w:rsidR="006D3E64" w:rsidRDefault="00A71698">
      <w:pPr>
        <w:widowControl w:val="0"/>
        <w:spacing w:line="276" w:lineRule="auto"/>
        <w:jc w:val="both"/>
        <w:rPr>
          <w:kern w:val="2"/>
        </w:rPr>
      </w:pPr>
      <w:r>
        <w:rPr>
          <w:kern w:val="2"/>
        </w:rPr>
        <w:t>10. Zamawiający nie przewiduje rozliczenia w walutach obcych.</w:t>
      </w:r>
    </w:p>
    <w:p w14:paraId="79260969" w14:textId="77777777" w:rsidR="006D3E64" w:rsidRDefault="00A71698">
      <w:pPr>
        <w:widowControl w:val="0"/>
        <w:spacing w:line="276" w:lineRule="auto"/>
        <w:jc w:val="both"/>
        <w:rPr>
          <w:kern w:val="2"/>
        </w:rPr>
      </w:pPr>
      <w:r>
        <w:rPr>
          <w:kern w:val="2"/>
        </w:rPr>
        <w:t>11. Zamawiający nie przewiduje zwrotu kosztów udziału w postępowaniu.</w:t>
      </w:r>
    </w:p>
    <w:p w14:paraId="4344071E" w14:textId="77777777" w:rsidR="006D3E64" w:rsidRDefault="00A71698">
      <w:pPr>
        <w:widowControl w:val="0"/>
        <w:spacing w:line="276" w:lineRule="auto"/>
        <w:jc w:val="both"/>
        <w:rPr>
          <w:kern w:val="2"/>
        </w:rPr>
      </w:pPr>
      <w:r>
        <w:rPr>
          <w:kern w:val="2"/>
        </w:rPr>
        <w:t xml:space="preserve">12. Zamawiający na podstawie art. 29 ust. 3a Pzp wymaga zatrudnienia przez wykonawcę i podwykonawcę na podstawie umowy o pracę osób wykonujących czynności bezpośrednio związane z wykonywaniem usługi, tj. kierowców pojazdów przystosowanych do odbioru odpadów i osób dokonujących odbioru odpadów z nieruchomości oraz osób odpowiedzialnych za sprawozdawczość związaną z odbiorem odpadów. </w:t>
      </w:r>
    </w:p>
    <w:p w14:paraId="23D1DB0C" w14:textId="77777777" w:rsidR="006D3E64" w:rsidRDefault="00A71698">
      <w:pPr>
        <w:widowControl w:val="0"/>
        <w:spacing w:line="276" w:lineRule="auto"/>
        <w:jc w:val="both"/>
        <w:rPr>
          <w:kern w:val="2"/>
        </w:rPr>
      </w:pPr>
      <w:r>
        <w:rPr>
          <w:kern w:val="2"/>
        </w:rPr>
        <w:t>12.1. W trakcie realizacji zamówienia zamawiający uprawniony jest do wykonywania czynności kontrolnych wobec wykonawcy odnośnie spełnienia przez wykonawcę lub podwykonawcę wymogu zatrudnienia na podstawie umowy o pracę osób wykonujących wskazane w punkcie 12 czynności. Zamawiający uprawniony jest w szczególności do:</w:t>
      </w:r>
    </w:p>
    <w:p w14:paraId="44CD2A55" w14:textId="77777777" w:rsidR="006D3E64" w:rsidRDefault="00A71698">
      <w:pPr>
        <w:widowControl w:val="0"/>
        <w:spacing w:line="276" w:lineRule="auto"/>
        <w:jc w:val="both"/>
      </w:pPr>
      <w:r>
        <w:rPr>
          <w:kern w:val="2"/>
        </w:rPr>
        <w:t>a)</w:t>
      </w:r>
      <w:r>
        <w:rPr>
          <w:kern w:val="2"/>
        </w:rPr>
        <w:tab/>
        <w:t>żądania oświadczeń i dokumentów w zakresie potwierdzenia spełnienia ww. wymogów i dokonywania ich oceny;</w:t>
      </w:r>
    </w:p>
    <w:p w14:paraId="0DDDE9F4" w14:textId="77777777" w:rsidR="006D3E64" w:rsidRDefault="00A71698">
      <w:pPr>
        <w:widowControl w:val="0"/>
        <w:spacing w:line="276" w:lineRule="auto"/>
        <w:jc w:val="both"/>
      </w:pPr>
      <w:r>
        <w:rPr>
          <w:kern w:val="2"/>
        </w:rPr>
        <w:t>b)</w:t>
      </w:r>
      <w:r>
        <w:rPr>
          <w:kern w:val="2"/>
        </w:rPr>
        <w:tab/>
        <w:t>żądania wyjaśnień w przypadku wątpliwości w zakresie potwierdzenia spełnienia ww. wymogów;</w:t>
      </w:r>
    </w:p>
    <w:p w14:paraId="1564FEC6" w14:textId="77777777" w:rsidR="006D3E64" w:rsidRDefault="00A71698">
      <w:pPr>
        <w:widowControl w:val="0"/>
        <w:spacing w:line="276" w:lineRule="auto"/>
        <w:jc w:val="both"/>
        <w:rPr>
          <w:kern w:val="2"/>
        </w:rPr>
      </w:pPr>
      <w:r>
        <w:rPr>
          <w:kern w:val="2"/>
        </w:rPr>
        <w:t>c)</w:t>
      </w:r>
      <w:r>
        <w:rPr>
          <w:kern w:val="2"/>
        </w:rPr>
        <w:tab/>
        <w:t>przeprowadzania kontroli na miejscu wykonywania świadczenia.</w:t>
      </w:r>
    </w:p>
    <w:p w14:paraId="5E8EB032" w14:textId="77777777" w:rsidR="006D3E64" w:rsidRDefault="00A71698">
      <w:pPr>
        <w:widowControl w:val="0"/>
        <w:spacing w:line="276" w:lineRule="auto"/>
        <w:jc w:val="both"/>
        <w:rPr>
          <w:kern w:val="2"/>
        </w:rPr>
      </w:pPr>
      <w:r>
        <w:rPr>
          <w:kern w:val="2"/>
        </w:rPr>
        <w:t>12.2.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12 czynności:</w:t>
      </w:r>
    </w:p>
    <w:p w14:paraId="230A45D5" w14:textId="77777777" w:rsidR="006D3E64" w:rsidRDefault="00A71698">
      <w:pPr>
        <w:widowControl w:val="0"/>
        <w:spacing w:line="276" w:lineRule="auto"/>
        <w:jc w:val="both"/>
        <w:rPr>
          <w:kern w:val="2"/>
        </w:rPr>
      </w:pPr>
      <w:r>
        <w:rPr>
          <w:kern w:val="2"/>
        </w:rPr>
        <w:t>a)</w:t>
      </w:r>
      <w:r>
        <w:rPr>
          <w:kern w:val="2"/>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nazwisk i liczby tych osób, rodzaju umowy o pracę i wymiaru etatu oraz podpis osoby uprawnionej do złożenia oświadczenia w imieniu wykonawcy lub podwykonawcy;</w:t>
      </w:r>
    </w:p>
    <w:p w14:paraId="5C25C3C9" w14:textId="77777777" w:rsidR="006D3E64" w:rsidRDefault="00A71698">
      <w:pPr>
        <w:widowControl w:val="0"/>
        <w:spacing w:line="276" w:lineRule="auto"/>
        <w:jc w:val="both"/>
        <w:rPr>
          <w:kern w:val="2"/>
        </w:rPr>
      </w:pPr>
      <w:r>
        <w:rPr>
          <w:kern w:val="2"/>
        </w:rPr>
        <w:t>b)</w:t>
      </w:r>
      <w:r>
        <w:rPr>
          <w:kern w:val="2"/>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w:t>
      </w:r>
      <w:r>
        <w:rPr>
          <w:kern w:val="2"/>
        </w:rPr>
        <w:lastRenderedPageBreak/>
        <w:t xml:space="preserve">szczególności bez adresów, nr PESEL pracowników). Informacje takie jak: data zawarcia umowy, rodzaj umowy o pracę i wymiar etatu powinny być możliwe do zidentyfikowania; </w:t>
      </w:r>
    </w:p>
    <w:p w14:paraId="2FD4D3D5" w14:textId="77777777" w:rsidR="006D3E64" w:rsidRDefault="00A71698">
      <w:pPr>
        <w:widowControl w:val="0"/>
        <w:spacing w:line="276" w:lineRule="auto"/>
        <w:jc w:val="both"/>
        <w:rPr>
          <w:kern w:val="2"/>
        </w:rPr>
      </w:pPr>
      <w:r>
        <w:rPr>
          <w:kern w:val="2"/>
        </w:rPr>
        <w:t>c)</w:t>
      </w:r>
      <w:r>
        <w:rPr>
          <w:kern w:val="2"/>
        </w:rPr>
        <w:tab/>
        <w:t>zaświadczenie właściwego oddziału ZUS, potwierdzające opłacanie przez wykonawcę lub podwykonawcę składek na ubezpieczenie społeczne i zdrowotne z tytułu zatrudnienia na podstawie umowy o pracę za ostatni okres rozliczeniowy;</w:t>
      </w:r>
    </w:p>
    <w:p w14:paraId="12CF55BE" w14:textId="77777777" w:rsidR="006D3E64" w:rsidRDefault="00A71698">
      <w:pPr>
        <w:widowControl w:val="0"/>
        <w:spacing w:line="276" w:lineRule="auto"/>
        <w:jc w:val="both"/>
        <w:rPr>
          <w:kern w:val="2"/>
        </w:rPr>
      </w:pPr>
      <w:r>
        <w:rPr>
          <w:kern w:val="2"/>
        </w:rPr>
        <w:t>d)</w:t>
      </w:r>
      <w:r>
        <w:rPr>
          <w:kern w:val="2"/>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14:paraId="371918D0" w14:textId="77777777" w:rsidR="006D3E64" w:rsidRDefault="00A71698">
      <w:pPr>
        <w:widowControl w:val="0"/>
        <w:spacing w:line="276" w:lineRule="auto"/>
        <w:jc w:val="both"/>
        <w:rPr>
          <w:kern w:val="2"/>
        </w:rPr>
      </w:pPr>
      <w:r>
        <w:rPr>
          <w:kern w:val="2"/>
        </w:rPr>
        <w:t>12.3.</w:t>
      </w:r>
      <w:r>
        <w:rPr>
          <w:kern w:val="2"/>
        </w:rPr>
        <w:tab/>
        <w:t>Z tytułu niespełnienia przez wykonawcę lub podwykonawcę wymogu zatrudnienia na podstawie umowy o pracę osób wykonujących wskazane w punkcie 12 czynności zamawiający przewiduje sankcję w postaci obowiązku zapłaty przez wykonawcę kary umownej w wysokości określonej we wzorze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12 czynności.</w:t>
      </w:r>
    </w:p>
    <w:p w14:paraId="58D9C5A4" w14:textId="77777777" w:rsidR="006D3E64" w:rsidRDefault="00A71698">
      <w:pPr>
        <w:widowControl w:val="0"/>
        <w:spacing w:line="276" w:lineRule="auto"/>
        <w:jc w:val="both"/>
        <w:rPr>
          <w:kern w:val="2"/>
        </w:rPr>
      </w:pPr>
      <w:r>
        <w:rPr>
          <w:kern w:val="2"/>
        </w:rPr>
        <w:t>12.4. W przypadku uzasadnionych wątpliwości co do przestrzegania prawa pracy przez wykonawcę lub podwykonawcę, zamawiający może zwrócić się o przeprowadzenie kontroli przez Państwową Inspekcję Pracy.</w:t>
      </w:r>
    </w:p>
    <w:p w14:paraId="35801BDD" w14:textId="77777777" w:rsidR="006D3E64" w:rsidRDefault="00A71698">
      <w:pPr>
        <w:widowControl w:val="0"/>
        <w:spacing w:line="276" w:lineRule="auto"/>
        <w:jc w:val="both"/>
        <w:rPr>
          <w:kern w:val="2"/>
        </w:rPr>
      </w:pPr>
      <w:r>
        <w:rPr>
          <w:kern w:val="2"/>
        </w:rPr>
        <w:t>13. Zamawiający nie przewiduje wymagań, o których mowa w art. 29 ust. 4 Pzp.</w:t>
      </w:r>
    </w:p>
    <w:p w14:paraId="0EB9CDB9" w14:textId="77777777" w:rsidR="006D3E64" w:rsidRDefault="00A71698">
      <w:pPr>
        <w:widowControl w:val="0"/>
        <w:spacing w:line="276" w:lineRule="auto"/>
        <w:jc w:val="both"/>
        <w:rPr>
          <w:kern w:val="2"/>
        </w:rPr>
      </w:pPr>
      <w:r>
        <w:rPr>
          <w:kern w:val="2"/>
        </w:rPr>
        <w:t>14. Zamawiający nie przewiduje obowiązku osobistego wykonania przez wykonawcę kluczowych części zamówienia, żąda jednak wskazania przez wykonawcę części zamówienia, których wykonanie zamierza powierzyć podwykonawcom i podania przez wykonawcę nazwy firm podwykonawców.</w:t>
      </w:r>
    </w:p>
    <w:p w14:paraId="0915DCEB" w14:textId="77777777" w:rsidR="006D3E64" w:rsidRDefault="00A71698">
      <w:pPr>
        <w:widowControl w:val="0"/>
        <w:spacing w:line="276" w:lineRule="auto"/>
        <w:jc w:val="both"/>
        <w:rPr>
          <w:kern w:val="2"/>
        </w:rPr>
      </w:pPr>
      <w:r>
        <w:rPr>
          <w:kern w:val="2"/>
        </w:rPr>
        <w:t>15. Zamawiający nie określa liczby części zamówienia, na które wykonawca może złożyć ofertę, ani maksymalnej liczby części, na które zamówienie może zostać udzielone temu samemu wykonawcy.</w:t>
      </w:r>
    </w:p>
    <w:p w14:paraId="26C8EB61" w14:textId="77777777" w:rsidR="006D3E64" w:rsidRDefault="006D3E64">
      <w:pPr>
        <w:widowControl w:val="0"/>
        <w:spacing w:line="276" w:lineRule="auto"/>
        <w:jc w:val="both"/>
        <w:rPr>
          <w:kern w:val="2"/>
        </w:rPr>
      </w:pPr>
    </w:p>
    <w:p w14:paraId="04FAB113" w14:textId="77777777" w:rsidR="006D3E64" w:rsidRDefault="00A71698">
      <w:pPr>
        <w:pStyle w:val="Akapitzlist"/>
        <w:widowControl w:val="0"/>
        <w:numPr>
          <w:ilvl w:val="0"/>
          <w:numId w:val="1"/>
        </w:numPr>
        <w:spacing w:line="360" w:lineRule="auto"/>
        <w:ind w:left="0" w:firstLine="0"/>
        <w:jc w:val="both"/>
        <w:rPr>
          <w:b/>
          <w:bCs/>
          <w:kern w:val="2"/>
        </w:rPr>
      </w:pPr>
      <w:r>
        <w:rPr>
          <w:b/>
          <w:bCs/>
          <w:kern w:val="2"/>
        </w:rPr>
        <w:t>Termin wykonania zamówienia</w:t>
      </w:r>
    </w:p>
    <w:p w14:paraId="2067C84C" w14:textId="77777777" w:rsidR="006D3E64" w:rsidRDefault="00A71698">
      <w:pPr>
        <w:widowControl w:val="0"/>
        <w:spacing w:line="276" w:lineRule="auto"/>
        <w:jc w:val="both"/>
        <w:rPr>
          <w:bCs/>
          <w:kern w:val="2"/>
        </w:rPr>
      </w:pPr>
      <w:r>
        <w:rPr>
          <w:bCs/>
          <w:kern w:val="2"/>
        </w:rPr>
        <w:t>Zamówienie będzie realizowane w okresie od 01-07-2020 do 31-12-2021</w:t>
      </w:r>
    </w:p>
    <w:p w14:paraId="487BCD65" w14:textId="77777777" w:rsidR="006D3E64" w:rsidRDefault="006D3E64">
      <w:pPr>
        <w:widowControl w:val="0"/>
        <w:spacing w:line="276" w:lineRule="auto"/>
        <w:jc w:val="both"/>
        <w:rPr>
          <w:bCs/>
          <w:kern w:val="2"/>
        </w:rPr>
      </w:pPr>
    </w:p>
    <w:p w14:paraId="508387F6" w14:textId="77777777" w:rsidR="006D3E64" w:rsidRDefault="00A71698">
      <w:pPr>
        <w:pStyle w:val="Akapitzlist"/>
        <w:numPr>
          <w:ilvl w:val="0"/>
          <w:numId w:val="1"/>
        </w:numPr>
        <w:ind w:left="0" w:firstLine="0"/>
        <w:jc w:val="both"/>
        <w:rPr>
          <w:b/>
        </w:rPr>
      </w:pPr>
      <w:r>
        <w:rPr>
          <w:b/>
        </w:rPr>
        <w:t xml:space="preserve">Warunki udziału w postępowaniu </w:t>
      </w:r>
    </w:p>
    <w:p w14:paraId="6103D443" w14:textId="77777777" w:rsidR="006D3E64" w:rsidRDefault="006D3E64">
      <w:pPr>
        <w:spacing w:line="276" w:lineRule="auto"/>
        <w:jc w:val="both"/>
      </w:pPr>
    </w:p>
    <w:p w14:paraId="6AF2FDC2" w14:textId="77777777" w:rsidR="006D3E64" w:rsidRDefault="00A71698">
      <w:pPr>
        <w:pStyle w:val="Akapitzlist"/>
        <w:spacing w:line="276" w:lineRule="auto"/>
        <w:ind w:left="0"/>
        <w:jc w:val="both"/>
      </w:pPr>
      <w:r>
        <w:t>1. O udzielenie zamówienia mogą ubiegać się wykonawcy, którzy spełniają warunki udziału w postępowaniu oraz nie podlegają wykluczeniu na podstawie art. 24 ust. 1 Pzp, oraz na podstawie art. 24 ust. 5 pkt. 1, 2, 4 i 8 Pzp.</w:t>
      </w:r>
    </w:p>
    <w:p w14:paraId="06FDD924" w14:textId="77777777" w:rsidR="006D3E64" w:rsidRDefault="00A71698">
      <w:pPr>
        <w:spacing w:line="276" w:lineRule="auto"/>
        <w:jc w:val="both"/>
      </w:pPr>
      <w:r>
        <w:t>2.     O udzielenie zamówienia mogą ubiegać się wykonawcy, którzy spełniają warunki udziału w postępowaniu o których mowa w art. 22 ust. 1 Pzp:</w:t>
      </w:r>
    </w:p>
    <w:p w14:paraId="537FEFA7" w14:textId="77777777" w:rsidR="006D3E64" w:rsidRDefault="00A71698">
      <w:pPr>
        <w:spacing w:line="276" w:lineRule="auto"/>
        <w:jc w:val="both"/>
        <w:rPr>
          <w:kern w:val="2"/>
        </w:rPr>
      </w:pPr>
      <w:r>
        <w:rPr>
          <w:kern w:val="2"/>
        </w:rPr>
        <w:t>2.1. Posiadają kompetencje lub uprawnienia do prowadzenia określonej działalności zawodowej, o ile wynika to z odrębnych przepisów:</w:t>
      </w:r>
    </w:p>
    <w:p w14:paraId="6E19AEA2" w14:textId="77777777" w:rsidR="006D3E64" w:rsidRDefault="00A71698">
      <w:pPr>
        <w:spacing w:line="276" w:lineRule="auto"/>
        <w:jc w:val="both"/>
      </w:pPr>
      <w:r>
        <w:lastRenderedPageBreak/>
        <w:t>- zaświadczenie o wpisie do rejestru działalności regulowanej w gminie Kowale Oleckie zgodnie z art. 9c ust. 1 ustawy z dnia 13 września 1996 r. o utrzymaniu czystości i porządku w gminach (Dz. U. z 2019 r., poz. 2010 ze zm.);</w:t>
      </w:r>
    </w:p>
    <w:p w14:paraId="39A69520" w14:textId="5F3BDA59" w:rsidR="006D3E64" w:rsidRDefault="00A71698">
      <w:pPr>
        <w:pStyle w:val="pkt"/>
        <w:spacing w:line="276" w:lineRule="auto"/>
        <w:ind w:left="0" w:firstLine="0"/>
      </w:pPr>
      <w:r>
        <w:rPr>
          <w:rFonts w:eastAsia="Calibri"/>
          <w:sz w:val="22"/>
          <w:szCs w:val="22"/>
        </w:rPr>
        <w:t>-</w:t>
      </w:r>
      <w:r>
        <w:t xml:space="preserve"> wpisu do Rejestru Bazy Danych o Odpadach (BDO) w zakresie objętym przedmiotem zamówienia prowadzonego przez Marszałka Województwa.</w:t>
      </w:r>
    </w:p>
    <w:p w14:paraId="46B3CFD4" w14:textId="16348398" w:rsidR="006D3E64" w:rsidRDefault="00A71698">
      <w:pPr>
        <w:pStyle w:val="pkt"/>
        <w:spacing w:line="276" w:lineRule="auto"/>
        <w:ind w:left="0" w:firstLine="0"/>
      </w:pPr>
      <w:r>
        <w:rPr>
          <w:rFonts w:eastAsia="Calibri"/>
          <w:sz w:val="22"/>
          <w:szCs w:val="22"/>
        </w:rPr>
        <w:t>-</w:t>
      </w:r>
      <w:r>
        <w:t xml:space="preserve"> wpisu do rejestru podmiotów zbierających zużyty sprzęt elektryczny i elektroniczny, prowadzonego przez Głównego Inspektora Ochrony Środowiska;</w:t>
      </w:r>
    </w:p>
    <w:p w14:paraId="7B38E4BC" w14:textId="77777777" w:rsidR="006D3E64" w:rsidRDefault="006D3E64">
      <w:pPr>
        <w:pStyle w:val="Default"/>
        <w:spacing w:line="276" w:lineRule="auto"/>
        <w:jc w:val="both"/>
        <w:rPr>
          <w:rFonts w:eastAsia="Calibri"/>
          <w:color w:val="auto"/>
          <w:sz w:val="22"/>
          <w:szCs w:val="22"/>
        </w:rPr>
      </w:pPr>
    </w:p>
    <w:p w14:paraId="50ABEFA4" w14:textId="77777777" w:rsidR="006D3E64" w:rsidRDefault="00A71698">
      <w:pPr>
        <w:pStyle w:val="pkt"/>
        <w:numPr>
          <w:ilvl w:val="1"/>
          <w:numId w:val="14"/>
        </w:numPr>
        <w:ind w:left="0" w:firstLine="0"/>
        <w:rPr>
          <w:szCs w:val="24"/>
        </w:rPr>
      </w:pPr>
      <w:r>
        <w:rPr>
          <w:szCs w:val="24"/>
        </w:rPr>
        <w:t xml:space="preserve">Posiadają niezbędną </w:t>
      </w:r>
      <w:r>
        <w:t>zdolność techniczną lub zawodową do wykonania zamówienia:</w:t>
      </w:r>
    </w:p>
    <w:p w14:paraId="6F153D6B" w14:textId="77777777" w:rsidR="006D3E64" w:rsidRDefault="00A71698">
      <w:pPr>
        <w:pStyle w:val="pkt"/>
        <w:numPr>
          <w:ilvl w:val="1"/>
          <w:numId w:val="2"/>
        </w:numPr>
        <w:tabs>
          <w:tab w:val="left" w:pos="851"/>
        </w:tabs>
        <w:spacing w:after="0"/>
        <w:ind w:left="709" w:hanging="425"/>
        <w:rPr>
          <w:szCs w:val="24"/>
        </w:rPr>
      </w:pPr>
      <w:r>
        <w:rPr>
          <w:szCs w:val="24"/>
        </w:rPr>
        <w:t xml:space="preserve">zamawiający uzna powyższy warunek za spełniony, jeżeli wykonawca wykaże, że </w:t>
      </w:r>
      <w:r>
        <w:t>w okresie ostatnich 3 lat przed upływem terminu składania ofert, a jeżeli okres prowadzenia działalności jest krótszy –  w tym okresie</w:t>
      </w:r>
      <w:r>
        <w:rPr>
          <w:szCs w:val="24"/>
        </w:rPr>
        <w:t>, wykonał lub wykonuje należycie minimum jedną usługę w zakresie odbioru odpadów albo odbioru i przekazania odpadów do zagospodarowania o łącznej wartości  min. 200 000 PLN brutto oraz;</w:t>
      </w:r>
    </w:p>
    <w:p w14:paraId="1CE21FB8" w14:textId="77777777" w:rsidR="006D3E64" w:rsidRDefault="00A71698">
      <w:pPr>
        <w:pStyle w:val="Default"/>
        <w:numPr>
          <w:ilvl w:val="1"/>
          <w:numId w:val="2"/>
        </w:numPr>
        <w:tabs>
          <w:tab w:val="left" w:pos="709"/>
        </w:tabs>
        <w:ind w:left="709" w:hanging="425"/>
        <w:jc w:val="both"/>
        <w:rPr>
          <w:color w:val="auto"/>
        </w:rPr>
      </w:pPr>
      <w:r>
        <w:rPr>
          <w:color w:val="auto"/>
        </w:rPr>
        <w:t>zamawiający uzna powyższy warunek za spełniony, jeżeli wykonawca wykaże, że    dysponuje niezbędnym sprzętem do wykonania zadania tj.</w:t>
      </w:r>
    </w:p>
    <w:p w14:paraId="29E79469" w14:textId="78A6E5D5" w:rsidR="006D3E64" w:rsidRDefault="00A71698">
      <w:pPr>
        <w:widowControl w:val="0"/>
        <w:tabs>
          <w:tab w:val="left" w:pos="6840"/>
        </w:tabs>
        <w:ind w:left="709"/>
        <w:contextualSpacing/>
        <w:jc w:val="both"/>
      </w:pPr>
      <w:r>
        <w:t xml:space="preserve">- </w:t>
      </w:r>
      <w:r>
        <w:rPr>
          <w:b/>
        </w:rPr>
        <w:t xml:space="preserve">co najmniej </w:t>
      </w:r>
      <w:r w:rsidRPr="00D72F38">
        <w:rPr>
          <w:b/>
        </w:rPr>
        <w:t>trzema</w:t>
      </w:r>
      <w:r>
        <w:rPr>
          <w:b/>
        </w:rPr>
        <w:t xml:space="preserve"> pojazdami</w:t>
      </w:r>
      <w:r>
        <w:t xml:space="preserve"> przystosowanymi do odbierania selektywnie zebranych odpadów komunalnych, </w:t>
      </w:r>
    </w:p>
    <w:p w14:paraId="34354D52" w14:textId="77777777" w:rsidR="006D3E64" w:rsidRDefault="00A71698">
      <w:pPr>
        <w:widowControl w:val="0"/>
        <w:tabs>
          <w:tab w:val="left" w:pos="6840"/>
        </w:tabs>
        <w:ind w:left="709"/>
        <w:contextualSpacing/>
        <w:jc w:val="both"/>
      </w:pPr>
      <w:r>
        <w:t xml:space="preserve">- </w:t>
      </w:r>
      <w:r>
        <w:rPr>
          <w:b/>
        </w:rPr>
        <w:t>co najmniej jednym pojazdem</w:t>
      </w:r>
      <w:r>
        <w:t xml:space="preserve"> przystosowanym do odbioru kontenerów z odpadami z dźwigiem hakowym lub bramowym kontenerów KP7,</w:t>
      </w:r>
    </w:p>
    <w:p w14:paraId="7BE42012" w14:textId="77777777" w:rsidR="006D3E64" w:rsidRDefault="00A71698">
      <w:pPr>
        <w:widowControl w:val="0"/>
        <w:tabs>
          <w:tab w:val="left" w:pos="6840"/>
        </w:tabs>
        <w:ind w:left="709"/>
        <w:contextualSpacing/>
        <w:jc w:val="both"/>
      </w:pPr>
      <w:r>
        <w:t xml:space="preserve">- </w:t>
      </w:r>
      <w:r>
        <w:rPr>
          <w:b/>
        </w:rPr>
        <w:t>co najmniej jednym pojazdem</w:t>
      </w:r>
      <w:r>
        <w:t xml:space="preserve"> (ciężarowym) skrzyniowym do odbioru odpadów problemowych,</w:t>
      </w:r>
    </w:p>
    <w:p w14:paraId="79AF5835" w14:textId="77777777" w:rsidR="006D3E64" w:rsidRDefault="00A71698">
      <w:pPr>
        <w:pStyle w:val="Default"/>
        <w:ind w:left="720"/>
        <w:jc w:val="both"/>
        <w:rPr>
          <w:color w:val="auto"/>
        </w:rPr>
      </w:pPr>
      <w:r>
        <w:rPr>
          <w:color w:val="auto"/>
        </w:rPr>
        <w:t>wraz z informacją o podstawie do dysponowania tymi zasobami;</w:t>
      </w:r>
    </w:p>
    <w:p w14:paraId="56D7EB41" w14:textId="77777777" w:rsidR="006D3E64" w:rsidRDefault="00A71698">
      <w:pPr>
        <w:pStyle w:val="Standard"/>
        <w:numPr>
          <w:ilvl w:val="1"/>
          <w:numId w:val="14"/>
        </w:numPr>
        <w:spacing w:before="120"/>
        <w:ind w:hanging="644"/>
        <w:jc w:val="both"/>
      </w:pPr>
      <w:r>
        <w:t xml:space="preserve">  Znajdują się w sytuacji ekonomicznej i finansowej zapewniającej wykonanie przedmiotu zamówienia:</w:t>
      </w:r>
    </w:p>
    <w:p w14:paraId="3468FC26" w14:textId="77777777" w:rsidR="006D3E64" w:rsidRDefault="00A71698">
      <w:pPr>
        <w:pStyle w:val="Standard"/>
        <w:spacing w:before="120"/>
        <w:jc w:val="both"/>
      </w:pPr>
      <w:r>
        <w:t xml:space="preserve">Zamawiający uzna powyższy warunek za spełniony, jeżeli wykonawca wykaże posiadanie środków finansowych lub zdolności kredytowej w wysokości min. </w:t>
      </w:r>
      <w:r>
        <w:rPr>
          <w:color w:val="000000"/>
        </w:rPr>
        <w:t>150 000 PLN</w:t>
      </w:r>
      <w:r>
        <w:t>, w okresie nie wcześniejszym niż 1 miesiąc przed upływem terminu składania ofert.</w:t>
      </w:r>
    </w:p>
    <w:p w14:paraId="3A9E07FC" w14:textId="77777777" w:rsidR="006D3E64" w:rsidRDefault="006D3E64">
      <w:pPr>
        <w:pStyle w:val="Standard"/>
        <w:spacing w:before="120"/>
        <w:jc w:val="both"/>
      </w:pPr>
    </w:p>
    <w:p w14:paraId="5BA521A4" w14:textId="77777777" w:rsidR="006D3E64" w:rsidRDefault="00A71698">
      <w:pPr>
        <w:pStyle w:val="Akapitzlist"/>
        <w:widowControl w:val="0"/>
        <w:numPr>
          <w:ilvl w:val="0"/>
          <w:numId w:val="14"/>
        </w:numPr>
        <w:suppressAutoHyphens w:val="0"/>
        <w:spacing w:line="40" w:lineRule="atLeast"/>
        <w:ind w:left="0" w:firstLine="0"/>
        <w:jc w:val="both"/>
      </w:pPr>
      <w:r>
        <w:rPr>
          <w:lang w:eastAsia="pl-PL"/>
        </w:rPr>
        <w:t>Wykonawca, w celu potwierdzenia spełniania warunków udziału w postępowaniu, może polegać na zdolnościach technicznych lub zawodowych lub sytuacji finansowej lub ekonomicznej innych podmiotów, niezależnie od charakteru prawnego łączących go z nim stosunków prawnych.</w:t>
      </w:r>
      <w:r>
        <w:rPr>
          <w:sz w:val="18"/>
          <w:szCs w:val="18"/>
          <w:lang w:eastAsia="pl-PL"/>
        </w:rPr>
        <w:t xml:space="preserve"> </w:t>
      </w:r>
      <w:r>
        <w:rPr>
          <w:lang w:eastAsia="pl-PL"/>
        </w:rPr>
        <w:t>Wykonawca w takiej sytuacji zobowiązany jest udowodnić zamawiającemu, iż będzie dysponował tymi zasobami w trakcie realizacji zamówienia, w szczególności przedstawiając zobowiązanie tych podmiotów do oddania mu do dyspozycji niezbędnych zasobów na potrzeby realizacji zamówienia.</w:t>
      </w:r>
      <w:r>
        <w:t xml:space="preserve"> </w:t>
      </w:r>
    </w:p>
    <w:p w14:paraId="69087B46" w14:textId="77777777" w:rsidR="006D3E64" w:rsidRDefault="00A71698">
      <w:pPr>
        <w:pStyle w:val="Akapitzlist"/>
        <w:widowControl w:val="0"/>
        <w:numPr>
          <w:ilvl w:val="1"/>
          <w:numId w:val="15"/>
        </w:numPr>
        <w:suppressAutoHyphens w:val="0"/>
        <w:spacing w:line="40" w:lineRule="atLeast"/>
        <w:ind w:left="0" w:firstLine="0"/>
        <w:jc w:val="both"/>
      </w:pPr>
      <w:r>
        <w:rPr>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Pzp, oraz art.24 ust. 5 pkt 1, 2, 4 i 8 Pzp. W odniesieniu do warunków dotyczących wykształcenia, kwalifikacji zawodowych lub doświadczenia, wykonawcy mogą polegać na zdolnościach innych podmiotów, jeśli podmioty te zrealizują usługi, do realizacji których te zdolności są wymagane.</w:t>
      </w:r>
      <w:r>
        <w:t xml:space="preserve"> </w:t>
      </w:r>
      <w:r>
        <w:rPr>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56E1F73" w14:textId="77777777" w:rsidR="006D3E64" w:rsidRDefault="00A71698">
      <w:pPr>
        <w:pStyle w:val="Akapitzlist"/>
        <w:widowControl w:val="0"/>
        <w:numPr>
          <w:ilvl w:val="1"/>
          <w:numId w:val="15"/>
        </w:numPr>
        <w:suppressAutoHyphens w:val="0"/>
        <w:spacing w:line="40" w:lineRule="atLeast"/>
        <w:ind w:left="0" w:firstLine="0"/>
        <w:jc w:val="both"/>
      </w:pPr>
      <w:r>
        <w:rPr>
          <w:lang w:eastAsia="pl-PL"/>
        </w:rPr>
        <w:lastRenderedPageBreak/>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14:paraId="6CB92B48" w14:textId="77777777" w:rsidR="006D3E64" w:rsidRDefault="00A71698">
      <w:pPr>
        <w:widowControl w:val="0"/>
        <w:suppressAutoHyphens w:val="0"/>
        <w:spacing w:line="40" w:lineRule="atLeast"/>
        <w:jc w:val="both"/>
        <w:rPr>
          <w:lang w:eastAsia="pl-PL"/>
        </w:rPr>
      </w:pPr>
      <w:r>
        <w:rPr>
          <w:lang w:eastAsia="pl-PL"/>
        </w:rPr>
        <w:t>1)zastąpił ten podmiot innym podmiotem lub podmiotami;</w:t>
      </w:r>
    </w:p>
    <w:p w14:paraId="16BE6551" w14:textId="77777777" w:rsidR="006D3E64" w:rsidRDefault="00A71698">
      <w:pPr>
        <w:widowControl w:val="0"/>
        <w:suppressAutoHyphens w:val="0"/>
        <w:spacing w:line="40" w:lineRule="atLeast"/>
        <w:jc w:val="both"/>
        <w:rPr>
          <w:lang w:eastAsia="pl-PL"/>
        </w:rPr>
      </w:pPr>
      <w:r>
        <w:rPr>
          <w:lang w:eastAsia="pl-PL"/>
        </w:rPr>
        <w:t xml:space="preserve"> lub</w:t>
      </w:r>
    </w:p>
    <w:p w14:paraId="21418728" w14:textId="77777777" w:rsidR="006D3E64" w:rsidRDefault="00A71698">
      <w:pPr>
        <w:widowControl w:val="0"/>
        <w:suppressAutoHyphens w:val="0"/>
        <w:spacing w:line="40" w:lineRule="atLeast"/>
        <w:jc w:val="both"/>
        <w:rPr>
          <w:lang w:eastAsia="pl-PL"/>
        </w:rPr>
      </w:pPr>
      <w:r>
        <w:rPr>
          <w:lang w:eastAsia="pl-PL"/>
        </w:rPr>
        <w:t>2) zobowiązał się do osobistego wykonania odpowiedniej części zamówienia, jeżeli wykaże żądane zdolności techniczne lub zawodowe lub sytuację finansową lub ekonomiczną.</w:t>
      </w:r>
    </w:p>
    <w:p w14:paraId="69EABBE1" w14:textId="77777777" w:rsidR="006D3E64" w:rsidRDefault="00A71698">
      <w:pPr>
        <w:pStyle w:val="Akapitzlist"/>
        <w:ind w:left="0"/>
        <w:jc w:val="both"/>
        <w:rPr>
          <w:lang w:eastAsia="pl-PL"/>
        </w:rPr>
      </w:pPr>
      <w:r>
        <w:rPr>
          <w:lang w:eastAsia="pl-PL"/>
        </w:rPr>
        <w:t>3.3.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Zamawiający może wykluczyć wykonawcę na każdym etapie postępowania o udzielenie zamówienia.</w:t>
      </w:r>
    </w:p>
    <w:p w14:paraId="6D36A956" w14:textId="77777777" w:rsidR="006D3E64" w:rsidRDefault="00A71698">
      <w:pPr>
        <w:pStyle w:val="Akapitzlist"/>
        <w:ind w:left="0"/>
        <w:jc w:val="both"/>
        <w:rPr>
          <w:lang w:eastAsia="pl-PL"/>
        </w:rPr>
      </w:pPr>
      <w:r>
        <w:rPr>
          <w:lang w:eastAsia="pl-PL"/>
        </w:rPr>
        <w:t>3.4. Ofertę wykonawcy wykluczonego uznaje się za odrzuconą.</w:t>
      </w:r>
    </w:p>
    <w:p w14:paraId="650B3915" w14:textId="77777777" w:rsidR="006D3E64" w:rsidRDefault="006D3E64">
      <w:pPr>
        <w:pStyle w:val="Akapitzlist"/>
        <w:ind w:left="0"/>
        <w:jc w:val="both"/>
      </w:pPr>
    </w:p>
    <w:p w14:paraId="7A99C9BF" w14:textId="77777777" w:rsidR="006D3E64" w:rsidRDefault="00A71698">
      <w:pPr>
        <w:pStyle w:val="Standard"/>
        <w:numPr>
          <w:ilvl w:val="0"/>
          <w:numId w:val="1"/>
        </w:numPr>
        <w:spacing w:before="120"/>
        <w:ind w:left="709" w:hanging="709"/>
        <w:jc w:val="both"/>
        <w:rPr>
          <w:b/>
        </w:rPr>
      </w:pPr>
      <w:r>
        <w:rPr>
          <w:b/>
        </w:rPr>
        <w:t>Wykaz oświadczeń potwierdzających brak podstaw do wykluczenia oraz spełnianie warunków udziału w postępowaniu  (dołączyć do oferty- składają wszyscy wykonawcy).</w:t>
      </w:r>
    </w:p>
    <w:p w14:paraId="78DD8C89" w14:textId="77777777" w:rsidR="006D3E64" w:rsidRDefault="00A71698">
      <w:pPr>
        <w:pStyle w:val="Standard"/>
        <w:numPr>
          <w:ilvl w:val="0"/>
          <w:numId w:val="3"/>
        </w:numPr>
        <w:spacing w:before="120"/>
        <w:ind w:left="0" w:firstLine="0"/>
        <w:jc w:val="both"/>
      </w:pPr>
      <w:r>
        <w:t>oświadczenie wykonawcy składane na podstawie art. 25a ust. 1 Pzp, dotyczące spełnienia warunków udziału w postępowaniu- sporządzone wg wzoru stanowiącego załącznik nr 3 do SIWZ;</w:t>
      </w:r>
    </w:p>
    <w:p w14:paraId="66655030" w14:textId="77777777" w:rsidR="006D3E64" w:rsidRDefault="00A71698">
      <w:pPr>
        <w:pStyle w:val="Akapitzlist"/>
        <w:numPr>
          <w:ilvl w:val="0"/>
          <w:numId w:val="3"/>
        </w:numPr>
        <w:ind w:left="0" w:firstLine="0"/>
        <w:jc w:val="both"/>
        <w:rPr>
          <w:lang w:eastAsia="pl-PL"/>
        </w:rPr>
      </w:pPr>
      <w:r>
        <w:rPr>
          <w:lang w:eastAsia="pl-PL"/>
        </w:rPr>
        <w:t>oświadczenie wykonawcy składane na podstawie art. 25a ust. 1 Pzp, dotyczące przesłanek wykluczenia z udziału w postępowaniu- sporządzone wg wzoru stanowiącego załącznik nr 7 do SIWZ;</w:t>
      </w:r>
    </w:p>
    <w:p w14:paraId="57C23B58" w14:textId="77777777" w:rsidR="006D3E64" w:rsidRDefault="006D3E64">
      <w:pPr>
        <w:pStyle w:val="Akapitzlist"/>
        <w:ind w:left="0"/>
        <w:jc w:val="both"/>
        <w:rPr>
          <w:lang w:eastAsia="pl-PL"/>
        </w:rPr>
      </w:pPr>
    </w:p>
    <w:p w14:paraId="516B8D1D" w14:textId="77777777" w:rsidR="006D3E64" w:rsidRDefault="00A71698">
      <w:pPr>
        <w:pStyle w:val="Akapitzlist"/>
        <w:ind w:left="0"/>
        <w:jc w:val="both"/>
        <w:rPr>
          <w:rFonts w:eastAsia="Calibri"/>
          <w:color w:val="FF0000"/>
          <w:lang w:eastAsia="pl-PL"/>
        </w:rPr>
      </w:pPr>
      <w:r>
        <w:rPr>
          <w:lang w:eastAsia="pl-PL"/>
        </w:rPr>
        <w:t xml:space="preserve">Powyższe </w:t>
      </w:r>
      <w:r>
        <w:rPr>
          <w:rFonts w:eastAsia="Calibri"/>
          <w:lang w:eastAsia="pl-PL"/>
        </w:rPr>
        <w:t>oświadczenia powinny być złożone w oryginale i podpisane odpowiednio przez osobę upoważnioną do reprezentowania wykonawcy.</w:t>
      </w:r>
    </w:p>
    <w:p w14:paraId="26116BD3" w14:textId="77777777" w:rsidR="006D3E64" w:rsidRDefault="006D3E64">
      <w:pPr>
        <w:pStyle w:val="Akapitzlist"/>
        <w:ind w:left="0"/>
        <w:jc w:val="both"/>
        <w:rPr>
          <w:lang w:eastAsia="pl-PL"/>
        </w:rPr>
      </w:pPr>
    </w:p>
    <w:p w14:paraId="056252C6" w14:textId="77777777" w:rsidR="006D3E64" w:rsidRDefault="006D3E64">
      <w:pPr>
        <w:pStyle w:val="Akapitzlist"/>
        <w:jc w:val="both"/>
        <w:rPr>
          <w:color w:val="0070C0"/>
          <w:lang w:eastAsia="pl-PL"/>
        </w:rPr>
      </w:pPr>
    </w:p>
    <w:p w14:paraId="280E3698" w14:textId="77777777" w:rsidR="006D3E64" w:rsidRDefault="00A71698">
      <w:pPr>
        <w:pStyle w:val="Akapitzlist"/>
        <w:numPr>
          <w:ilvl w:val="0"/>
          <w:numId w:val="1"/>
        </w:numPr>
        <w:ind w:left="709" w:hanging="709"/>
        <w:jc w:val="both"/>
        <w:rPr>
          <w:b/>
        </w:rPr>
      </w:pPr>
      <w:r>
        <w:rPr>
          <w:b/>
        </w:rPr>
        <w:t xml:space="preserve">Wykaz oświadczeń lub dokumentów składanych przez Wykonawcę w postępowaniu </w:t>
      </w:r>
      <w:r>
        <w:rPr>
          <w:b/>
          <w:u w:val="single"/>
        </w:rPr>
        <w:t>na wezwanie Zamawiającego</w:t>
      </w:r>
      <w:r>
        <w:rPr>
          <w:b/>
        </w:rPr>
        <w:t xml:space="preserve"> w celu potwierdzenia </w:t>
      </w:r>
      <w:r>
        <w:rPr>
          <w:b/>
          <w:u w:val="single"/>
        </w:rPr>
        <w:t>spełniania warunków udziału w postępowaniu (dot. oferty najwyżej ocenionej):</w:t>
      </w:r>
    </w:p>
    <w:p w14:paraId="445135B1" w14:textId="77777777" w:rsidR="006D3E64" w:rsidRDefault="006D3E64">
      <w:pPr>
        <w:jc w:val="both"/>
        <w:rPr>
          <w:b/>
          <w:color w:val="0070C0"/>
        </w:rPr>
      </w:pPr>
    </w:p>
    <w:p w14:paraId="7A85A449" w14:textId="77777777" w:rsidR="006D3E64" w:rsidRDefault="00A71698">
      <w:pPr>
        <w:pStyle w:val="Akapitzlist"/>
        <w:numPr>
          <w:ilvl w:val="0"/>
          <w:numId w:val="5"/>
        </w:numPr>
        <w:ind w:left="709" w:hanging="709"/>
        <w:jc w:val="both"/>
      </w:pPr>
      <w:r>
        <w:t xml:space="preserve">Wykonawca składa: </w:t>
      </w:r>
    </w:p>
    <w:p w14:paraId="73FC6E51" w14:textId="77777777" w:rsidR="006D3E64" w:rsidRDefault="00A71698">
      <w:pPr>
        <w:pStyle w:val="Akapitzlist"/>
        <w:spacing w:line="276" w:lineRule="auto"/>
        <w:ind w:left="0"/>
        <w:jc w:val="both"/>
      </w:pPr>
      <w:r>
        <w:t>a)  aktualne zaświadczenie o wpisie do rejestru działalności regulowanej w gminie Kowale Oleckie zgodnie z art. 9c ust. 1 ustawy z dnia 13 września 1996 r. o utrzymaniu czystości i porządku w gminach (Dz. U. z 2019 r., poz. 2010 ze zm.);</w:t>
      </w:r>
    </w:p>
    <w:p w14:paraId="2BDEA9E5" w14:textId="77A909F9" w:rsidR="006D3E64" w:rsidRDefault="00A71698">
      <w:pPr>
        <w:pStyle w:val="Default"/>
        <w:spacing w:line="276" w:lineRule="auto"/>
        <w:jc w:val="both"/>
      </w:pPr>
      <w:r>
        <w:rPr>
          <w:color w:val="auto"/>
        </w:rPr>
        <w:t>b)</w:t>
      </w:r>
      <w:r>
        <w:rPr>
          <w:rFonts w:eastAsia="Calibri"/>
          <w:color w:val="auto"/>
        </w:rPr>
        <w:t xml:space="preserve">  aktualne zaświadczenie o wpisie do rejestru podmiotów zbierających zużyty sprzęt elektryczny i elektroniczny, prowadzonego przez Głównego Inspektora Ochrony Środowiska;</w:t>
      </w:r>
    </w:p>
    <w:p w14:paraId="18288E76" w14:textId="2AF098A8" w:rsidR="006D3E64" w:rsidRDefault="00A71698">
      <w:pPr>
        <w:pStyle w:val="Akapitzlist"/>
        <w:spacing w:line="276" w:lineRule="auto"/>
        <w:ind w:left="0"/>
        <w:jc w:val="both"/>
      </w:pPr>
      <w:r>
        <w:t>c) wykaz sprzętu wraz z informacją o podstawie do dysponowania tymi zasobami, sporządzony według wzoru stanowiącego załącznik nr 4 do SIWZ;</w:t>
      </w:r>
    </w:p>
    <w:p w14:paraId="66EDF74B" w14:textId="6B1D40F7" w:rsidR="006D3E64" w:rsidRDefault="00A71698">
      <w:pPr>
        <w:pStyle w:val="Akapitzlist"/>
        <w:spacing w:line="276" w:lineRule="auto"/>
        <w:ind w:left="0"/>
        <w:jc w:val="both"/>
      </w:pPr>
      <w:r>
        <w:t xml:space="preserve">d) </w:t>
      </w:r>
      <w:r>
        <w:rPr>
          <w:rFonts w:eastAsia="Calibri"/>
        </w:rPr>
        <w:t xml:space="preserve"> Informacja  banku  lub  spółdzielczej kasy  oszczędnościowo kredytowej  potwierdzająca  wysokość posiadanych środków finansowych lub zdolność kredytową wykonawcy w wysokości min. </w:t>
      </w:r>
      <w:r>
        <w:rPr>
          <w:rFonts w:eastAsia="Calibri"/>
          <w:color w:val="000000"/>
        </w:rPr>
        <w:t>150 000 PLN</w:t>
      </w:r>
      <w:r>
        <w:rPr>
          <w:rFonts w:eastAsia="Calibri"/>
        </w:rPr>
        <w:t>, w okresie nie wcześniejszym niż 1 miesiąc  przed  upływem  terminu  składania  ofert;</w:t>
      </w:r>
    </w:p>
    <w:p w14:paraId="5234DB73" w14:textId="5C523F10" w:rsidR="006D3E64" w:rsidRDefault="00A71698">
      <w:pPr>
        <w:pStyle w:val="Akapitzlist"/>
        <w:spacing w:line="276" w:lineRule="auto"/>
        <w:ind w:left="0"/>
        <w:jc w:val="both"/>
      </w:pPr>
      <w:r>
        <w:rPr>
          <w:rFonts w:eastAsia="Calibri"/>
          <w:lang w:eastAsia="pl-PL"/>
        </w:rPr>
        <w:t>e) wykaz usług wykonanych</w:t>
      </w:r>
      <w:r>
        <w:t xml:space="preserve"> </w:t>
      </w:r>
      <w:r>
        <w:rPr>
          <w:rFonts w:eastAsia="Calibri"/>
          <w:lang w:eastAsia="pl-PL"/>
        </w:rPr>
        <w:t xml:space="preserve">w zakresie odbioru odpadów albo odbioru i przekazania odpadów do zagospodarowania o łącznej wartości min. 200 000 PLN brutto w okresie ostatnich 3 lat </w:t>
      </w:r>
      <w:r>
        <w:rPr>
          <w:rFonts w:eastAsia="Calibri"/>
          <w:lang w:eastAsia="pl-PL"/>
        </w:rPr>
        <w:lastRenderedPageBreak/>
        <w:t>przed upływem terminu składania ofert albo,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0D3B77F" w14:textId="5A4A220D" w:rsidR="006D3E64" w:rsidRDefault="00A71698">
      <w:pPr>
        <w:pStyle w:val="pkt"/>
        <w:spacing w:before="0" w:after="0"/>
        <w:ind w:left="0" w:firstLine="0"/>
      </w:pPr>
      <w:r>
        <w:rPr>
          <w:szCs w:val="24"/>
        </w:rPr>
        <w:t>f) wpis do Rejestru Bazy Danych o Odpadach (BDO) w zakresie objętym przedmiotem zamówienia prowadzonego przez Marszałka Województwa.</w:t>
      </w:r>
    </w:p>
    <w:p w14:paraId="6533727A" w14:textId="77777777" w:rsidR="006D3E64" w:rsidRDefault="006D3E64">
      <w:pPr>
        <w:pStyle w:val="Akapitzlist"/>
        <w:spacing w:line="276" w:lineRule="auto"/>
        <w:ind w:left="0"/>
        <w:jc w:val="both"/>
        <w:rPr>
          <w:rFonts w:eastAsia="Calibri"/>
          <w:sz w:val="22"/>
          <w:szCs w:val="22"/>
          <w:lang w:eastAsia="pl-PL"/>
        </w:rPr>
      </w:pPr>
    </w:p>
    <w:p w14:paraId="01BBAF61" w14:textId="77777777" w:rsidR="006D3E64" w:rsidRDefault="006D3E64">
      <w:pPr>
        <w:spacing w:line="276" w:lineRule="auto"/>
        <w:jc w:val="both"/>
        <w:rPr>
          <w:color w:val="FF0000"/>
        </w:rPr>
      </w:pPr>
    </w:p>
    <w:p w14:paraId="1843D5C9" w14:textId="77777777" w:rsidR="006D3E64" w:rsidRDefault="00A71698">
      <w:pPr>
        <w:pStyle w:val="Akapitzlist"/>
        <w:numPr>
          <w:ilvl w:val="0"/>
          <w:numId w:val="1"/>
        </w:numPr>
        <w:ind w:left="0" w:firstLine="0"/>
        <w:jc w:val="both"/>
        <w:rPr>
          <w:b/>
          <w:lang w:eastAsia="pl-PL"/>
        </w:rPr>
      </w:pPr>
      <w:r>
        <w:rPr>
          <w:b/>
          <w:lang w:eastAsia="pl-PL"/>
        </w:rPr>
        <w:t xml:space="preserve">Wykaz oświadczeń lub dokumentów, które Wykonawca składa </w:t>
      </w:r>
      <w:r>
        <w:rPr>
          <w:b/>
          <w:u w:val="single"/>
          <w:lang w:eastAsia="pl-PL"/>
        </w:rPr>
        <w:t xml:space="preserve">na wezwanie Zamawiającego </w:t>
      </w:r>
      <w:r>
        <w:rPr>
          <w:b/>
          <w:lang w:eastAsia="pl-PL"/>
        </w:rPr>
        <w:t xml:space="preserve">w celu potwierdzenia braku podstaw do wykluczenia- </w:t>
      </w:r>
      <w:r>
        <w:rPr>
          <w:b/>
          <w:u w:val="single"/>
          <w:lang w:eastAsia="pl-PL"/>
        </w:rPr>
        <w:t>dotyczy oferty najwyżej ocenionej</w:t>
      </w:r>
      <w:r>
        <w:rPr>
          <w:b/>
          <w:lang w:eastAsia="pl-PL"/>
        </w:rPr>
        <w:t>:</w:t>
      </w:r>
    </w:p>
    <w:p w14:paraId="7D6D46AD" w14:textId="77777777" w:rsidR="006D3E64" w:rsidRDefault="006D3E64">
      <w:pPr>
        <w:pStyle w:val="Akapitzlist"/>
        <w:ind w:left="0"/>
        <w:jc w:val="both"/>
        <w:rPr>
          <w:b/>
          <w:color w:val="0070C0"/>
          <w:lang w:eastAsia="pl-PL"/>
        </w:rPr>
      </w:pPr>
    </w:p>
    <w:p w14:paraId="643D56B4" w14:textId="77777777" w:rsidR="006D3E64" w:rsidRDefault="00A71698">
      <w:pPr>
        <w:pStyle w:val="Akapitzlist"/>
        <w:numPr>
          <w:ilvl w:val="0"/>
          <w:numId w:val="4"/>
        </w:numPr>
        <w:ind w:left="0" w:firstLine="0"/>
        <w:jc w:val="both"/>
        <w:rPr>
          <w:lang w:eastAsia="pl-PL"/>
        </w:rPr>
      </w:pPr>
      <w:r>
        <w:rPr>
          <w:lang w:eastAsia="pl-PL"/>
        </w:rPr>
        <w:t>Wykonawca składa:</w:t>
      </w:r>
    </w:p>
    <w:p w14:paraId="20341AF9" w14:textId="77777777" w:rsidR="006D3E64" w:rsidRDefault="00A71698">
      <w:pPr>
        <w:pStyle w:val="Akapitzlist"/>
        <w:spacing w:line="276" w:lineRule="auto"/>
        <w:ind w:left="0"/>
        <w:jc w:val="both"/>
      </w:pPr>
      <w:r>
        <w:t>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9FB854C" w14:textId="77777777" w:rsidR="006D3E64" w:rsidRDefault="00A71698">
      <w:pPr>
        <w:pStyle w:val="Akapitzlist"/>
        <w:spacing w:line="276" w:lineRule="auto"/>
        <w:ind w:left="0"/>
        <w:jc w:val="both"/>
      </w:pPr>
      <w:r>
        <w:t>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13568FD" w14:textId="77777777" w:rsidR="006D3E64" w:rsidRDefault="00A71698">
      <w:pPr>
        <w:pStyle w:val="Akapitzlist"/>
        <w:spacing w:line="276" w:lineRule="auto"/>
        <w:ind w:left="0"/>
        <w:jc w:val="both"/>
      </w:pPr>
      <w:r>
        <w:t xml:space="preserve">3) odpis z właściwego rejestru lub z centralnej ewidencji i informacji o działalności gospodarczej, jeżeli odrębne przepisy wymagają wpisu do rejestru lub ewidencji, w celu potwierdzenia braku podstaw wykluczenia na podstawie </w:t>
      </w:r>
      <w:hyperlink r:id="rId14" w:anchor="/dokument/17074707?cm=DOCUMENT%23art(24)ust(5)pkt(1)" w:history="1">
        <w:r>
          <w:rPr>
            <w:u w:val="single"/>
          </w:rPr>
          <w:t>art. 24 ust. 5 pkt 1</w:t>
        </w:r>
      </w:hyperlink>
      <w:r>
        <w:t xml:space="preserve"> ustawy Pzp;</w:t>
      </w:r>
    </w:p>
    <w:p w14:paraId="4909641D" w14:textId="77777777" w:rsidR="006D3E64" w:rsidRDefault="006D3E64">
      <w:pPr>
        <w:spacing w:line="276" w:lineRule="auto"/>
        <w:jc w:val="both"/>
        <w:rPr>
          <w:color w:val="FF0000"/>
        </w:rPr>
      </w:pPr>
    </w:p>
    <w:p w14:paraId="08527AD7" w14:textId="77777777" w:rsidR="006D3E64" w:rsidRDefault="00A71698">
      <w:pPr>
        <w:pStyle w:val="Akapitzlist"/>
        <w:numPr>
          <w:ilvl w:val="0"/>
          <w:numId w:val="4"/>
        </w:numPr>
        <w:spacing w:line="276" w:lineRule="auto"/>
        <w:jc w:val="both"/>
      </w:pPr>
      <w:r>
        <w:t>Składanie dokumentów w przypadku, gdy wykonawca posiada siedzibę lub miejsce zamieszkania poza terytorium Rzeczypospolitej Polskiej.</w:t>
      </w:r>
    </w:p>
    <w:p w14:paraId="5F3F3676" w14:textId="77777777" w:rsidR="006D3E64" w:rsidRDefault="00A71698">
      <w:pPr>
        <w:pStyle w:val="Akapitzlist"/>
        <w:spacing w:line="276" w:lineRule="auto"/>
        <w:ind w:left="0"/>
        <w:jc w:val="both"/>
      </w:pPr>
      <w:r>
        <w:lastRenderedPageBreak/>
        <w:t>W sytuacji opisanej powyżej, zamiast dokumentów wymienionych w ust.1 wykonawca składa dokument/dokumenty wystawione w kraju, w którym mieści się siedziba lub miejsce zamieszkania wykonawcy, potwierdzające odpowiednio że:</w:t>
      </w:r>
    </w:p>
    <w:p w14:paraId="17193B17" w14:textId="77777777" w:rsidR="006D3E64" w:rsidRDefault="00A71698">
      <w:pPr>
        <w:pStyle w:val="Akapitzlist"/>
        <w:spacing w:line="276" w:lineRule="auto"/>
        <w:ind w:left="0"/>
        <w:jc w:val="both"/>
      </w:pPr>
      <w:r>
        <w:t>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w:t>
      </w:r>
    </w:p>
    <w:p w14:paraId="3DFC9C40" w14:textId="77777777" w:rsidR="006D3E64" w:rsidRDefault="00A71698">
      <w:pPr>
        <w:pStyle w:val="Akapitzlist"/>
        <w:spacing w:line="276" w:lineRule="auto"/>
        <w:ind w:left="0"/>
        <w:jc w:val="both"/>
      </w:pPr>
      <w:r>
        <w:t xml:space="preserve">2) nie otwarto jego likwidacji ani nie ogłoszono upadłości- wystawiony nie wcześniej niż 6 miesięcy przed upływem terminu składania ofert. </w:t>
      </w:r>
    </w:p>
    <w:p w14:paraId="1F031440" w14:textId="77777777" w:rsidR="006D3E64" w:rsidRDefault="006D3E64">
      <w:pPr>
        <w:pStyle w:val="Akapitzlist"/>
        <w:jc w:val="both"/>
      </w:pPr>
    </w:p>
    <w:p w14:paraId="542C9C49" w14:textId="77777777" w:rsidR="006D3E64" w:rsidRDefault="00A71698">
      <w:pPr>
        <w:pStyle w:val="Akapitzlist"/>
        <w:spacing w:line="276" w:lineRule="auto"/>
        <w:ind w:left="0"/>
        <w:jc w:val="both"/>
      </w:pPr>
      <w:r>
        <w:t xml:space="preserve">3. Jeżeli w kraju, w którym mieści się siedziba lub miejsce zamieszkania wykonawcy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E748FD5" w14:textId="77777777" w:rsidR="006D3E64" w:rsidRDefault="00A71698">
      <w:pPr>
        <w:pStyle w:val="Akapitzlist"/>
        <w:spacing w:line="276" w:lineRule="auto"/>
        <w:ind w:left="0"/>
        <w:jc w:val="both"/>
      </w:pPr>
      <w:r>
        <w:t xml:space="preserve">W przypadku wątpliwości odnośnie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8BECD1F" w14:textId="77777777" w:rsidR="006D3E64" w:rsidRDefault="006D3E64">
      <w:pPr>
        <w:spacing w:line="276" w:lineRule="auto"/>
        <w:jc w:val="both"/>
        <w:rPr>
          <w:sz w:val="22"/>
          <w:szCs w:val="22"/>
        </w:rPr>
      </w:pPr>
    </w:p>
    <w:p w14:paraId="7AD009EE" w14:textId="77777777" w:rsidR="006D3E64" w:rsidRDefault="00A71698">
      <w:pPr>
        <w:pStyle w:val="Akapitzlist"/>
        <w:numPr>
          <w:ilvl w:val="0"/>
          <w:numId w:val="1"/>
        </w:numPr>
        <w:ind w:left="0" w:firstLine="0"/>
        <w:jc w:val="both"/>
        <w:rPr>
          <w:b/>
        </w:rPr>
      </w:pPr>
      <w:r>
        <w:rPr>
          <w:b/>
        </w:rPr>
        <w:t xml:space="preserve">Inne dokumenty </w:t>
      </w:r>
      <w:r>
        <w:rPr>
          <w:b/>
          <w:u w:val="single"/>
        </w:rPr>
        <w:t>żądane od Wykonawcy</w:t>
      </w:r>
      <w:r>
        <w:rPr>
          <w:b/>
        </w:rPr>
        <w:t xml:space="preserve"> nie wymienione w rozdziałach VI-VIII</w:t>
      </w:r>
    </w:p>
    <w:p w14:paraId="1A19F057" w14:textId="77777777" w:rsidR="006D3E64" w:rsidRDefault="006D3E64">
      <w:pPr>
        <w:pStyle w:val="Akapitzlist"/>
        <w:ind w:left="1288"/>
        <w:jc w:val="both"/>
        <w:rPr>
          <w:b/>
        </w:rPr>
      </w:pPr>
    </w:p>
    <w:p w14:paraId="7025FD43" w14:textId="77777777" w:rsidR="006D3E64" w:rsidRDefault="00A71698">
      <w:pPr>
        <w:pStyle w:val="Akapitzlist"/>
        <w:numPr>
          <w:ilvl w:val="0"/>
          <w:numId w:val="6"/>
        </w:numPr>
        <w:ind w:left="0" w:firstLine="0"/>
        <w:jc w:val="both"/>
      </w:pPr>
      <w:r>
        <w:t>Wypełniony oraz podpisany „Formularz ofertowy”;</w:t>
      </w:r>
    </w:p>
    <w:p w14:paraId="7C71F45D" w14:textId="77777777" w:rsidR="006D3E64" w:rsidRDefault="00A71698">
      <w:pPr>
        <w:pStyle w:val="Akapitzlist"/>
        <w:numPr>
          <w:ilvl w:val="0"/>
          <w:numId w:val="6"/>
        </w:numPr>
        <w:spacing w:line="276" w:lineRule="auto"/>
        <w:ind w:left="0" w:firstLine="0"/>
        <w:jc w:val="both"/>
        <w:rPr>
          <w:u w:val="single"/>
        </w:rPr>
      </w:pPr>
      <w:r>
        <w:t xml:space="preserve">Oświadczenie wykonawcy o przynależności albo braku przynależności do tej samej grupy kapitałowej; </w:t>
      </w:r>
    </w:p>
    <w:p w14:paraId="3AB88BE5" w14:textId="77777777" w:rsidR="006D3E64" w:rsidRDefault="00A71698">
      <w:pPr>
        <w:pStyle w:val="Akapitzlist"/>
        <w:spacing w:line="276" w:lineRule="auto"/>
        <w:ind w:left="0"/>
        <w:jc w:val="both"/>
        <w:rPr>
          <w:u w:val="single"/>
        </w:rPr>
      </w:pPr>
      <w:r>
        <w:t xml:space="preserve">Wykonawcy, </w:t>
      </w:r>
      <w:r>
        <w:rPr>
          <w:u w:val="single"/>
        </w:rPr>
        <w:t>w terminie 3 dni</w:t>
      </w:r>
      <w:r>
        <w:t xml:space="preserve"> od dnia zamieszczenia na stronie internetowej informacji, o której mowa w art. 86 ust. 5 Pzp, przekazują zamawiającemu oświadczenie o przynależności lub braku przynależności do tej samej grupy kapitałowej, o której mowa w art. 24 ust. 1 pkt 23 Pzp. Oświadczenie należy sporządzić według wzoru stanowiącego Załącznik Nr 6 do SIWZ. W przypadku przynależności do tej samej grupy kapitałowej wykonawca może złożyć wraz z oświadczeniem dokumenty bądź informacje potwierdzające, że powiązania z innym wykonawcą nie prowadzą do zakłócenia konkurencji w postępowaniu. </w:t>
      </w:r>
    </w:p>
    <w:p w14:paraId="54DBB0A0" w14:textId="77777777" w:rsidR="006D3E64" w:rsidRDefault="006D3E64">
      <w:pPr>
        <w:pStyle w:val="Akapitzlist"/>
        <w:spacing w:line="276" w:lineRule="auto"/>
        <w:ind w:left="0"/>
        <w:jc w:val="both"/>
      </w:pPr>
    </w:p>
    <w:p w14:paraId="0B13BB33" w14:textId="77777777" w:rsidR="006D3E64" w:rsidRDefault="00A71698">
      <w:pPr>
        <w:pStyle w:val="Akapitzlist"/>
        <w:spacing w:line="276" w:lineRule="auto"/>
        <w:ind w:left="0"/>
        <w:jc w:val="both"/>
      </w:pPr>
      <w:r>
        <w:t>W przypadku wykonawców wspólnie ubiegających się o udzielenia zamówienia, oświadczenie o przynależności lub braku przynależności do tej samej grupy kapitałowej powinno być złożone przez każdy podmiot (każdy z wykonawców wchodzących w skład konsorcjum lub spółki cywilnej).</w:t>
      </w:r>
    </w:p>
    <w:p w14:paraId="0F015B89" w14:textId="77777777" w:rsidR="006D3E64" w:rsidRDefault="00A71698">
      <w:pPr>
        <w:pStyle w:val="Akapitzlist"/>
        <w:spacing w:line="276" w:lineRule="auto"/>
        <w:ind w:left="0"/>
        <w:jc w:val="both"/>
        <w:rPr>
          <w:b/>
          <w:u w:val="single"/>
        </w:rPr>
      </w:pPr>
      <w:r>
        <w:rPr>
          <w:b/>
          <w:u w:val="single"/>
        </w:rPr>
        <w:t>Oświadczenie złożone jednocześnie z ofertą nie będzie brane pod uwagę.</w:t>
      </w:r>
    </w:p>
    <w:p w14:paraId="42215F9A" w14:textId="77777777" w:rsidR="006D3E64" w:rsidRDefault="006D3E64">
      <w:pPr>
        <w:pStyle w:val="Akapitzlist"/>
        <w:jc w:val="both"/>
      </w:pPr>
    </w:p>
    <w:p w14:paraId="155D5FB4" w14:textId="77777777" w:rsidR="006D3E64" w:rsidRDefault="00A71698">
      <w:pPr>
        <w:pStyle w:val="Akapitzlist"/>
        <w:numPr>
          <w:ilvl w:val="0"/>
          <w:numId w:val="6"/>
        </w:numPr>
        <w:ind w:left="0" w:firstLine="0"/>
        <w:jc w:val="both"/>
      </w:pPr>
      <w:r>
        <w:lastRenderedPageBreak/>
        <w:t>Pełnomocnictwa osób podpisujących ofertę do podejmowania zobowiązań w imieniu podmiotu składającego ofertę, o ile nie wynikają z przepisów prawa lub innych dokumentów, jeżeli jest wymagane. Pełnomocnictwo należy złożyć w formie oryginału bądź kopii potwierdzonej notarialnie.</w:t>
      </w:r>
    </w:p>
    <w:p w14:paraId="3A2D3E2E" w14:textId="77777777" w:rsidR="006D3E64" w:rsidRDefault="006D3E64">
      <w:pPr>
        <w:pStyle w:val="Akapitzlist"/>
        <w:jc w:val="both"/>
        <w:rPr>
          <w:color w:val="0070C0"/>
        </w:rPr>
      </w:pPr>
    </w:p>
    <w:p w14:paraId="74B7309E" w14:textId="77777777" w:rsidR="006D3E64" w:rsidRDefault="00A71698">
      <w:pPr>
        <w:pStyle w:val="Akapitzlist"/>
        <w:ind w:left="0"/>
        <w:jc w:val="both"/>
        <w:rPr>
          <w:b/>
        </w:rPr>
      </w:pPr>
      <w:r>
        <w:rPr>
          <w:b/>
        </w:rPr>
        <w:t>X. Sposób porozumiewania się zamawiającego z wykonawcami oraz przekazywania oświadczeń lub dokumentów, a także wskazanie osób uprawnionych do porozumiewania się z Wykonawcami</w:t>
      </w:r>
    </w:p>
    <w:p w14:paraId="32D1094C" w14:textId="77777777" w:rsidR="006D3E64" w:rsidRDefault="006D3E64">
      <w:pPr>
        <w:pStyle w:val="Akapitzlist"/>
        <w:ind w:hanging="294"/>
        <w:jc w:val="both"/>
        <w:rPr>
          <w:b/>
          <w:color w:val="FF0000"/>
        </w:rPr>
      </w:pPr>
    </w:p>
    <w:p w14:paraId="185E71AB" w14:textId="77777777" w:rsidR="006D3E64" w:rsidRDefault="00A71698">
      <w:pPr>
        <w:pStyle w:val="Akapitzlist"/>
        <w:numPr>
          <w:ilvl w:val="0"/>
          <w:numId w:val="7"/>
        </w:numPr>
        <w:ind w:left="0" w:firstLine="0"/>
        <w:jc w:val="both"/>
      </w:pPr>
      <w:r>
        <w:t>Postępowanie o udzielenie zamówienia prowadzone jest w języku polskim, z zachowaniem formy pisemnej. Korespondencja sporządzona w języku obcym jest składana wraz z tłumaczeniem na język polski.</w:t>
      </w:r>
    </w:p>
    <w:p w14:paraId="7A3B646A" w14:textId="77777777" w:rsidR="006D3E64" w:rsidRDefault="00A71698">
      <w:pPr>
        <w:pStyle w:val="Akapitzlist"/>
        <w:ind w:left="786"/>
        <w:jc w:val="both"/>
      </w:pPr>
      <w:r>
        <w:t xml:space="preserve"> </w:t>
      </w:r>
    </w:p>
    <w:p w14:paraId="538838A8" w14:textId="77777777" w:rsidR="006D3E64" w:rsidRDefault="00A71698">
      <w:pPr>
        <w:pStyle w:val="Akapitzlist"/>
        <w:ind w:left="0"/>
        <w:jc w:val="both"/>
      </w:pPr>
      <w:r>
        <w:t>2.</w:t>
      </w:r>
      <w:r>
        <w:tab/>
        <w:t>Wszelkie oświadczenia, wnioski, zawiadomienia oraz informacje wykonawcy przekazują:</w:t>
      </w:r>
    </w:p>
    <w:p w14:paraId="2BF27281" w14:textId="77777777" w:rsidR="006D3E64" w:rsidRDefault="00A71698">
      <w:pPr>
        <w:pStyle w:val="Akapitzlist"/>
        <w:ind w:left="0"/>
        <w:jc w:val="both"/>
        <w:rPr>
          <w:b/>
        </w:rPr>
      </w:pPr>
      <w:r>
        <w:t xml:space="preserve">Pisemnie na adres: </w:t>
      </w:r>
      <w:r>
        <w:rPr>
          <w:b/>
        </w:rPr>
        <w:t>Gmina Kowale Oleckie, ul. Kościuszki 44, 19-420 Kowale Oleckie</w:t>
      </w:r>
    </w:p>
    <w:p w14:paraId="0F1F80CE" w14:textId="77777777" w:rsidR="006D3E64" w:rsidRDefault="00A71698">
      <w:pPr>
        <w:pStyle w:val="Akapitzlist"/>
        <w:ind w:left="0"/>
        <w:jc w:val="both"/>
      </w:pPr>
      <w:r>
        <w:t xml:space="preserve">Faksem nr </w:t>
      </w:r>
      <w:r>
        <w:rPr>
          <w:b/>
        </w:rPr>
        <w:t>87 523 82 09</w:t>
      </w:r>
    </w:p>
    <w:p w14:paraId="469D0C51" w14:textId="2D7A5C2A" w:rsidR="006D3E64" w:rsidRDefault="00A71698">
      <w:pPr>
        <w:pStyle w:val="Akapitzlist"/>
        <w:ind w:left="0"/>
        <w:jc w:val="both"/>
      </w:pPr>
      <w:r>
        <w:t xml:space="preserve">Elektronicznie na adres poczty elektronicznej: </w:t>
      </w:r>
      <w:r w:rsidR="00C123C7">
        <w:t>gos</w:t>
      </w:r>
      <w:bookmarkStart w:id="0" w:name="_GoBack"/>
      <w:bookmarkEnd w:id="0"/>
      <w:r w:rsidR="00C123C7">
        <w:t>dpodarkaodpadami</w:t>
      </w:r>
      <w:r>
        <w:t>@kowaleoleckie.eu</w:t>
      </w:r>
    </w:p>
    <w:p w14:paraId="11EE6315" w14:textId="77777777" w:rsidR="006D3E64" w:rsidRDefault="006D3E64">
      <w:pPr>
        <w:pStyle w:val="Akapitzlist"/>
        <w:ind w:left="0"/>
        <w:jc w:val="both"/>
        <w:rPr>
          <w:b/>
        </w:rPr>
      </w:pPr>
    </w:p>
    <w:p w14:paraId="015BE670" w14:textId="77777777" w:rsidR="006D3E64" w:rsidRDefault="00A71698">
      <w:pPr>
        <w:pStyle w:val="Akapitzlist"/>
        <w:ind w:left="0"/>
        <w:jc w:val="both"/>
        <w:rPr>
          <w:bCs/>
        </w:rPr>
      </w:pPr>
      <w:r>
        <w:t xml:space="preserve">Zamawiający zleca aby wyżej wymienione pisma kierowane do zamawiającego oznaczone były w tytule </w:t>
      </w:r>
      <w:r>
        <w:rPr>
          <w:bCs/>
        </w:rPr>
        <w:t xml:space="preserve">numerem postępowania </w:t>
      </w:r>
      <w:r>
        <w:rPr>
          <w:b/>
          <w:bCs/>
        </w:rPr>
        <w:t>IGKm.271.1.2020.asz</w:t>
      </w:r>
    </w:p>
    <w:p w14:paraId="3DA406F1" w14:textId="77777777" w:rsidR="006D3E64" w:rsidRDefault="00A71698">
      <w:pPr>
        <w:pStyle w:val="Akapitzlist"/>
        <w:ind w:hanging="294"/>
        <w:jc w:val="both"/>
        <w:rPr>
          <w:color w:val="FF0000"/>
        </w:rPr>
      </w:pPr>
      <w:r>
        <w:rPr>
          <w:b/>
          <w:color w:val="FF0000"/>
        </w:rPr>
        <w:t xml:space="preserve"> </w:t>
      </w:r>
      <w:r>
        <w:rPr>
          <w:color w:val="FF0000"/>
        </w:rPr>
        <w:t xml:space="preserve">                                                                                                                                                                                                                                                                                                                                   </w:t>
      </w:r>
    </w:p>
    <w:p w14:paraId="58AB247E" w14:textId="77777777" w:rsidR="006D3E64" w:rsidRDefault="00A71698">
      <w:pPr>
        <w:pStyle w:val="Akapitzlist"/>
        <w:ind w:left="0"/>
        <w:jc w:val="both"/>
      </w:pPr>
      <w:r>
        <w:t>3.</w:t>
      </w:r>
      <w:r>
        <w:tab/>
        <w:t>W przypadku przekazywania oświadczeń, wniosków, zawiadomień oraz informacji faksem lub drogą elektroniczną, każda ze stron na żądanie drugiej zobowiązana jest niezwłoczne potwierdzić fakt ich otrzymania. Dokumenty te uważa się za złożone w terminie, jeżeli ich treść dotarła do adresata przed upływem terminu składania ofert i została niezwłocznie potwierdzona.</w:t>
      </w:r>
    </w:p>
    <w:p w14:paraId="38A3CC04" w14:textId="77777777" w:rsidR="006D3E64" w:rsidRDefault="006D3E64">
      <w:pPr>
        <w:pStyle w:val="Akapitzlist"/>
        <w:ind w:hanging="294"/>
        <w:jc w:val="both"/>
        <w:rPr>
          <w:color w:val="FF0000"/>
        </w:rPr>
      </w:pPr>
    </w:p>
    <w:p w14:paraId="7ED691E9" w14:textId="77777777" w:rsidR="006D3E64" w:rsidRDefault="00A71698">
      <w:pPr>
        <w:pStyle w:val="Akapitzlist"/>
        <w:numPr>
          <w:ilvl w:val="0"/>
          <w:numId w:val="15"/>
        </w:numPr>
        <w:ind w:left="0" w:firstLine="0"/>
        <w:jc w:val="both"/>
      </w:pPr>
      <w:r>
        <w:t>W przypadku braku potwierdzenia otrzymania korespondencji przez wykonawcę, zamawiający będzie domniemywał, że korespondencja wysłana przez zamawiającego na numer faksu lub na adres poczty elektronicznej podany przez wykonawcę została mu doręczona w sposób umożliwiający zapoznanie się z jej treścią.</w:t>
      </w:r>
    </w:p>
    <w:p w14:paraId="08A89D65" w14:textId="77777777" w:rsidR="006D3E64" w:rsidRDefault="006D3E64">
      <w:pPr>
        <w:jc w:val="both"/>
      </w:pPr>
    </w:p>
    <w:p w14:paraId="47AAE802" w14:textId="77777777" w:rsidR="006D3E64" w:rsidRDefault="00A71698">
      <w:pPr>
        <w:pStyle w:val="Akapitzlist"/>
        <w:numPr>
          <w:ilvl w:val="0"/>
          <w:numId w:val="15"/>
        </w:numPr>
        <w:jc w:val="both"/>
      </w:pPr>
      <w:r>
        <w:t>Osobami uprawnionymi do porozumiewania się z wykonawcami są:</w:t>
      </w:r>
    </w:p>
    <w:p w14:paraId="02937709" w14:textId="77777777" w:rsidR="006D3E64" w:rsidRDefault="006D3E64">
      <w:pPr>
        <w:pStyle w:val="Akapitzlist"/>
        <w:jc w:val="both"/>
      </w:pPr>
    </w:p>
    <w:p w14:paraId="6E4A53BB" w14:textId="77777777" w:rsidR="006D3E64" w:rsidRDefault="00A71698">
      <w:pPr>
        <w:pStyle w:val="Akapitzlist"/>
        <w:ind w:left="0"/>
        <w:jc w:val="both"/>
        <w:rPr>
          <w:b/>
        </w:rPr>
      </w:pPr>
      <w:r>
        <w:t xml:space="preserve">1) </w:t>
      </w:r>
      <w:r>
        <w:rPr>
          <w:b/>
        </w:rPr>
        <w:t>Maciej Kozłowski, tel. 087 737 75 51, pon.-pt. w godz. 8.00–14.00- w zakresie procedury przetargowej,</w:t>
      </w:r>
    </w:p>
    <w:p w14:paraId="347B275F" w14:textId="77777777" w:rsidR="006D3E64" w:rsidRDefault="00A71698">
      <w:pPr>
        <w:pStyle w:val="Akapitzlist"/>
        <w:ind w:left="0"/>
        <w:jc w:val="both"/>
        <w:rPr>
          <w:b/>
        </w:rPr>
      </w:pPr>
      <w:r>
        <w:t xml:space="preserve">2) </w:t>
      </w:r>
      <w:r>
        <w:rPr>
          <w:b/>
        </w:rPr>
        <w:t>Aleksandra Szymańczyk, tel. 087 737 75 54, pon.-pt. w godz. 8.00-14.00- w zakresie przedmiotu zamówienia.</w:t>
      </w:r>
    </w:p>
    <w:p w14:paraId="73A22A6B" w14:textId="77777777" w:rsidR="006D3E64" w:rsidRDefault="006D3E64">
      <w:pPr>
        <w:pStyle w:val="Akapitzlist"/>
        <w:ind w:hanging="294"/>
        <w:jc w:val="both"/>
        <w:rPr>
          <w:b/>
        </w:rPr>
      </w:pPr>
    </w:p>
    <w:p w14:paraId="2F4252F1" w14:textId="77777777" w:rsidR="006D3E64" w:rsidRDefault="00A71698">
      <w:pPr>
        <w:pStyle w:val="Akapitzlist"/>
        <w:numPr>
          <w:ilvl w:val="0"/>
          <w:numId w:val="15"/>
        </w:numPr>
        <w:jc w:val="both"/>
      </w:pPr>
      <w:r>
        <w:t>Wyjaśnienie i modyfikacja treści SIWZ</w:t>
      </w:r>
    </w:p>
    <w:p w14:paraId="1E74BBFF" w14:textId="77777777" w:rsidR="006D3E64" w:rsidRDefault="006D3E64">
      <w:pPr>
        <w:pStyle w:val="Akapitzlist"/>
        <w:ind w:left="360"/>
        <w:jc w:val="both"/>
      </w:pPr>
    </w:p>
    <w:p w14:paraId="7F5CF44F" w14:textId="77777777" w:rsidR="006D3E64" w:rsidRDefault="00A71698">
      <w:pPr>
        <w:pStyle w:val="Akapitzlist"/>
        <w:numPr>
          <w:ilvl w:val="0"/>
          <w:numId w:val="16"/>
        </w:numPr>
        <w:ind w:left="0" w:firstLine="0"/>
        <w:jc w:val="both"/>
      </w:pPr>
      <w:r>
        <w:t>wykonawca może zwrócić się do zamawiającego z wnioskiem o wyjaśnienie treści SIWZ, kierując swoje zapytania ze wskazaniem imienia i nazwiska osoby uprawnionej do kontaktów z wykonawcami;</w:t>
      </w:r>
    </w:p>
    <w:p w14:paraId="2C157043" w14:textId="77777777" w:rsidR="006D3E64" w:rsidRDefault="00A71698">
      <w:pPr>
        <w:pStyle w:val="Akapitzlist"/>
        <w:numPr>
          <w:ilvl w:val="0"/>
          <w:numId w:val="16"/>
        </w:numPr>
        <w:ind w:left="0" w:firstLine="0"/>
        <w:jc w:val="both"/>
      </w:pPr>
      <w:r>
        <w:t>zamawiający udzieli wyjaśnień niezwłocznie, nie później jednak niż na 2 dni przed upływem terminu składania ofert, pod warunkiem, że wniosek o wyjaśnienie treści SIWZ wpłynął do zamawiającego nie później niż do końca dnia, w którym upływa połowa wyznaczonego terminu składania ofert i nie dotyczy udzielonych wyjaśnień. Inne wnioski o wyjaśnienie treści SIWZ mogą być pozostawione bez rozpoznania;</w:t>
      </w:r>
    </w:p>
    <w:p w14:paraId="4D809407" w14:textId="77777777" w:rsidR="006D3E64" w:rsidRDefault="00A71698">
      <w:pPr>
        <w:pStyle w:val="Akapitzlist"/>
        <w:numPr>
          <w:ilvl w:val="0"/>
          <w:numId w:val="16"/>
        </w:numPr>
        <w:ind w:left="0" w:firstLine="0"/>
        <w:jc w:val="both"/>
      </w:pPr>
      <w:r>
        <w:lastRenderedPageBreak/>
        <w:t>przedłużenie terminu składania ofert nie wpływa na bieg terminu o którym mowa w pkt b;</w:t>
      </w:r>
    </w:p>
    <w:p w14:paraId="58BBBAA4" w14:textId="77777777" w:rsidR="006D3E64" w:rsidRDefault="00A71698">
      <w:pPr>
        <w:pStyle w:val="Akapitzlist"/>
        <w:numPr>
          <w:ilvl w:val="0"/>
          <w:numId w:val="16"/>
        </w:numPr>
        <w:ind w:left="0" w:firstLine="0"/>
        <w:jc w:val="both"/>
      </w:pPr>
      <w:r>
        <w:t>treść zapytań wraz z wyjaśnieniami zamawiający przekazuje wykonawcom, którym przekazał SIWZ, bez ujawnienia źródła zapytania, a jeżeli SIWZ jest udostępniona na stronie internetowej, zamieszcza ją na tej stronie;</w:t>
      </w:r>
    </w:p>
    <w:p w14:paraId="34F40736" w14:textId="77777777" w:rsidR="006D3E64" w:rsidRDefault="00A71698">
      <w:pPr>
        <w:pStyle w:val="Akapitzlist"/>
        <w:numPr>
          <w:ilvl w:val="0"/>
          <w:numId w:val="16"/>
        </w:numPr>
        <w:ind w:left="0" w:firstLine="0"/>
        <w:jc w:val="both"/>
      </w:pPr>
      <w:r>
        <w:t xml:space="preserve">w uzasadnionych przypadkach zamawiający może przed upływem terminu składania ofert zmienić treść SIWZ. Dokonaną zmianę zamawiający udostępni na stronie internetowej; </w:t>
      </w:r>
    </w:p>
    <w:p w14:paraId="10C57019" w14:textId="77777777" w:rsidR="006D3E64" w:rsidRDefault="00A71698">
      <w:pPr>
        <w:pStyle w:val="Akapitzlist"/>
        <w:numPr>
          <w:ilvl w:val="0"/>
          <w:numId w:val="16"/>
        </w:numPr>
        <w:ind w:left="0" w:firstLine="0"/>
        <w:jc w:val="both"/>
      </w:pPr>
      <w:r>
        <w:t>jeżeli zmiana treści SIWZ prowadzi do zmiany treści ogłoszenia o zamówieniu, zamawiający zamieszcza ogłoszenie o zmianie ogłoszenia w Biuletynie Zamówień Publicznych;</w:t>
      </w:r>
    </w:p>
    <w:p w14:paraId="016A1B85" w14:textId="77777777" w:rsidR="006D3E64" w:rsidRDefault="00A71698">
      <w:pPr>
        <w:pStyle w:val="Akapitzlist"/>
        <w:numPr>
          <w:ilvl w:val="0"/>
          <w:numId w:val="16"/>
        </w:numPr>
        <w:ind w:left="0" w:firstLine="0"/>
        <w:jc w:val="both"/>
      </w:pPr>
      <w: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w:t>
      </w:r>
    </w:p>
    <w:p w14:paraId="5EAE65C7" w14:textId="77777777" w:rsidR="006D3E64" w:rsidRDefault="006D3E64">
      <w:pPr>
        <w:pStyle w:val="Akapitzlist"/>
        <w:ind w:left="0"/>
        <w:jc w:val="both"/>
      </w:pPr>
    </w:p>
    <w:p w14:paraId="6383606E" w14:textId="77777777" w:rsidR="006D3E64" w:rsidRDefault="00A71698">
      <w:pPr>
        <w:pStyle w:val="Akapitzlist"/>
        <w:ind w:left="0"/>
        <w:jc w:val="both"/>
        <w:rPr>
          <w:b/>
        </w:rPr>
      </w:pPr>
      <w:r>
        <w:rPr>
          <w:b/>
        </w:rPr>
        <w:t>XI. Wymagania dotyczące wniesienia wadium</w:t>
      </w:r>
    </w:p>
    <w:p w14:paraId="421738CC" w14:textId="77777777" w:rsidR="006D3E64" w:rsidRDefault="006D3E64">
      <w:pPr>
        <w:jc w:val="both"/>
        <w:rPr>
          <w:b/>
        </w:rPr>
      </w:pPr>
    </w:p>
    <w:p w14:paraId="0FEAC5FA" w14:textId="2104BDDF" w:rsidR="006D3E64" w:rsidRPr="00246E51" w:rsidRDefault="00A71698">
      <w:pPr>
        <w:pStyle w:val="Akapitzlist"/>
        <w:numPr>
          <w:ilvl w:val="0"/>
          <w:numId w:val="8"/>
        </w:numPr>
        <w:ind w:left="0" w:firstLine="0"/>
        <w:jc w:val="both"/>
      </w:pPr>
      <w:r>
        <w:t xml:space="preserve">Oferta musi być zabezpieczona wadium w wysokości: </w:t>
      </w:r>
      <w:r w:rsidRPr="00246E51">
        <w:t>13 000 PLN (słownie: trzynaście tysięcy złotych 00/100).</w:t>
      </w:r>
    </w:p>
    <w:p w14:paraId="3CB9AF75" w14:textId="77777777" w:rsidR="006D3E64" w:rsidRPr="00246E51" w:rsidRDefault="006D3E64">
      <w:pPr>
        <w:pStyle w:val="Akapitzlist"/>
        <w:ind w:left="786"/>
        <w:jc w:val="both"/>
      </w:pPr>
    </w:p>
    <w:p w14:paraId="3A8CF8B7" w14:textId="77777777" w:rsidR="006D3E64" w:rsidRDefault="00A71698">
      <w:pPr>
        <w:pStyle w:val="Akapitzlist"/>
        <w:numPr>
          <w:ilvl w:val="0"/>
          <w:numId w:val="8"/>
        </w:numPr>
        <w:ind w:left="0" w:firstLine="0"/>
        <w:jc w:val="both"/>
      </w:pPr>
      <w: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Wykonawca, który nie wniesie wadium w wyznaczonym terminie zostanie wykluczony a jego oferta odrzucona. Terminowe wniesienie wadium (w każdej z dopuszczonych form jego wniesienia) zamawiający sprawdzi w ramach własnych czynności proceduralnych.</w:t>
      </w:r>
    </w:p>
    <w:p w14:paraId="4D2E5CD2" w14:textId="77777777" w:rsidR="006D3E64" w:rsidRDefault="006D3E64">
      <w:pPr>
        <w:pStyle w:val="Akapitzlist"/>
        <w:ind w:left="786"/>
        <w:jc w:val="both"/>
        <w:rPr>
          <w:color w:val="FF0000"/>
        </w:rPr>
      </w:pPr>
    </w:p>
    <w:p w14:paraId="06ABC40D" w14:textId="77777777" w:rsidR="006D3E64" w:rsidRDefault="00A71698">
      <w:pPr>
        <w:pStyle w:val="Akapitzlist"/>
        <w:numPr>
          <w:ilvl w:val="0"/>
          <w:numId w:val="8"/>
        </w:numPr>
        <w:ind w:left="0" w:firstLine="0"/>
        <w:jc w:val="both"/>
      </w:pPr>
      <w:r>
        <w:t>Dopuszczalne formy wniesienia wadium:</w:t>
      </w:r>
    </w:p>
    <w:p w14:paraId="068CDF72" w14:textId="77777777" w:rsidR="006D3E64" w:rsidRDefault="00A71698">
      <w:pPr>
        <w:jc w:val="both"/>
      </w:pPr>
      <w:r>
        <w:t>a) pieniądze, wpłacone na rachunek bankowy zamawiającego:</w:t>
      </w:r>
    </w:p>
    <w:p w14:paraId="6564DF25" w14:textId="77777777" w:rsidR="006D3E64" w:rsidRDefault="00A71698">
      <w:pPr>
        <w:ind w:firstLine="567"/>
        <w:jc w:val="both"/>
        <w:rPr>
          <w:b/>
        </w:rPr>
      </w:pPr>
      <w:r>
        <w:rPr>
          <w:b/>
        </w:rPr>
        <w:t>BS Olecko o/ Kowale Oleckie</w:t>
      </w:r>
    </w:p>
    <w:p w14:paraId="69D17A43" w14:textId="77777777" w:rsidR="006D3E64" w:rsidRDefault="00A71698">
      <w:pPr>
        <w:ind w:firstLine="567"/>
        <w:jc w:val="both"/>
        <w:rPr>
          <w:b/>
          <w:color w:val="FF0000"/>
        </w:rPr>
      </w:pPr>
      <w:r>
        <w:rPr>
          <w:b/>
          <w:color w:val="000000"/>
        </w:rPr>
        <w:t>68 9339 0006 0030 0300 0257 0014</w:t>
      </w:r>
    </w:p>
    <w:p w14:paraId="244C44CB" w14:textId="77777777" w:rsidR="006D3E64" w:rsidRDefault="006D3E64">
      <w:pPr>
        <w:ind w:firstLine="567"/>
        <w:jc w:val="both"/>
        <w:rPr>
          <w:b/>
        </w:rPr>
      </w:pPr>
    </w:p>
    <w:p w14:paraId="1CF7DB2B" w14:textId="77777777" w:rsidR="006D3E64" w:rsidRDefault="00A71698">
      <w:pPr>
        <w:jc w:val="both"/>
        <w:rPr>
          <w:b/>
        </w:rPr>
      </w:pPr>
      <w:r>
        <w:t>Na poleceniu przelewu należy zamieścić adnotację: Wadium- Przetarg nieograniczony na odbiór i transport odpadów komunalnych z terenu gminy Kowale Oleckie.</w:t>
      </w:r>
    </w:p>
    <w:p w14:paraId="6B9FB5AB" w14:textId="77777777" w:rsidR="006D3E64" w:rsidRDefault="006D3E64">
      <w:pPr>
        <w:ind w:firstLine="567"/>
        <w:jc w:val="both"/>
      </w:pPr>
    </w:p>
    <w:p w14:paraId="69095209" w14:textId="77777777" w:rsidR="006D3E64" w:rsidRDefault="00A71698">
      <w:pPr>
        <w:jc w:val="both"/>
      </w:pPr>
      <w:r>
        <w:t>b) poręczenia bankowe lub poręczenia spółdzielczej kasy oszczędnościowo- kredytowej, z tym że poręczenie kasy jest zawsze poręczeniem pieniężnym,</w:t>
      </w:r>
    </w:p>
    <w:p w14:paraId="259D1949" w14:textId="77777777" w:rsidR="006D3E64" w:rsidRDefault="00A71698">
      <w:pPr>
        <w:jc w:val="both"/>
      </w:pPr>
      <w:r>
        <w:t>c) gwarancje bankowe,</w:t>
      </w:r>
    </w:p>
    <w:p w14:paraId="16DFBC38" w14:textId="77777777" w:rsidR="006D3E64" w:rsidRDefault="00A71698">
      <w:pPr>
        <w:jc w:val="both"/>
      </w:pPr>
      <w:r>
        <w:t>d) gwarancje ubezpieczeniowe,</w:t>
      </w:r>
    </w:p>
    <w:p w14:paraId="20447AC0" w14:textId="77777777" w:rsidR="006D3E64" w:rsidRDefault="00A71698">
      <w:pPr>
        <w:jc w:val="both"/>
      </w:pPr>
      <w:r>
        <w:t>e) poręczenia udzielane przez podmioty, o których mowa w art. 6b ust. 5 pkt 2 ustawy z dnia 9 listopada 2000 r. o utworzeniu Polskiej Agencji Rozwoju Przedsiębiorczości (Dz. U. Nr 109, poz. 1158, z późn. zm.).</w:t>
      </w:r>
    </w:p>
    <w:p w14:paraId="7E25D962" w14:textId="77777777" w:rsidR="006D3E64" w:rsidRDefault="006D3E64">
      <w:pPr>
        <w:ind w:left="567"/>
        <w:jc w:val="both"/>
      </w:pPr>
    </w:p>
    <w:p w14:paraId="0D11894E" w14:textId="77777777" w:rsidR="006D3E64" w:rsidRDefault="00A71698">
      <w:pPr>
        <w:pStyle w:val="Akapitzlist"/>
        <w:numPr>
          <w:ilvl w:val="0"/>
          <w:numId w:val="8"/>
        </w:numPr>
        <w:ind w:left="0" w:firstLine="0"/>
        <w:jc w:val="both"/>
      </w:pPr>
      <w:r>
        <w:t xml:space="preserve">Wadium musi obejmować cały okres związania ofertą. </w:t>
      </w:r>
    </w:p>
    <w:p w14:paraId="74CD1CD2" w14:textId="77777777" w:rsidR="006D3E64" w:rsidRDefault="006D3E64">
      <w:pPr>
        <w:ind w:firstLine="426"/>
        <w:jc w:val="both"/>
      </w:pPr>
    </w:p>
    <w:p w14:paraId="7BD799EC" w14:textId="77777777" w:rsidR="006D3E64" w:rsidRDefault="00A71698">
      <w:pPr>
        <w:pStyle w:val="Akapitzlist"/>
        <w:numPr>
          <w:ilvl w:val="0"/>
          <w:numId w:val="8"/>
        </w:numPr>
        <w:ind w:left="0" w:firstLine="0"/>
        <w:jc w:val="both"/>
      </w:pPr>
      <w:r>
        <w:t xml:space="preserve">Wadium wniesione w innej formie niż pieniądzu należy załączyć w oryginale do oferty w oddzielnej kopercie lub w sposób, który pozwoli na jego późniejszy zwrot bez naruszenia </w:t>
      </w:r>
      <w:r>
        <w:lastRenderedPageBreak/>
        <w:t>integralności całej oferty. Wadium w takiej sytuacji powinno być bezwarunkowe, nieodwołalne i płatne na pierwsze pisemne żądanie.</w:t>
      </w:r>
    </w:p>
    <w:p w14:paraId="1938F9D5" w14:textId="77777777" w:rsidR="006D3E64" w:rsidRDefault="006D3E64">
      <w:pPr>
        <w:pStyle w:val="Akapitzlist"/>
      </w:pPr>
    </w:p>
    <w:p w14:paraId="39D52709" w14:textId="77777777" w:rsidR="006D3E64" w:rsidRDefault="00A71698">
      <w:pPr>
        <w:pStyle w:val="Akapitzlist"/>
        <w:numPr>
          <w:ilvl w:val="0"/>
          <w:numId w:val="8"/>
        </w:numPr>
        <w:ind w:left="0" w:firstLine="0"/>
        <w:jc w:val="both"/>
      </w:pPr>
      <w:r>
        <w:t>Zwrotu wpłaconego wadium wykonawcom zamawiający dokona w trybie art. 46 ustawy Pzp, z zastrzeżeniem art. 46 pkt 4a i 5.</w:t>
      </w:r>
    </w:p>
    <w:p w14:paraId="41476920" w14:textId="77777777" w:rsidR="006D3E64" w:rsidRDefault="006D3E64">
      <w:pPr>
        <w:pStyle w:val="Akapitzlist"/>
        <w:rPr>
          <w:b/>
        </w:rPr>
      </w:pPr>
    </w:p>
    <w:p w14:paraId="6B98B6D5" w14:textId="77777777" w:rsidR="006D3E64" w:rsidRDefault="00A71698">
      <w:pPr>
        <w:pStyle w:val="Akapitzlist"/>
        <w:numPr>
          <w:ilvl w:val="0"/>
          <w:numId w:val="17"/>
        </w:numPr>
        <w:ind w:left="0" w:firstLine="0"/>
        <w:jc w:val="both"/>
      </w:pPr>
      <w:r>
        <w:rPr>
          <w:b/>
        </w:rPr>
        <w:t>Termin związania ofertą</w:t>
      </w:r>
    </w:p>
    <w:p w14:paraId="5CAAEAC9" w14:textId="77777777" w:rsidR="006D3E64" w:rsidRDefault="006D3E64">
      <w:pPr>
        <w:jc w:val="both"/>
        <w:rPr>
          <w:b/>
        </w:rPr>
      </w:pPr>
    </w:p>
    <w:p w14:paraId="23FDFFF5" w14:textId="77777777" w:rsidR="006D3E64" w:rsidRDefault="00A71698">
      <w:pPr>
        <w:pStyle w:val="Akapitzlist"/>
        <w:numPr>
          <w:ilvl w:val="3"/>
          <w:numId w:val="9"/>
        </w:numPr>
        <w:spacing w:line="276" w:lineRule="auto"/>
        <w:ind w:left="0" w:firstLine="0"/>
        <w:jc w:val="both"/>
      </w:pPr>
      <w:r>
        <w:t>Wykonawca jest związany ofertą przez okres 30 dni.</w:t>
      </w:r>
    </w:p>
    <w:p w14:paraId="625112CC" w14:textId="77777777" w:rsidR="006D3E64" w:rsidRDefault="00A71698">
      <w:pPr>
        <w:pStyle w:val="Akapitzlist"/>
        <w:numPr>
          <w:ilvl w:val="3"/>
          <w:numId w:val="9"/>
        </w:numPr>
        <w:spacing w:line="276" w:lineRule="auto"/>
        <w:ind w:left="0" w:firstLine="0"/>
        <w:jc w:val="both"/>
      </w:pPr>
      <w:r>
        <w:t>Bieg terminu rozpoczyna się wraz z upływem terminu składania ofert.</w:t>
      </w:r>
    </w:p>
    <w:p w14:paraId="5B4B102C" w14:textId="77777777" w:rsidR="006D3E64" w:rsidRDefault="006D3E64">
      <w:pPr>
        <w:pStyle w:val="Akapitzlist"/>
        <w:ind w:left="709"/>
        <w:jc w:val="both"/>
      </w:pPr>
    </w:p>
    <w:p w14:paraId="69B84FAF" w14:textId="77777777" w:rsidR="006D3E64" w:rsidRDefault="00A71698">
      <w:pPr>
        <w:pStyle w:val="Akapitzlist"/>
        <w:numPr>
          <w:ilvl w:val="0"/>
          <w:numId w:val="17"/>
        </w:numPr>
        <w:ind w:left="0" w:firstLine="0"/>
        <w:jc w:val="both"/>
        <w:rPr>
          <w:b/>
        </w:rPr>
      </w:pPr>
      <w:r>
        <w:rPr>
          <w:b/>
        </w:rPr>
        <w:t>Opis sposobu przygotowania ofert</w:t>
      </w:r>
    </w:p>
    <w:p w14:paraId="5ED5D566" w14:textId="77777777" w:rsidR="006D3E64" w:rsidRDefault="006D3E64">
      <w:pPr>
        <w:jc w:val="both"/>
        <w:rPr>
          <w:b/>
        </w:rPr>
      </w:pPr>
    </w:p>
    <w:p w14:paraId="4C688850" w14:textId="77777777" w:rsidR="006D3E64" w:rsidRDefault="00A71698">
      <w:pPr>
        <w:jc w:val="both"/>
      </w:pPr>
      <w:r>
        <w:t>1.    Wykonawca może złożyć tylko jedną ofertę. Złożenie przez wykonawcę więcej niż jednej oferty spowoduje odrzucenie wszystkich złożonych przez niego ofert.</w:t>
      </w:r>
    </w:p>
    <w:p w14:paraId="6142523B" w14:textId="77777777" w:rsidR="006D3E64" w:rsidRDefault="006D3E64">
      <w:pPr>
        <w:ind w:left="709" w:hanging="283"/>
        <w:jc w:val="both"/>
      </w:pPr>
    </w:p>
    <w:p w14:paraId="48599439" w14:textId="77777777" w:rsidR="006D3E64" w:rsidRDefault="00A71698">
      <w:pPr>
        <w:jc w:val="both"/>
      </w:pPr>
      <w:r>
        <w:t>2.    Oferta wraz ze stanowiącymi jej integralną część załącznikami musi być sporządzona przez wykonawcę ściśle według postanowień niniejszej specyfikacji istotnych warunków zamówienia.</w:t>
      </w:r>
    </w:p>
    <w:p w14:paraId="2F98330A" w14:textId="77777777" w:rsidR="006D3E64" w:rsidRDefault="006D3E64">
      <w:pPr>
        <w:ind w:left="709" w:hanging="283"/>
        <w:jc w:val="both"/>
      </w:pPr>
    </w:p>
    <w:p w14:paraId="7CEAC26C" w14:textId="77777777" w:rsidR="006D3E64" w:rsidRDefault="00A71698">
      <w:pPr>
        <w:jc w:val="both"/>
      </w:pPr>
      <w:r>
        <w:t>3.    Oferta musi być napisana w formie pisemnej w języku polskim, na komputerze, maszynie do pisania lub ręcznie długopisem bądź niezmywalnym atramentem, podpisana własnoręcznie przez osobę upoważnioną do reprezentowania wykonawcy.</w:t>
      </w:r>
    </w:p>
    <w:p w14:paraId="5531A77D" w14:textId="77777777" w:rsidR="006D3E64" w:rsidRDefault="006D3E64">
      <w:pPr>
        <w:ind w:left="709" w:hanging="283"/>
        <w:jc w:val="both"/>
      </w:pPr>
    </w:p>
    <w:p w14:paraId="6CF342CB" w14:textId="77777777" w:rsidR="006D3E64" w:rsidRDefault="00A71698">
      <w:pPr>
        <w:jc w:val="both"/>
      </w:pPr>
      <w:r>
        <w:t>4.    Oświadczenia sporządzone na podstawie wzorów stanowiących załączniki do niniejszej SIWZ powinny być złożone w formie oryginałów.</w:t>
      </w:r>
    </w:p>
    <w:p w14:paraId="4B566486" w14:textId="77777777" w:rsidR="006D3E64" w:rsidRDefault="006D3E64">
      <w:pPr>
        <w:ind w:left="709" w:hanging="283"/>
        <w:jc w:val="both"/>
      </w:pPr>
    </w:p>
    <w:p w14:paraId="4C5B4F68" w14:textId="77777777" w:rsidR="006D3E64" w:rsidRDefault="00A71698">
      <w:pPr>
        <w:jc w:val="both"/>
      </w:pPr>
      <w:r>
        <w:t>5. Każde oświadczenie lub dokument złożony wraz z ofertą lub składający się na ofertę sporządzony w języku innym niż polski, musi być złożony z tłumaczeniem na język polski.</w:t>
      </w:r>
    </w:p>
    <w:p w14:paraId="660223BE" w14:textId="77777777" w:rsidR="006D3E64" w:rsidRDefault="006D3E64">
      <w:pPr>
        <w:jc w:val="both"/>
      </w:pPr>
    </w:p>
    <w:p w14:paraId="7B221D7E" w14:textId="77777777" w:rsidR="006D3E64" w:rsidRDefault="00A71698">
      <w:pPr>
        <w:jc w:val="both"/>
      </w:pPr>
      <w:r>
        <w:t>6. Proponuje się, aby wszystkie zapisane strony oferty wraz z załącznikami były kolejno ponumerowane i złączone w sposób trwały (uniemożliwiający jej samoistną dekompletację)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p>
    <w:p w14:paraId="66D25312" w14:textId="77777777" w:rsidR="006D3E64" w:rsidRDefault="006D3E64">
      <w:pPr>
        <w:pStyle w:val="Akapitzlist"/>
        <w:jc w:val="both"/>
      </w:pPr>
    </w:p>
    <w:p w14:paraId="2DC9D3C0" w14:textId="77777777" w:rsidR="006D3E64" w:rsidRDefault="00A71698">
      <w:pPr>
        <w:pStyle w:val="Akapitzlist"/>
        <w:numPr>
          <w:ilvl w:val="0"/>
          <w:numId w:val="15"/>
        </w:numPr>
        <w:ind w:left="0" w:firstLine="0"/>
        <w:jc w:val="both"/>
      </w:pPr>
      <w:r>
        <w:t>Wszelkie poprawki lub zmiany w tekście oferty muszą być parafowane przez osobę (osoby) podpisujące ofertę i opatrzone datami ich dokonania.</w:t>
      </w:r>
    </w:p>
    <w:p w14:paraId="32CD2A0B" w14:textId="77777777" w:rsidR="006D3E64" w:rsidRDefault="006D3E64">
      <w:pPr>
        <w:pStyle w:val="Akapitzlist"/>
      </w:pPr>
    </w:p>
    <w:p w14:paraId="03D2B1CE" w14:textId="77777777" w:rsidR="006D3E64" w:rsidRDefault="00A71698">
      <w:pPr>
        <w:pStyle w:val="Akapitzlist"/>
        <w:numPr>
          <w:ilvl w:val="0"/>
          <w:numId w:val="15"/>
        </w:numPr>
        <w:ind w:left="0" w:firstLine="0"/>
        <w:jc w:val="both"/>
      </w:pPr>
      <w:r>
        <w:t xml:space="preserve">Jeżeli ofertę w imieniu wykonawcy składa pełnomocnik, do oferty należy dołączyć pełnomocnictwo, o ile prawo do podpisania oferty nie wynika z innych dokumentów złożonych wraz z ofertą. Treść pełnomocnictwa musi jednoznacznie określać czynności, co do wykonywania których pełnomocnik jest upoważniony. Pełnomocnictwo może być przedstawione w formie oryginału lub kopii notarialnie poświadczonej. </w:t>
      </w:r>
    </w:p>
    <w:p w14:paraId="44FBDC17" w14:textId="77777777" w:rsidR="006D3E64" w:rsidRDefault="006D3E64">
      <w:pPr>
        <w:jc w:val="both"/>
      </w:pPr>
    </w:p>
    <w:p w14:paraId="0D37374C" w14:textId="77777777" w:rsidR="006D3E64" w:rsidRDefault="00A71698">
      <w:pPr>
        <w:pStyle w:val="Akapitzlist"/>
        <w:numPr>
          <w:ilvl w:val="0"/>
          <w:numId w:val="15"/>
        </w:numPr>
        <w:ind w:left="0" w:firstLine="0"/>
        <w:jc w:val="both"/>
      </w:pPr>
      <w:r>
        <w:t xml:space="preserve">Oferta musi zawierać: </w:t>
      </w:r>
    </w:p>
    <w:p w14:paraId="1A512964" w14:textId="77777777" w:rsidR="006D3E64" w:rsidRDefault="00A71698">
      <w:pPr>
        <w:pStyle w:val="Akapitzlist"/>
        <w:numPr>
          <w:ilvl w:val="0"/>
          <w:numId w:val="10"/>
        </w:numPr>
        <w:ind w:left="0" w:firstLine="0"/>
        <w:jc w:val="both"/>
      </w:pPr>
      <w:r>
        <w:t>wypełniony i podpisany formularz ofertowy, sporządzony według wzoru stanowiącego załącznik nr 2 do SIWZ;</w:t>
      </w:r>
    </w:p>
    <w:p w14:paraId="36AD9F72" w14:textId="77777777" w:rsidR="006D3E64" w:rsidRDefault="00A71698">
      <w:pPr>
        <w:pStyle w:val="Akapitzlist"/>
        <w:numPr>
          <w:ilvl w:val="0"/>
          <w:numId w:val="10"/>
        </w:numPr>
        <w:ind w:left="0" w:firstLine="0"/>
        <w:jc w:val="both"/>
      </w:pPr>
      <w:r>
        <w:lastRenderedPageBreak/>
        <w:t>w przypadku powierzenia wykonania zamówienia podwykonawcom- informację na temat części zamówienia, której wykonanie wykonawca zamierza powierzyć podwykonawcom i podanie nazw podwykonawców- w formularzu ofertowym;</w:t>
      </w:r>
    </w:p>
    <w:p w14:paraId="3DCAA225" w14:textId="77777777" w:rsidR="006D3E64" w:rsidRDefault="00A71698">
      <w:pPr>
        <w:pStyle w:val="Akapitzlist"/>
        <w:numPr>
          <w:ilvl w:val="0"/>
          <w:numId w:val="10"/>
        </w:numPr>
        <w:ind w:left="0" w:firstLine="0"/>
        <w:jc w:val="both"/>
      </w:pPr>
      <w:r>
        <w:t>oświadczenia stanowiące wstępne potwierdzenie spełnienia warunków udziału w postępowaniu i brak podstaw do wykluczenia- wymienione w rozdziale VI;</w:t>
      </w:r>
    </w:p>
    <w:p w14:paraId="21BB3518" w14:textId="77777777" w:rsidR="006D3E64" w:rsidRDefault="00A71698">
      <w:pPr>
        <w:pStyle w:val="Akapitzlist"/>
        <w:numPr>
          <w:ilvl w:val="0"/>
          <w:numId w:val="10"/>
        </w:numPr>
        <w:ind w:left="0" w:firstLine="0"/>
        <w:jc w:val="both"/>
      </w:pPr>
      <w:r>
        <w:t>pełnomocnictwo do reprezentowania wykonawcy- jeśli ofertę składa pełnomocnik. Spółka cywilna dołącza do pełnomocnictwa dokument z którego to pełnomocnictwo wynika, np. kopię umowy spółki cywilnej lub uchwałę- poświadczone za zgodność z oryginałem;</w:t>
      </w:r>
    </w:p>
    <w:p w14:paraId="25F0906B" w14:textId="77777777" w:rsidR="006D3E64" w:rsidRDefault="00A71698">
      <w:pPr>
        <w:pStyle w:val="Akapitzlist"/>
        <w:numPr>
          <w:ilvl w:val="0"/>
          <w:numId w:val="10"/>
        </w:numPr>
        <w:ind w:left="0" w:firstLine="0"/>
        <w:jc w:val="both"/>
      </w:pPr>
      <w:r>
        <w:t>w przypadku wykonawców wspólnie ubiegających się o zamówienie - dokument stwierdzający ustanowienie przez wykonawców wspólnie ubiegających się o zamówienie, pełnomocnika do reprezentowania ich w postępowaniu o udzielenie zamówienia albo reprezentowania ich w postępowaniu i zawarcia umowy w sprawie zamówienia publicznego (dokument winien być przedstawiony w formie przewidzianej w SIWZ dla pełnomocnictwa);</w:t>
      </w:r>
    </w:p>
    <w:p w14:paraId="18E12347" w14:textId="77777777" w:rsidR="006D3E64" w:rsidRDefault="00A71698">
      <w:pPr>
        <w:pStyle w:val="Akapitzlist"/>
        <w:numPr>
          <w:ilvl w:val="0"/>
          <w:numId w:val="10"/>
        </w:numPr>
        <w:ind w:left="0" w:firstLine="0"/>
        <w:jc w:val="both"/>
      </w:pPr>
      <w:r>
        <w:t>zobowiązanie podmiotu trzeciego oddania swego zasobu na potrzeby wykonawcy składającego ofertę- jeśli dotyczy.</w:t>
      </w:r>
    </w:p>
    <w:p w14:paraId="10131C6F" w14:textId="77777777" w:rsidR="006D3E64" w:rsidRDefault="006D3E64">
      <w:pPr>
        <w:pStyle w:val="Akapitzlist"/>
        <w:ind w:left="1080"/>
        <w:jc w:val="both"/>
        <w:rPr>
          <w:color w:val="FF0000"/>
        </w:rPr>
      </w:pPr>
    </w:p>
    <w:p w14:paraId="4836864C" w14:textId="77777777" w:rsidR="006D3E64" w:rsidRDefault="00A71698">
      <w:pPr>
        <w:pStyle w:val="Akapitzlist"/>
        <w:numPr>
          <w:ilvl w:val="0"/>
          <w:numId w:val="15"/>
        </w:numPr>
        <w:ind w:left="0" w:firstLine="0"/>
        <w:jc w:val="both"/>
      </w:pPr>
      <w:r>
        <w:t xml:space="preserve">Wykonawcy wspólnie ubiegający się o udzielenie zamówienia, wypełniając Formularz Ofertowy, jak również wypełniając inne dokumenty powołujące się na „wykonawcę”, w miejscu „np. nazwa i adres wykonawcy” winni wpisać dane dotyczące wszystkich podmiotów wspólnie ubiegających się o zamówienie. </w:t>
      </w:r>
    </w:p>
    <w:p w14:paraId="6ECADF62" w14:textId="77777777" w:rsidR="006D3E64" w:rsidRDefault="006D3E64">
      <w:pPr>
        <w:pStyle w:val="Akapitzlist"/>
        <w:jc w:val="both"/>
      </w:pPr>
    </w:p>
    <w:p w14:paraId="77E8A144" w14:textId="77777777" w:rsidR="006D3E64" w:rsidRDefault="00A71698">
      <w:pPr>
        <w:pStyle w:val="Akapitzlist"/>
        <w:numPr>
          <w:ilvl w:val="0"/>
          <w:numId w:val="15"/>
        </w:numPr>
        <w:jc w:val="both"/>
      </w:pPr>
      <w:r>
        <w:t>Jeżeli oferta zawiera informacje stanowiące tajemnice przedsiębiorstwa w rozumieniu przepisów ustawy z dnia 16 kwietnia 1993 roku o zwalczaniu nieuczciwej konkurencji        (Dz. U. z 2003r. , Nr 153, poz. 1503 z późn. zm.) wykonawca może zastrzec, iż nie mogą być one udostępnione innym uczestnikom postępowania. Powinien wówczas wyodrębnić te informacje w formie odrębnego pakietu. Pakiet ten ma być wyraźnie oznaczony „tajemnie przedsiębiorstwa – nie udostępniać innym uczestnikom postępowania”. Konsekwencje niewłaściwego oznaczenia ponosi wykonawca. Ponadto Wykonawca musi wykazać, że zastrzeżone informacje stanowią tajemnicę przedsiębiorstwa.</w:t>
      </w:r>
    </w:p>
    <w:p w14:paraId="327FB8D9" w14:textId="77777777" w:rsidR="006D3E64" w:rsidRDefault="006D3E64">
      <w:pPr>
        <w:pStyle w:val="Akapitzlist"/>
        <w:jc w:val="both"/>
        <w:rPr>
          <w:color w:val="FF0000"/>
        </w:rPr>
      </w:pPr>
    </w:p>
    <w:p w14:paraId="68E31C25" w14:textId="77777777" w:rsidR="006D3E64" w:rsidRDefault="00A71698">
      <w:pPr>
        <w:pStyle w:val="Akapitzlist"/>
        <w:numPr>
          <w:ilvl w:val="0"/>
          <w:numId w:val="15"/>
        </w:numPr>
        <w:ind w:left="0" w:firstLine="0"/>
        <w:jc w:val="both"/>
      </w:pPr>
      <w:r>
        <w:t>Kompletną ofertę należy opakować np.: poprzez umieszczenie jej w kopercie wewnętrznej oraz nieprzezroczystej kopercie zewnętrznej zaadresowanej na  zamawiającego tj.:</w:t>
      </w:r>
    </w:p>
    <w:p w14:paraId="6BBBA3EF" w14:textId="77777777" w:rsidR="006D3E64" w:rsidRDefault="00A71698">
      <w:pPr>
        <w:pStyle w:val="Akapitzlist"/>
        <w:jc w:val="both"/>
      </w:pPr>
      <w:r>
        <w:rPr>
          <w:b/>
        </w:rPr>
        <w:t>Urząd Gminy w Kowalach Oleckich, ul. Kościuszki 44, 19 – 420 Kowale Oleckie</w:t>
      </w:r>
      <w:r>
        <w:t xml:space="preserve"> </w:t>
      </w:r>
    </w:p>
    <w:p w14:paraId="188D08A1" w14:textId="77777777" w:rsidR="006D3E64" w:rsidRDefault="00A71698">
      <w:pPr>
        <w:pStyle w:val="Akapitzlist"/>
        <w:ind w:left="0"/>
        <w:jc w:val="both"/>
      </w:pPr>
      <w:r>
        <w:t>posiadającej dodatkowe oznaczenie tj.:</w:t>
      </w:r>
    </w:p>
    <w:p w14:paraId="7590C541" w14:textId="77777777" w:rsidR="006D3E64" w:rsidRDefault="00A71698">
      <w:pPr>
        <w:pStyle w:val="Akapitzlist"/>
        <w:jc w:val="both"/>
        <w:rPr>
          <w:b/>
        </w:rPr>
      </w:pPr>
      <w:r>
        <w:rPr>
          <w:b/>
        </w:rPr>
        <w:t>OFERTA- „Odbiór i transport odpadów komunalnych z terenu Gminy Kowale Oleckie”</w:t>
      </w:r>
    </w:p>
    <w:p w14:paraId="4DEC345E" w14:textId="77777777" w:rsidR="006D3E64" w:rsidRDefault="00A71698">
      <w:pPr>
        <w:pStyle w:val="Akapitzlist"/>
        <w:jc w:val="both"/>
        <w:rPr>
          <w:b/>
        </w:rPr>
      </w:pPr>
      <w:r>
        <w:rPr>
          <w:b/>
        </w:rPr>
        <w:t>Nr postępowania IGKm.271.1.2020.asz</w:t>
      </w:r>
    </w:p>
    <w:p w14:paraId="79A1C765" w14:textId="1C7F553F" w:rsidR="006D3E64" w:rsidRDefault="00A71698">
      <w:pPr>
        <w:ind w:left="360"/>
        <w:jc w:val="both"/>
        <w:rPr>
          <w:b/>
          <w:color w:val="FF0000"/>
        </w:rPr>
      </w:pPr>
      <w:r>
        <w:rPr>
          <w:b/>
          <w:color w:val="FF0000"/>
        </w:rPr>
        <w:t xml:space="preserve">      </w:t>
      </w:r>
      <w:r w:rsidRPr="00015C53">
        <w:rPr>
          <w:b/>
        </w:rPr>
        <w:t>Nie otwierać przed</w:t>
      </w:r>
      <w:r w:rsidR="00015C53" w:rsidRPr="00015C53">
        <w:rPr>
          <w:b/>
        </w:rPr>
        <w:t xml:space="preserve"> 31.03.2020</w:t>
      </w:r>
      <w:r w:rsidRPr="00015C53">
        <w:rPr>
          <w:b/>
        </w:rPr>
        <w:t xml:space="preserve">  godz. 10:15</w:t>
      </w:r>
    </w:p>
    <w:p w14:paraId="4E6B784F" w14:textId="77777777" w:rsidR="006D3E64" w:rsidRDefault="006D3E64">
      <w:pPr>
        <w:pStyle w:val="Akapitzlist"/>
        <w:jc w:val="both"/>
        <w:rPr>
          <w:color w:val="FF0000"/>
        </w:rPr>
      </w:pPr>
    </w:p>
    <w:p w14:paraId="0BF34A0A" w14:textId="77777777" w:rsidR="006D3E64" w:rsidRDefault="00A71698">
      <w:pPr>
        <w:jc w:val="both"/>
      </w:pPr>
      <w:r>
        <w:t>Na wewnętrznej kopercie należy podać nazwę i adres wykonawcy, by umożliwić zwrot nie otwartej oferty w przypadku dostarczenia jej zamawiającemu po terminie.</w:t>
      </w:r>
    </w:p>
    <w:p w14:paraId="0F6C2539" w14:textId="77777777" w:rsidR="006D3E64" w:rsidRDefault="006D3E64">
      <w:pPr>
        <w:pStyle w:val="Akapitzlist"/>
        <w:jc w:val="both"/>
        <w:rPr>
          <w:color w:val="FF0000"/>
        </w:rPr>
      </w:pPr>
    </w:p>
    <w:p w14:paraId="42DCA90A" w14:textId="77777777" w:rsidR="006D3E64" w:rsidRDefault="006D3E64">
      <w:pPr>
        <w:pStyle w:val="Akapitzlist"/>
        <w:jc w:val="both"/>
        <w:rPr>
          <w:color w:val="FF0000"/>
        </w:rPr>
      </w:pPr>
    </w:p>
    <w:p w14:paraId="264DBA5A" w14:textId="77777777" w:rsidR="006D3E64" w:rsidRDefault="00A71698">
      <w:pPr>
        <w:pStyle w:val="Akapitzlist"/>
        <w:numPr>
          <w:ilvl w:val="0"/>
          <w:numId w:val="17"/>
        </w:numPr>
        <w:jc w:val="both"/>
        <w:rPr>
          <w:b/>
        </w:rPr>
      </w:pPr>
      <w:r>
        <w:rPr>
          <w:b/>
        </w:rPr>
        <w:t>Miejsce oraz termin składania i otwarcia ofert</w:t>
      </w:r>
    </w:p>
    <w:p w14:paraId="0EF2E0BF" w14:textId="77777777" w:rsidR="006D3E64" w:rsidRDefault="006D3E64">
      <w:pPr>
        <w:pStyle w:val="Akapitzlist"/>
        <w:ind w:left="1288"/>
        <w:jc w:val="both"/>
        <w:rPr>
          <w:color w:val="FF0000"/>
        </w:rPr>
      </w:pPr>
    </w:p>
    <w:p w14:paraId="16A4AEE5" w14:textId="37F58346" w:rsidR="006D3E64" w:rsidRDefault="00A71698">
      <w:pPr>
        <w:pStyle w:val="Akapitzlist"/>
        <w:ind w:left="0"/>
        <w:jc w:val="both"/>
        <w:rPr>
          <w:b/>
          <w:color w:val="FF0000"/>
        </w:rPr>
      </w:pPr>
      <w:r>
        <w:t xml:space="preserve">1. Ofertę należy złożyć w sekretariacie (I piętro) Urzędu Gminy w Kowalach Oleckich, ul. Kościuszki  44, 19-420 Kowale Oleckie, </w:t>
      </w:r>
      <w:r w:rsidRPr="00015C53">
        <w:rPr>
          <w:b/>
        </w:rPr>
        <w:t xml:space="preserve">w terminie do dnia </w:t>
      </w:r>
      <w:r w:rsidR="00015C53" w:rsidRPr="00015C53">
        <w:rPr>
          <w:b/>
        </w:rPr>
        <w:t xml:space="preserve"> 31.03.2020 </w:t>
      </w:r>
      <w:r w:rsidRPr="00015C53">
        <w:rPr>
          <w:b/>
        </w:rPr>
        <w:t>r., do godz. 10:00.</w:t>
      </w:r>
    </w:p>
    <w:p w14:paraId="46D640D0" w14:textId="77777777" w:rsidR="006D3E64" w:rsidRDefault="006D3E64">
      <w:pPr>
        <w:pStyle w:val="Akapitzlist"/>
        <w:ind w:left="644"/>
        <w:jc w:val="both"/>
      </w:pPr>
    </w:p>
    <w:p w14:paraId="24813931" w14:textId="77777777" w:rsidR="006D3E64" w:rsidRDefault="00A71698">
      <w:pPr>
        <w:pStyle w:val="Akapitzlist"/>
        <w:ind w:left="0"/>
        <w:jc w:val="both"/>
      </w:pPr>
      <w:r>
        <w:lastRenderedPageBreak/>
        <w:t>2. Zamawiający niezwłocznie zawiadamia wykonawcę o złożeniu oferty po terminie oraz zwraca ofertę po upływie terminu wniesieniu odwołania.</w:t>
      </w:r>
    </w:p>
    <w:p w14:paraId="0C7BC72C" w14:textId="77777777" w:rsidR="006D3E64" w:rsidRDefault="006D3E64">
      <w:pPr>
        <w:pStyle w:val="Akapitzlist"/>
        <w:ind w:left="644"/>
        <w:jc w:val="both"/>
        <w:rPr>
          <w:color w:val="FF0000"/>
        </w:rPr>
      </w:pPr>
    </w:p>
    <w:p w14:paraId="0394A992" w14:textId="5734AF87" w:rsidR="006D3E64" w:rsidRPr="00015C53" w:rsidRDefault="00A71698">
      <w:pPr>
        <w:pStyle w:val="Akapitzlist"/>
        <w:ind w:left="0"/>
        <w:jc w:val="both"/>
      </w:pPr>
      <w:r w:rsidRPr="00015C53">
        <w:t xml:space="preserve">3. Otwarcie ofert nastąpi </w:t>
      </w:r>
      <w:r w:rsidRPr="00015C53">
        <w:rPr>
          <w:b/>
        </w:rPr>
        <w:t>w dniu</w:t>
      </w:r>
      <w:r w:rsidR="00015C53" w:rsidRPr="00015C53">
        <w:rPr>
          <w:b/>
        </w:rPr>
        <w:t xml:space="preserve"> 31.03.2020 r.</w:t>
      </w:r>
      <w:r w:rsidRPr="00015C53">
        <w:t xml:space="preserve"> w sali konferencyjnej Urzędu Gminy w Kowalach Oleckich pokój nr 35, </w:t>
      </w:r>
      <w:r w:rsidRPr="00015C53">
        <w:rPr>
          <w:b/>
          <w:bCs/>
        </w:rPr>
        <w:t>o godzinie 10:15</w:t>
      </w:r>
      <w:r w:rsidR="004C7B9B" w:rsidRPr="00015C53">
        <w:t xml:space="preserve"> i będzie transmitowane na żywo za pomocą  serwisu YouTube na kanale „Urząd Gminy Kowale Oleckie Obrady Rady Gminy”.</w:t>
      </w:r>
    </w:p>
    <w:p w14:paraId="7939FD8F" w14:textId="77777777" w:rsidR="006D3E64" w:rsidRDefault="006D3E64" w:rsidP="006F1236">
      <w:pPr>
        <w:jc w:val="both"/>
      </w:pPr>
    </w:p>
    <w:p w14:paraId="40C147A4" w14:textId="77777777" w:rsidR="006D3E64" w:rsidRDefault="00A71698">
      <w:pPr>
        <w:pStyle w:val="Akapitzlist"/>
        <w:ind w:left="0"/>
        <w:jc w:val="both"/>
      </w:pPr>
      <w:r>
        <w:t xml:space="preserve">4. Otwarcie ofert jest jawne. Bezpośrednio przed otwarciem ofert, zamawiający poda kwotę, jaką zamierza przeznaczyć na sfinansowanie zamówienia. </w:t>
      </w:r>
    </w:p>
    <w:p w14:paraId="51E63F9C" w14:textId="77777777" w:rsidR="006D3E64" w:rsidRDefault="006D3E64">
      <w:pPr>
        <w:pStyle w:val="Akapitzlist"/>
      </w:pPr>
    </w:p>
    <w:p w14:paraId="09232622" w14:textId="77777777" w:rsidR="006D3E64" w:rsidRDefault="00A71698">
      <w:pPr>
        <w:pStyle w:val="Akapitzlist"/>
        <w:ind w:left="0"/>
        <w:jc w:val="both"/>
      </w:pPr>
      <w:r>
        <w:t>5. Podczas otwarcia ofert zostaną podane nazwy oraz adresy wykonawców, a także informacje dotyczące ceny, okresów gwarancji i terminu wykonania zamówienia.</w:t>
      </w:r>
    </w:p>
    <w:p w14:paraId="247A8D64" w14:textId="77777777" w:rsidR="006D3E64" w:rsidRDefault="006D3E64">
      <w:pPr>
        <w:pStyle w:val="Akapitzlist"/>
        <w:jc w:val="both"/>
      </w:pPr>
    </w:p>
    <w:p w14:paraId="0C8F0129" w14:textId="77777777" w:rsidR="006D3E64" w:rsidRDefault="00A71698">
      <w:pPr>
        <w:pStyle w:val="Akapitzlist"/>
        <w:numPr>
          <w:ilvl w:val="0"/>
          <w:numId w:val="17"/>
        </w:numPr>
        <w:jc w:val="both"/>
      </w:pPr>
      <w:r>
        <w:rPr>
          <w:b/>
        </w:rPr>
        <w:t>Opis sposobu obliczania ceny</w:t>
      </w:r>
    </w:p>
    <w:p w14:paraId="652C2E7A" w14:textId="77777777" w:rsidR="006D3E64" w:rsidRDefault="006D3E64">
      <w:pPr>
        <w:jc w:val="both"/>
      </w:pPr>
    </w:p>
    <w:p w14:paraId="6AFFDB14" w14:textId="77777777" w:rsidR="006D3E64" w:rsidRDefault="00A71698">
      <w:pPr>
        <w:tabs>
          <w:tab w:val="left" w:pos="284"/>
          <w:tab w:val="left" w:pos="3855"/>
        </w:tabs>
        <w:suppressAutoHyphens w:val="0"/>
        <w:spacing w:after="40" w:line="276" w:lineRule="auto"/>
        <w:jc w:val="both"/>
      </w:pPr>
      <w:r>
        <w:t xml:space="preserve">1. Zapłata należności za wykonane usługi realizowana będzie w zależności od ilości odebranych i przetransportowanych do Przedsiębiorstwa Gospodarki Odpadami „Eko-MAZURY” odpadów, tj. tona (Mg) odpadów x stawka jednostkowa wskazana w formularzu ofertowym </w:t>
      </w:r>
      <w:r>
        <w:rPr>
          <w:b/>
        </w:rPr>
        <w:t xml:space="preserve">(Załącznik nr 2 do SIWZ). </w:t>
      </w:r>
    </w:p>
    <w:p w14:paraId="74848985" w14:textId="77777777" w:rsidR="006D3E64" w:rsidRDefault="00A71698">
      <w:pPr>
        <w:tabs>
          <w:tab w:val="left" w:pos="284"/>
          <w:tab w:val="left" w:pos="3855"/>
        </w:tabs>
        <w:suppressAutoHyphens w:val="0"/>
        <w:spacing w:after="40" w:line="276" w:lineRule="auto"/>
        <w:jc w:val="both"/>
      </w:pPr>
      <w:r>
        <w:t xml:space="preserve">2. Rozliczenie finansowe z Wykonawcą następować będzie w systemie miesięcznym za dany miesiąc odbioru i transportu odpadów komunalnych objętych umową. </w:t>
      </w:r>
    </w:p>
    <w:p w14:paraId="1B9CABE1" w14:textId="77777777" w:rsidR="006D3E64" w:rsidRDefault="00A71698">
      <w:pPr>
        <w:tabs>
          <w:tab w:val="left" w:pos="284"/>
          <w:tab w:val="left" w:pos="3855"/>
        </w:tabs>
        <w:suppressAutoHyphens w:val="0"/>
        <w:spacing w:after="40" w:line="276" w:lineRule="auto"/>
        <w:jc w:val="both"/>
      </w:pPr>
      <w:r>
        <w:t xml:space="preserve">3. Warunkiem płatności za odbiór odpadów będzie prawidłowo wystawiona faktura wraz z kartami przekazania odpadów oraz dokumentami ważenia. Wraz z fakturą Wykonawca przedkłada zbiorcze zestawienie ważeń sporządzonych dla potrzeb dokumentowania przekazania i zagospodarowania odpadów, zgodnie z obowiązującymi przepisami prawa. Wykonawca przedstawia zestawienie z podziałem na odpady niesegregowane (zmieszane) i odpady segregowane każdego rodzaju. </w:t>
      </w:r>
    </w:p>
    <w:p w14:paraId="647A9441" w14:textId="77777777" w:rsidR="006D3E64" w:rsidRDefault="00A71698">
      <w:pPr>
        <w:tabs>
          <w:tab w:val="left" w:pos="284"/>
          <w:tab w:val="left" w:pos="3855"/>
        </w:tabs>
        <w:suppressAutoHyphens w:val="0"/>
        <w:spacing w:after="40" w:line="276" w:lineRule="auto"/>
        <w:jc w:val="both"/>
      </w:pPr>
      <w:r>
        <w:t>4. Wykonawca zobowiązany jest do wypełnienia Formularza ofertowego  i określenia w nim:</w:t>
      </w:r>
    </w:p>
    <w:p w14:paraId="4D966052" w14:textId="77777777" w:rsidR="006D3E64" w:rsidRDefault="00A71698">
      <w:pPr>
        <w:suppressAutoHyphens w:val="0"/>
        <w:spacing w:after="40" w:line="276" w:lineRule="auto"/>
        <w:jc w:val="both"/>
      </w:pPr>
      <w:r>
        <w:t>- ceny jednostkowej brutto za odbiór i transport 1 tony (Mg) segregowanych odpadów komunalnych  frakcji: papier, szkło, tworzywa sztuczne,</w:t>
      </w:r>
    </w:p>
    <w:p w14:paraId="1CFA1A69" w14:textId="77777777" w:rsidR="006D3E64" w:rsidRDefault="00A71698">
      <w:pPr>
        <w:suppressAutoHyphens w:val="0"/>
        <w:spacing w:after="40" w:line="276" w:lineRule="auto"/>
        <w:jc w:val="both"/>
      </w:pPr>
      <w:r>
        <w:t>- ceny jednostkowej brutto za odbiór i transport 1 tony (Mg) frakcji odpadów ulegających biodegradacji, ze szczególnym uwzględnieniem bioodpadów, tzw. odpadów „bio”,</w:t>
      </w:r>
    </w:p>
    <w:p w14:paraId="41D3E1D8" w14:textId="77777777" w:rsidR="006D3E64" w:rsidRDefault="00A71698">
      <w:pPr>
        <w:suppressAutoHyphens w:val="0"/>
        <w:spacing w:after="40" w:line="276" w:lineRule="auto"/>
        <w:jc w:val="both"/>
      </w:pPr>
      <w:r>
        <w:t>- ceny jednostkowej brutto za odbiór i transport 1 tony (Mg) niesegregowanych (zmieszanych) odpadów komunalnych,</w:t>
      </w:r>
    </w:p>
    <w:p w14:paraId="788C020B" w14:textId="77777777" w:rsidR="006D3E64" w:rsidRDefault="00A71698">
      <w:pPr>
        <w:suppressAutoHyphens w:val="0"/>
        <w:spacing w:after="40" w:line="276" w:lineRule="auto"/>
        <w:jc w:val="both"/>
      </w:pPr>
      <w:r>
        <w:t>- ceny jednostkowej brutto za odbiór i transport 1 tony (Mg) segregowanych odpadów komunalnych: odpadów wielkogabarytowych oraz zużytego sprzętu elektrycznego i elektronicznego,</w:t>
      </w:r>
    </w:p>
    <w:p w14:paraId="2E375363" w14:textId="77777777" w:rsidR="006D3E64" w:rsidRDefault="00A71698">
      <w:pPr>
        <w:suppressAutoHyphens w:val="0"/>
        <w:spacing w:after="40" w:line="276" w:lineRule="auto"/>
        <w:jc w:val="both"/>
      </w:pPr>
      <w:r>
        <w:t>- ceny jednostkowej brutto za odbiór i transport 1 tony (Mg) popiołu paleniskowego.</w:t>
      </w:r>
    </w:p>
    <w:p w14:paraId="1B86CC51" w14:textId="77777777" w:rsidR="006D3E64" w:rsidRDefault="00A71698">
      <w:pPr>
        <w:pStyle w:val="arimr"/>
        <w:widowControl/>
        <w:tabs>
          <w:tab w:val="left" w:pos="426"/>
        </w:tabs>
        <w:suppressAutoHyphens/>
        <w:snapToGrid/>
        <w:spacing w:after="40" w:line="276" w:lineRule="auto"/>
        <w:jc w:val="both"/>
      </w:pPr>
      <w:r>
        <w:t xml:space="preserve">5. </w:t>
      </w:r>
      <w:r>
        <w:rPr>
          <w:szCs w:val="24"/>
          <w:lang w:val="pl-PL"/>
        </w:rPr>
        <w:t>Zamawiający wskazał w Formularzu ofertowym (Załącznik nr 2 do SIWZ) szacunkowe ilości odpadów komunalnych w zakresie wykonywania danej usługi jedynie w celu porównywalności ofert.</w:t>
      </w:r>
    </w:p>
    <w:p w14:paraId="1D59009E" w14:textId="77777777" w:rsidR="006D3E64" w:rsidRDefault="00A71698">
      <w:pPr>
        <w:pStyle w:val="arimr"/>
        <w:widowControl/>
        <w:tabs>
          <w:tab w:val="left" w:pos="426"/>
        </w:tabs>
        <w:suppressAutoHyphens/>
        <w:snapToGrid/>
        <w:spacing w:after="40" w:line="276" w:lineRule="auto"/>
        <w:jc w:val="both"/>
        <w:rPr>
          <w:color w:val="0070C0"/>
          <w:szCs w:val="24"/>
          <w:lang w:val="pl-PL"/>
        </w:rPr>
      </w:pPr>
      <w:r>
        <w:rPr>
          <w:szCs w:val="24"/>
          <w:lang w:val="pl-PL"/>
        </w:rPr>
        <w:t>6. Podane w ofercie ceny  jednostkowe muszą uwzględniać wszystkie koszty związane z realizacją przedmiotu zamówienia zgodnie z opisem przedmiotu zamówienia oraz wzorem umowy określonym w niniejszej SIWZ</w:t>
      </w:r>
      <w:r>
        <w:rPr>
          <w:color w:val="0070C0"/>
          <w:szCs w:val="24"/>
          <w:lang w:val="pl-PL"/>
        </w:rPr>
        <w:t xml:space="preserve">.  </w:t>
      </w:r>
    </w:p>
    <w:p w14:paraId="7A7961EC" w14:textId="77777777" w:rsidR="006D3E64" w:rsidRDefault="00A71698">
      <w:pPr>
        <w:pStyle w:val="arimr"/>
        <w:widowControl/>
        <w:tabs>
          <w:tab w:val="left" w:pos="426"/>
        </w:tabs>
        <w:suppressAutoHyphens/>
        <w:snapToGrid/>
        <w:spacing w:after="40" w:line="276" w:lineRule="auto"/>
        <w:jc w:val="both"/>
      </w:pPr>
      <w:r>
        <w:rPr>
          <w:szCs w:val="24"/>
          <w:lang w:val="pl-PL"/>
        </w:rPr>
        <w:lastRenderedPageBreak/>
        <w:t>7. Ceny</w:t>
      </w:r>
      <w:r>
        <w:rPr>
          <w:lang w:val="pl-PL"/>
        </w:rPr>
        <w:t xml:space="preserve"> określone przez Wykonawcę w ofercie zostaną ustalone na okres obowiązywania umowy i nie będą podlegały zmianie. Zamawiający </w:t>
      </w:r>
      <w:r>
        <w:rPr>
          <w:b/>
          <w:lang w:val="pl-PL"/>
        </w:rPr>
        <w:t xml:space="preserve">przewiduje </w:t>
      </w:r>
      <w:r>
        <w:rPr>
          <w:lang w:val="pl-PL"/>
        </w:rPr>
        <w:t xml:space="preserve">możliwości zmian ceny ofertowej brutto jedynie </w:t>
      </w:r>
      <w:r>
        <w:rPr>
          <w:bCs/>
          <w:lang w:val="pl-PL"/>
        </w:rPr>
        <w:t xml:space="preserve">w sytuacjach wymienionych w rozdz. </w:t>
      </w:r>
      <w:r>
        <w:rPr>
          <w:bCs/>
        </w:rPr>
        <w:t>XVI SIWZ.</w:t>
      </w:r>
    </w:p>
    <w:p w14:paraId="1DAE813D" w14:textId="77777777" w:rsidR="006D3E64" w:rsidRDefault="00A71698">
      <w:pPr>
        <w:pStyle w:val="Akapitzlist"/>
        <w:ind w:left="0"/>
        <w:jc w:val="both"/>
      </w:pPr>
      <w:r>
        <w:t>8. Ceny muszą być wyrażone w złotych polskich (PLN), z dokładnością do dwóch miejsc po przecinku.</w:t>
      </w:r>
    </w:p>
    <w:p w14:paraId="4AA0C738" w14:textId="77777777" w:rsidR="006D3E64" w:rsidRDefault="00A71698">
      <w:pPr>
        <w:pStyle w:val="Akapitzlist"/>
        <w:ind w:left="0"/>
        <w:jc w:val="both"/>
      </w:pPr>
      <w:r>
        <w:t>9. Rozliczenia między zamawiającym a wykonawcą będą prowadzone w złotych polskich (PLN).</w:t>
      </w:r>
    </w:p>
    <w:p w14:paraId="150782D1" w14:textId="77777777" w:rsidR="006D3E64" w:rsidRDefault="00A71698">
      <w:pPr>
        <w:tabs>
          <w:tab w:val="left" w:pos="426"/>
          <w:tab w:val="left" w:pos="3855"/>
        </w:tabs>
        <w:suppressAutoHyphens w:val="0"/>
        <w:spacing w:after="40" w:line="276" w:lineRule="auto"/>
        <w:jc w:val="both"/>
      </w:pPr>
      <w:r>
        <w:t xml:space="preserve">10. Jeżeli w postępowaniu złożona będzie oferta, której wybór prowadziłby do powstania </w:t>
      </w:r>
      <w:r>
        <w:br/>
        <w:t xml:space="preserve">u zamawiającego obowiązku podatkowego zgodnie z przepisami o podatku od towarów </w:t>
      </w:r>
      <w:r>
        <w:b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b/>
        </w:rPr>
        <w:t>(rodzaj) towaru / usługi</w:t>
      </w:r>
      <w:r>
        <w:t xml:space="preserve">, których </w:t>
      </w:r>
      <w:r>
        <w:rPr>
          <w:b/>
        </w:rPr>
        <w:t>dostawa / świadczenie</w:t>
      </w:r>
      <w:r>
        <w:t xml:space="preserve"> będzie prowadzić do jego powstania, oraz wskazując ich wartość bez kwoty podatku. </w:t>
      </w:r>
    </w:p>
    <w:p w14:paraId="5C324CBD" w14:textId="77777777" w:rsidR="006D3E64" w:rsidRDefault="006D3E64">
      <w:pPr>
        <w:jc w:val="both"/>
        <w:rPr>
          <w:color w:val="FF0000"/>
        </w:rPr>
      </w:pPr>
    </w:p>
    <w:p w14:paraId="10B6CD13" w14:textId="77777777" w:rsidR="006D3E64" w:rsidRDefault="00A71698">
      <w:pPr>
        <w:pStyle w:val="Akapitzlist"/>
        <w:widowControl w:val="0"/>
        <w:numPr>
          <w:ilvl w:val="0"/>
          <w:numId w:val="17"/>
        </w:numPr>
        <w:spacing w:line="360" w:lineRule="auto"/>
        <w:jc w:val="both"/>
        <w:rPr>
          <w:b/>
          <w:bCs/>
          <w:kern w:val="2"/>
        </w:rPr>
      </w:pPr>
      <w:r>
        <w:rPr>
          <w:b/>
          <w:bCs/>
          <w:kern w:val="2"/>
        </w:rPr>
        <w:t>Kryteria wyboru oferty i sposób oceny ofert</w:t>
      </w:r>
    </w:p>
    <w:p w14:paraId="4FE60048" w14:textId="77777777" w:rsidR="006D3E64" w:rsidRDefault="00A71698">
      <w:pPr>
        <w:pStyle w:val="Bezodstpw"/>
        <w:numPr>
          <w:ilvl w:val="0"/>
          <w:numId w:val="11"/>
        </w:numPr>
        <w:ind w:left="0" w:firstLine="0"/>
      </w:pPr>
      <w:r>
        <w:t>Zamawiający wybierze ofertę najkorzystniejszą spośród ofert nie odrzuconych wyłącznie na podstawie kryteriów oceny ofert, którymi są:</w:t>
      </w:r>
    </w:p>
    <w:p w14:paraId="45A5B4B4" w14:textId="77777777" w:rsidR="006D3E64" w:rsidRDefault="006D3E64">
      <w:pPr>
        <w:pStyle w:val="Bezodstpw"/>
        <w:ind w:left="1065"/>
      </w:pPr>
    </w:p>
    <w:p w14:paraId="01124279" w14:textId="77777777" w:rsidR="006D3E64" w:rsidRDefault="00A71698">
      <w:pPr>
        <w:pStyle w:val="Bezodstpw"/>
        <w:numPr>
          <w:ilvl w:val="0"/>
          <w:numId w:val="12"/>
        </w:numPr>
      </w:pPr>
      <w:r>
        <w:rPr>
          <w:b/>
        </w:rPr>
        <w:t>cena</w:t>
      </w:r>
      <w:r>
        <w:t xml:space="preserve"> (wartość brutto zamówienia czyli wartość brutto umowy) – </w:t>
      </w:r>
      <w:r>
        <w:rPr>
          <w:b/>
        </w:rPr>
        <w:t>znaczenie 60%</w:t>
      </w:r>
      <w:r>
        <w:t xml:space="preserve">, </w:t>
      </w:r>
    </w:p>
    <w:p w14:paraId="348CD0B5" w14:textId="77777777" w:rsidR="006D3E64" w:rsidRDefault="00A71698">
      <w:pPr>
        <w:pStyle w:val="Bezodstpw"/>
      </w:pPr>
      <w:r>
        <w:t>gdzie punkty wyliczane są wg następującego wzoru:</w:t>
      </w:r>
    </w:p>
    <w:p w14:paraId="192F84CD" w14:textId="77777777" w:rsidR="006D3E64" w:rsidRDefault="006D3E64">
      <w:pPr>
        <w:pStyle w:val="Bezodstpw"/>
      </w:pPr>
    </w:p>
    <w:p w14:paraId="4F0671AB" w14:textId="77777777" w:rsidR="006D3E64" w:rsidRDefault="00C123C7">
      <w:pPr>
        <w:spacing w:after="120"/>
        <w:ind w:left="720"/>
        <w:rPr>
          <w:i/>
          <w:iCs/>
        </w:rPr>
      </w:pPr>
      <m:oMath>
        <m:sSub>
          <m:sSubPr>
            <m:ctrlPr>
              <w:rPr>
                <w:rFonts w:ascii="Cambria Math" w:hAnsi="Cambria Math"/>
              </w:rPr>
            </m:ctrlPr>
          </m:sSubPr>
          <m:e>
            <m:r>
              <w:rPr>
                <w:rFonts w:ascii="Cambria Math" w:hAnsi="Cambria Math"/>
              </w:rPr>
              <m:t>C</m:t>
            </m:r>
          </m:e>
          <m:sub>
            <m:r>
              <w:rPr>
                <w:rFonts w:ascii="Cambria Math" w:hAnsi="Cambria Math"/>
              </w:rPr>
              <m:t>O</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m:rPr>
                    <m:lit/>
                    <m:nor/>
                  </m:rPr>
                  <w:rPr>
                    <w:rFonts w:ascii="Cambria Math" w:hAnsi="Cambria Math"/>
                  </w:rPr>
                  <m:t>MIN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oMath>
      <w:r w:rsidR="00A71698">
        <w:t>·6</w:t>
      </w:r>
      <w:r w:rsidR="00A71698">
        <w:rPr>
          <w:i/>
          <w:iCs/>
        </w:rPr>
        <w:t xml:space="preserve">0 pkt </w:t>
      </w:r>
      <w:r w:rsidR="00A71698">
        <w:rPr>
          <w:i/>
          <w:iCs/>
          <w:bdr w:val="single" w:sz="4" w:space="0" w:color="000000"/>
        </w:rPr>
        <w:t xml:space="preserve"> </w:t>
      </w:r>
    </w:p>
    <w:p w14:paraId="4543905D" w14:textId="77777777" w:rsidR="006D3E64" w:rsidRDefault="00A71698">
      <w:pPr>
        <w:rPr>
          <w:iCs/>
        </w:rPr>
      </w:pPr>
      <w:r>
        <w:rPr>
          <w:iCs/>
        </w:rPr>
        <w:t>C</w:t>
      </w:r>
      <w:r>
        <w:rPr>
          <w:iCs/>
          <w:vertAlign w:val="subscript"/>
        </w:rPr>
        <w:t>0</w:t>
      </w:r>
      <w:r>
        <w:rPr>
          <w:iCs/>
        </w:rPr>
        <w:t xml:space="preserve"> – liczba punktów uzyskanych przez ofertę badaną (</w:t>
      </w:r>
      <w:r>
        <w:rPr>
          <w:iCs/>
          <w:u w:val="single"/>
        </w:rPr>
        <w:t>po zaokrągleniu do dwóch miejsc po przecinku</w:t>
      </w:r>
      <w:r>
        <w:rPr>
          <w:iCs/>
        </w:rPr>
        <w:t>) w kryterium cena.</w:t>
      </w:r>
    </w:p>
    <w:p w14:paraId="4C061CD8" w14:textId="77777777" w:rsidR="006D3E64" w:rsidRDefault="00A71698">
      <w:pPr>
        <w:rPr>
          <w:iCs/>
        </w:rPr>
      </w:pPr>
      <w:r>
        <w:rPr>
          <w:iCs/>
        </w:rPr>
        <w:t>C</w:t>
      </w:r>
      <w:r>
        <w:rPr>
          <w:iCs/>
          <w:vertAlign w:val="subscript"/>
        </w:rPr>
        <w:t>MIN</w:t>
      </w:r>
      <w:r>
        <w:rPr>
          <w:iCs/>
        </w:rPr>
        <w:t xml:space="preserve"> – najniższa zaproponowana cena wśród ofert niepodlegających odrzuceniu</w:t>
      </w:r>
    </w:p>
    <w:p w14:paraId="218D7B3D" w14:textId="77777777" w:rsidR="006D3E64" w:rsidRDefault="00A71698">
      <w:pPr>
        <w:spacing w:after="120"/>
        <w:jc w:val="both"/>
        <w:rPr>
          <w:iCs/>
        </w:rPr>
      </w:pPr>
      <w:r>
        <w:rPr>
          <w:iCs/>
        </w:rPr>
        <w:t>C</w:t>
      </w:r>
      <w:r>
        <w:rPr>
          <w:iCs/>
          <w:vertAlign w:val="subscript"/>
        </w:rPr>
        <w:t>B</w:t>
      </w:r>
      <w:r>
        <w:rPr>
          <w:iCs/>
        </w:rPr>
        <w:t xml:space="preserve"> – zaproponowana cena oferty badanej</w:t>
      </w:r>
    </w:p>
    <w:p w14:paraId="4BBD94CC" w14:textId="77777777" w:rsidR="006D3E64" w:rsidRDefault="006D3E64">
      <w:pPr>
        <w:spacing w:after="120"/>
        <w:jc w:val="both"/>
        <w:rPr>
          <w:iCs/>
        </w:rPr>
      </w:pPr>
    </w:p>
    <w:p w14:paraId="43023472" w14:textId="77777777" w:rsidR="006D3E64" w:rsidRDefault="00A71698">
      <w:pPr>
        <w:pStyle w:val="Akapitzlist"/>
        <w:widowControl w:val="0"/>
        <w:numPr>
          <w:ilvl w:val="0"/>
          <w:numId w:val="12"/>
        </w:numPr>
        <w:spacing w:line="360" w:lineRule="auto"/>
        <w:ind w:left="0" w:firstLine="0"/>
        <w:jc w:val="both"/>
        <w:rPr>
          <w:b/>
          <w:highlight w:val="white"/>
        </w:rPr>
      </w:pPr>
      <w:r>
        <w:rPr>
          <w:b/>
          <w:kern w:val="2"/>
        </w:rPr>
        <w:t xml:space="preserve">termin płatności  </w:t>
      </w:r>
      <w:r>
        <w:rPr>
          <w:kern w:val="2"/>
        </w:rPr>
        <w:t>(miesięcznego wynagrodzenia)</w:t>
      </w:r>
      <w:r>
        <w:rPr>
          <w:b/>
          <w:kern w:val="2"/>
        </w:rPr>
        <w:t xml:space="preserve">-  </w:t>
      </w:r>
      <w:r>
        <w:rPr>
          <w:b/>
          <w:shd w:val="clear" w:color="auto" w:fill="FFFFFF"/>
        </w:rPr>
        <w:t xml:space="preserve">znaczenie  28%, </w:t>
      </w:r>
    </w:p>
    <w:p w14:paraId="46A2C731" w14:textId="77777777" w:rsidR="006D3E64" w:rsidRDefault="00A71698">
      <w:pPr>
        <w:pStyle w:val="Akapitzlist"/>
        <w:widowControl w:val="0"/>
        <w:ind w:left="0"/>
        <w:jc w:val="both"/>
        <w:rPr>
          <w:highlight w:val="white"/>
        </w:rPr>
      </w:pPr>
      <w:r>
        <w:rPr>
          <w:kern w:val="2"/>
        </w:rPr>
        <w:t>Oferta o najdłuższym terminie płatności</w:t>
      </w:r>
      <w:r>
        <w:rPr>
          <w:color w:val="FF0000"/>
          <w:kern w:val="2"/>
        </w:rPr>
        <w:t xml:space="preserve"> </w:t>
      </w:r>
      <w:r>
        <w:rPr>
          <w:kern w:val="2"/>
        </w:rPr>
        <w:t xml:space="preserve">miesięcznego wynagrodzenia </w:t>
      </w:r>
      <w:r>
        <w:rPr>
          <w:shd w:val="clear" w:color="auto" w:fill="FFFFFF"/>
        </w:rPr>
        <w:t>(min. 14 dni, maks. 30 dni), uzyska maksymalną możliwa ilość punktów tj. 28 pkt, pozostałym Wykonawcom przyznana zostanie odpowiednio mniejsza (proporcjonalnie mniejsza) ilość punktów wg wzoru:</w:t>
      </w:r>
    </w:p>
    <w:p w14:paraId="6DC06B1B" w14:textId="77777777" w:rsidR="006D3E64" w:rsidRDefault="00C123C7">
      <w:pPr>
        <w:spacing w:after="120"/>
        <w:ind w:left="720"/>
        <w:rPr>
          <w:i/>
          <w:iCs/>
        </w:rPr>
      </w:pPr>
      <m:oMath>
        <m:sSub>
          <m:sSubPr>
            <m:ctrlPr>
              <w:rPr>
                <w:rFonts w:ascii="Cambria Math" w:hAnsi="Cambria Math"/>
              </w:rPr>
            </m:ctrlPr>
          </m:sSubPr>
          <m:e>
            <m:r>
              <w:rPr>
                <w:rFonts w:ascii="Cambria Math" w:hAnsi="Cambria Math"/>
              </w:rPr>
              <m:t>T</m:t>
            </m:r>
          </m:e>
          <m:sub>
            <m:r>
              <w:rPr>
                <w:rFonts w:ascii="Cambria Math" w:hAnsi="Cambria Math"/>
              </w:rPr>
              <m:t>O</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B</m:t>
                </m:r>
              </m:sub>
            </m:sSub>
          </m:num>
          <m:den>
            <m:sSub>
              <m:sSubPr>
                <m:ctrlPr>
                  <w:rPr>
                    <w:rFonts w:ascii="Cambria Math" w:hAnsi="Cambria Math"/>
                  </w:rPr>
                </m:ctrlPr>
              </m:sSubPr>
              <m:e>
                <m:r>
                  <w:rPr>
                    <w:rFonts w:ascii="Cambria Math" w:hAnsi="Cambria Math"/>
                  </w:rPr>
                  <m:t>T</m:t>
                </m:r>
              </m:e>
              <m:sub>
                <m:r>
                  <w:rPr>
                    <w:rFonts w:ascii="Cambria Math" w:hAnsi="Cambria Math"/>
                  </w:rPr>
                  <m:t>N</m:t>
                </m:r>
              </m:sub>
            </m:sSub>
          </m:den>
        </m:f>
      </m:oMath>
      <w:r w:rsidR="00A71698">
        <w:t>·28</w:t>
      </w:r>
      <w:r w:rsidR="00A71698">
        <w:rPr>
          <w:i/>
          <w:iCs/>
        </w:rPr>
        <w:t xml:space="preserve"> pkt </w:t>
      </w:r>
      <w:r w:rsidR="00A71698">
        <w:rPr>
          <w:i/>
          <w:iCs/>
          <w:bdr w:val="single" w:sz="4" w:space="0" w:color="000000"/>
        </w:rPr>
        <w:t xml:space="preserve"> </w:t>
      </w:r>
    </w:p>
    <w:p w14:paraId="09D9CF84" w14:textId="77777777" w:rsidR="006D3E64" w:rsidRDefault="00A71698">
      <w:pPr>
        <w:rPr>
          <w:iCs/>
        </w:rPr>
      </w:pPr>
      <w:r>
        <w:rPr>
          <w:iCs/>
        </w:rPr>
        <w:t>T</w:t>
      </w:r>
      <w:r>
        <w:rPr>
          <w:iCs/>
          <w:vertAlign w:val="subscript"/>
        </w:rPr>
        <w:t>0</w:t>
      </w:r>
      <w:r>
        <w:rPr>
          <w:iCs/>
        </w:rPr>
        <w:t xml:space="preserve"> – liczba punktów uzyskanych przez ofertę badaną (</w:t>
      </w:r>
      <w:r>
        <w:rPr>
          <w:iCs/>
          <w:u w:val="single"/>
        </w:rPr>
        <w:t>po zaokrągleniu do dwóch miejsc po przecinku</w:t>
      </w:r>
      <w:r>
        <w:rPr>
          <w:iCs/>
        </w:rPr>
        <w:t>) w kryterium termin płatności,</w:t>
      </w:r>
    </w:p>
    <w:p w14:paraId="03FAB33A" w14:textId="77777777" w:rsidR="006D3E64" w:rsidRDefault="00A71698">
      <w:pPr>
        <w:rPr>
          <w:iCs/>
        </w:rPr>
      </w:pPr>
      <w:r>
        <w:rPr>
          <w:iCs/>
        </w:rPr>
        <w:t>T</w:t>
      </w:r>
      <w:r>
        <w:rPr>
          <w:iCs/>
          <w:vertAlign w:val="subscript"/>
        </w:rPr>
        <w:t>B</w:t>
      </w:r>
      <w:r>
        <w:rPr>
          <w:iCs/>
        </w:rPr>
        <w:t xml:space="preserve"> – termin płatności oferty badanej</w:t>
      </w:r>
    </w:p>
    <w:p w14:paraId="43BA7B5B" w14:textId="77777777" w:rsidR="006D3E64" w:rsidRDefault="00A71698">
      <w:pPr>
        <w:spacing w:after="120"/>
        <w:jc w:val="both"/>
        <w:rPr>
          <w:iCs/>
        </w:rPr>
      </w:pPr>
      <w:r>
        <w:rPr>
          <w:iCs/>
        </w:rPr>
        <w:t>T</w:t>
      </w:r>
      <w:r>
        <w:rPr>
          <w:iCs/>
          <w:vertAlign w:val="subscript"/>
        </w:rPr>
        <w:t>N</w:t>
      </w:r>
      <w:r>
        <w:rPr>
          <w:iCs/>
        </w:rPr>
        <w:t xml:space="preserve"> – termin płatności najdłuższy </w:t>
      </w:r>
    </w:p>
    <w:p w14:paraId="641B303E" w14:textId="77777777" w:rsidR="006D3E64" w:rsidRDefault="006D3E64">
      <w:pPr>
        <w:spacing w:after="120"/>
        <w:jc w:val="both"/>
        <w:rPr>
          <w:iCs/>
        </w:rPr>
      </w:pPr>
    </w:p>
    <w:p w14:paraId="0216A0BB" w14:textId="77777777" w:rsidR="006D3E64" w:rsidRDefault="00A71698">
      <w:pPr>
        <w:pStyle w:val="Akapitzlist"/>
        <w:numPr>
          <w:ilvl w:val="0"/>
          <w:numId w:val="12"/>
        </w:numPr>
        <w:spacing w:after="120"/>
        <w:ind w:left="0" w:firstLine="0"/>
        <w:jc w:val="both"/>
        <w:rPr>
          <w:iCs/>
        </w:rPr>
      </w:pPr>
      <w:r>
        <w:rPr>
          <w:b/>
          <w:iCs/>
        </w:rPr>
        <w:t>aspekt ekologiczny</w:t>
      </w:r>
      <w:r>
        <w:rPr>
          <w:iCs/>
        </w:rPr>
        <w:t xml:space="preserve"> –</w:t>
      </w:r>
      <w:r>
        <w:rPr>
          <w:b/>
          <w:iCs/>
        </w:rPr>
        <w:t>znaczenie 12%</w:t>
      </w:r>
    </w:p>
    <w:p w14:paraId="3920D01E" w14:textId="77777777" w:rsidR="006D3E64" w:rsidRDefault="006D3E64">
      <w:pPr>
        <w:pStyle w:val="Akapitzlist"/>
        <w:spacing w:after="120"/>
        <w:ind w:left="644"/>
        <w:jc w:val="both"/>
        <w:rPr>
          <w:iCs/>
        </w:rPr>
      </w:pPr>
    </w:p>
    <w:p w14:paraId="3ADCF2DB" w14:textId="77777777" w:rsidR="006D3E64" w:rsidRDefault="00A71698">
      <w:pPr>
        <w:pStyle w:val="Akapitzlist"/>
        <w:spacing w:after="120"/>
        <w:ind w:left="0"/>
        <w:jc w:val="both"/>
        <w:rPr>
          <w:iCs/>
        </w:rPr>
      </w:pPr>
      <w:r>
        <w:rPr>
          <w:iCs/>
        </w:rPr>
        <w:t xml:space="preserve">Kryterium – aspekt ekologiczny będzie oceniany na podstawie wykazu pojazdów przystosowanych do odbioru odpadów komunalnych przeznaczonych przez Wykonawcę do realizacji zamówienia. Maksymalna ilość punktów przyznanych w tym kryterium wynosi 12. </w:t>
      </w:r>
      <w:r>
        <w:rPr>
          <w:iCs/>
        </w:rPr>
        <w:lastRenderedPageBreak/>
        <w:t>Ocenie będą podlegać maksymalnie 3 pojazdy posiadające najwyższe normy emisji spalin, wskazane przez wykonawcę. Zamawiający będzie przyznawał punkty w tym kryterium w następujący sposób:</w:t>
      </w:r>
    </w:p>
    <w:p w14:paraId="495D91E0" w14:textId="77777777" w:rsidR="006D3E64" w:rsidRDefault="00A71698">
      <w:pPr>
        <w:pStyle w:val="Akapitzlist"/>
        <w:spacing w:after="120"/>
        <w:ind w:left="0"/>
        <w:jc w:val="both"/>
        <w:rPr>
          <w:iCs/>
        </w:rPr>
      </w:pPr>
      <w:r>
        <w:rPr>
          <w:iCs/>
        </w:rPr>
        <w:t>- za pojazd ze standardem emisji spalin EURO 4 lub powyżej tej normy- 4 pkt</w:t>
      </w:r>
    </w:p>
    <w:p w14:paraId="25B221CF" w14:textId="77777777" w:rsidR="006D3E64" w:rsidRDefault="00A71698">
      <w:pPr>
        <w:pStyle w:val="Akapitzlist"/>
        <w:spacing w:after="120"/>
        <w:ind w:left="0"/>
        <w:jc w:val="both"/>
        <w:rPr>
          <w:iCs/>
        </w:rPr>
      </w:pPr>
      <w:r>
        <w:rPr>
          <w:iCs/>
        </w:rPr>
        <w:t>- za pojazd ze standardem emisji spalin EURO 3 - 2 pkt</w:t>
      </w:r>
    </w:p>
    <w:p w14:paraId="3DC7B719" w14:textId="77777777" w:rsidR="006D3E64" w:rsidRDefault="00A71698">
      <w:pPr>
        <w:pStyle w:val="Akapitzlist"/>
        <w:spacing w:after="120"/>
        <w:ind w:left="0"/>
        <w:jc w:val="both"/>
        <w:rPr>
          <w:iCs/>
        </w:rPr>
      </w:pPr>
      <w:r>
        <w:rPr>
          <w:iCs/>
        </w:rPr>
        <w:t>- za pojazd ze standardem emisji spalin EURO 2 lub poniżej tej normy- 1 pkt</w:t>
      </w:r>
    </w:p>
    <w:p w14:paraId="31C81D10" w14:textId="77777777" w:rsidR="006D3E64" w:rsidRDefault="006D3E64">
      <w:pPr>
        <w:pStyle w:val="Akapitzlist"/>
        <w:spacing w:after="120"/>
        <w:ind w:left="0"/>
        <w:jc w:val="both"/>
        <w:rPr>
          <w:iCs/>
        </w:rPr>
      </w:pPr>
    </w:p>
    <w:p w14:paraId="650FC6A0" w14:textId="77777777" w:rsidR="006D3E64" w:rsidRDefault="00A71698">
      <w:pPr>
        <w:spacing w:after="120"/>
        <w:jc w:val="both"/>
      </w:pPr>
      <w:r>
        <w:t>2. Zamówienie udzielone zostanie temu Wykonawcy, który:</w:t>
      </w:r>
    </w:p>
    <w:p w14:paraId="2943E3D5" w14:textId="77777777" w:rsidR="006D3E64" w:rsidRDefault="00A71698">
      <w:pPr>
        <w:pStyle w:val="Tekstpodstawowywcity3"/>
        <w:suppressAutoHyphens w:val="0"/>
        <w:ind w:left="0"/>
        <w:jc w:val="both"/>
        <w:rPr>
          <w:sz w:val="24"/>
          <w:szCs w:val="24"/>
        </w:rPr>
      </w:pPr>
      <w:r>
        <w:rPr>
          <w:sz w:val="24"/>
          <w:szCs w:val="24"/>
        </w:rPr>
        <w:t>1) spełni wymagania określone w niniejszej SIWZ oraz ustawie Pzp;</w:t>
      </w:r>
    </w:p>
    <w:p w14:paraId="2C8837F3" w14:textId="77777777" w:rsidR="006D3E64" w:rsidRDefault="00A71698">
      <w:pPr>
        <w:pStyle w:val="Tekstpodstawowywcity31"/>
        <w:suppressAutoHyphens w:val="0"/>
        <w:ind w:left="0"/>
        <w:jc w:val="both"/>
      </w:pPr>
      <w:r>
        <w:rPr>
          <w:sz w:val="24"/>
          <w:szCs w:val="24"/>
        </w:rPr>
        <w:t>2) przedłoży ofertę, która uzyska największą liczbę punktów wyliczonych zgodnie ze wzorem:</w:t>
      </w:r>
    </w:p>
    <w:p w14:paraId="00D72964" w14:textId="77777777" w:rsidR="006D3E64" w:rsidRDefault="00A71698">
      <w:pPr>
        <w:pStyle w:val="Tekstpodstawowywcity31"/>
        <w:ind w:left="720"/>
      </w:pPr>
      <w:r>
        <w:rPr>
          <w:b/>
          <w:sz w:val="24"/>
          <w:szCs w:val="24"/>
        </w:rPr>
        <w:t>P = C</w:t>
      </w:r>
      <w:r>
        <w:rPr>
          <w:b/>
          <w:sz w:val="24"/>
          <w:szCs w:val="24"/>
          <w:vertAlign w:val="subscript"/>
        </w:rPr>
        <w:t>O</w:t>
      </w:r>
      <w:r>
        <w:rPr>
          <w:b/>
          <w:sz w:val="24"/>
          <w:szCs w:val="24"/>
        </w:rPr>
        <w:t xml:space="preserve"> + T</w:t>
      </w:r>
      <w:r>
        <w:rPr>
          <w:b/>
          <w:sz w:val="24"/>
          <w:szCs w:val="24"/>
          <w:vertAlign w:val="subscript"/>
        </w:rPr>
        <w:t xml:space="preserve">O </w:t>
      </w:r>
      <w:r>
        <w:rPr>
          <w:b/>
          <w:sz w:val="24"/>
          <w:szCs w:val="24"/>
        </w:rPr>
        <w:t>+ K</w:t>
      </w:r>
      <w:r>
        <w:rPr>
          <w:b/>
          <w:sz w:val="24"/>
          <w:szCs w:val="24"/>
          <w:vertAlign w:val="subscript"/>
        </w:rPr>
        <w:t>O</w:t>
      </w:r>
    </w:p>
    <w:p w14:paraId="595B9913" w14:textId="77777777" w:rsidR="006D3E64" w:rsidRDefault="00A71698">
      <w:pPr>
        <w:pStyle w:val="Tekstpodstawowywcity31"/>
        <w:ind w:left="0"/>
      </w:pPr>
      <w:r>
        <w:rPr>
          <w:sz w:val="24"/>
          <w:szCs w:val="24"/>
        </w:rPr>
        <w:t>P – Łączna ilość punktów uzyskanych przez rozpatrywaną ofertę</w:t>
      </w:r>
    </w:p>
    <w:p w14:paraId="2A0C4D24" w14:textId="77777777" w:rsidR="006D3E64" w:rsidRDefault="00A71698">
      <w:pPr>
        <w:pStyle w:val="Tekstpodstawowywcity31"/>
        <w:ind w:left="0"/>
      </w:pPr>
      <w:r>
        <w:rPr>
          <w:iCs/>
          <w:sz w:val="24"/>
          <w:szCs w:val="24"/>
        </w:rPr>
        <w:t>C</w:t>
      </w:r>
      <w:r>
        <w:rPr>
          <w:iCs/>
          <w:sz w:val="24"/>
          <w:szCs w:val="24"/>
          <w:vertAlign w:val="subscript"/>
        </w:rPr>
        <w:t>0</w:t>
      </w:r>
      <w:r>
        <w:rPr>
          <w:iCs/>
          <w:sz w:val="24"/>
          <w:szCs w:val="24"/>
        </w:rPr>
        <w:t xml:space="preserve"> – liczba punktów uzyskanych przez ofertę badaną w </w:t>
      </w:r>
      <w:r>
        <w:rPr>
          <w:iCs/>
          <w:sz w:val="24"/>
          <w:szCs w:val="24"/>
          <w:u w:val="single"/>
        </w:rPr>
        <w:t>kryterium cena</w:t>
      </w:r>
      <w:r>
        <w:rPr>
          <w:iCs/>
          <w:sz w:val="24"/>
          <w:szCs w:val="24"/>
        </w:rPr>
        <w:t xml:space="preserve"> </w:t>
      </w:r>
    </w:p>
    <w:p w14:paraId="34F817D9" w14:textId="77777777" w:rsidR="006D3E64" w:rsidRDefault="00A71698">
      <w:r>
        <w:rPr>
          <w:iCs/>
        </w:rPr>
        <w:t>T</w:t>
      </w:r>
      <w:r>
        <w:rPr>
          <w:iCs/>
          <w:vertAlign w:val="subscript"/>
        </w:rPr>
        <w:t>0</w:t>
      </w:r>
      <w:r>
        <w:rPr>
          <w:iCs/>
        </w:rPr>
        <w:t xml:space="preserve"> – liczba punktów uzyskanych przez ofertę badaną, w </w:t>
      </w:r>
      <w:r>
        <w:rPr>
          <w:iCs/>
          <w:u w:val="single"/>
        </w:rPr>
        <w:t>kryterium termin płatności.</w:t>
      </w:r>
    </w:p>
    <w:p w14:paraId="2CB7BB65" w14:textId="77777777" w:rsidR="006D3E64" w:rsidRDefault="00A71698">
      <w:pPr>
        <w:pStyle w:val="Akapitzlist1"/>
        <w:widowControl w:val="0"/>
        <w:spacing w:line="360" w:lineRule="auto"/>
        <w:ind w:left="0"/>
        <w:jc w:val="both"/>
      </w:pPr>
      <w:r>
        <w:rPr>
          <w:iCs/>
        </w:rPr>
        <w:t>K</w:t>
      </w:r>
      <w:r>
        <w:rPr>
          <w:iCs/>
          <w:vertAlign w:val="subscript"/>
        </w:rPr>
        <w:t>0</w:t>
      </w:r>
      <w:r>
        <w:rPr>
          <w:iCs/>
        </w:rPr>
        <w:t xml:space="preserve"> – liczba punktów uzyskanych przez ofertę badaną w </w:t>
      </w:r>
      <w:r>
        <w:rPr>
          <w:u w:val="single"/>
        </w:rPr>
        <w:t>kryterium aspekt ekologiczny</w:t>
      </w:r>
    </w:p>
    <w:p w14:paraId="1F9CEA2F" w14:textId="77777777" w:rsidR="006D3E64" w:rsidRDefault="006D3E64">
      <w:pPr>
        <w:pStyle w:val="Tekstpodstawowywcity3"/>
        <w:suppressAutoHyphens w:val="0"/>
        <w:ind w:left="0"/>
        <w:jc w:val="both"/>
        <w:rPr>
          <w:sz w:val="24"/>
          <w:szCs w:val="24"/>
        </w:rPr>
      </w:pPr>
    </w:p>
    <w:p w14:paraId="61D0D467" w14:textId="77777777" w:rsidR="006D3E64" w:rsidRDefault="00A71698">
      <w:pPr>
        <w:pStyle w:val="Nagwek2"/>
        <w:spacing w:before="240" w:after="240"/>
        <w:rPr>
          <w:rFonts w:ascii="Times New Roman" w:hAnsi="Times New Roman"/>
          <w:sz w:val="24"/>
          <w:szCs w:val="24"/>
        </w:rPr>
      </w:pPr>
      <w:bookmarkStart w:id="1" w:name="_Toc320861824"/>
      <w:bookmarkStart w:id="2" w:name="_Toc95633508"/>
      <w:bookmarkStart w:id="3" w:name="_Toc95621125"/>
      <w:bookmarkStart w:id="4" w:name="_Toc95621024"/>
      <w:bookmarkStart w:id="5" w:name="_Toc72717340"/>
      <w:r>
        <w:rPr>
          <w:rFonts w:ascii="Times New Roman" w:hAnsi="Times New Roman"/>
          <w:sz w:val="24"/>
          <w:szCs w:val="24"/>
        </w:rPr>
        <w:t>XVII. Informacja o formalnościach, jakie powinny zostać dopełnione po wyborze oferty w celu zawarcia umowy w sprawie zamówienia publicznego</w:t>
      </w:r>
      <w:bookmarkEnd w:id="1"/>
      <w:bookmarkEnd w:id="2"/>
      <w:bookmarkEnd w:id="3"/>
      <w:bookmarkEnd w:id="4"/>
      <w:bookmarkEnd w:id="5"/>
    </w:p>
    <w:p w14:paraId="237170A0" w14:textId="77777777" w:rsidR="006D3E64" w:rsidRDefault="00A71698">
      <w:pPr>
        <w:suppressAutoHyphens w:val="0"/>
        <w:jc w:val="both"/>
      </w:pPr>
      <w:r>
        <w:t>1.    Niezwłocznie po otwarciu ofert zamawiający zamieści na stronie internetowej informacje dotyczące:</w:t>
      </w:r>
    </w:p>
    <w:p w14:paraId="51FA719B" w14:textId="77777777" w:rsidR="006D3E64" w:rsidRDefault="00A71698">
      <w:pPr>
        <w:suppressAutoHyphens w:val="0"/>
        <w:jc w:val="both"/>
      </w:pPr>
      <w:r>
        <w:t>- kwoty, jaką zamierza przeznaczyć na sfinansowanie zamówienia;</w:t>
      </w:r>
    </w:p>
    <w:p w14:paraId="0FE52C17" w14:textId="77777777" w:rsidR="006D3E64" w:rsidRDefault="00A71698">
      <w:pPr>
        <w:suppressAutoHyphens w:val="0"/>
        <w:jc w:val="both"/>
      </w:pPr>
      <w:r>
        <w:t>- firm oraz adresów wykonawców, którzy złożyli oferty w terminie;</w:t>
      </w:r>
    </w:p>
    <w:p w14:paraId="65D92D98" w14:textId="77777777" w:rsidR="006D3E64" w:rsidRDefault="00A71698">
      <w:pPr>
        <w:suppressAutoHyphens w:val="0"/>
        <w:spacing w:line="276" w:lineRule="auto"/>
        <w:jc w:val="both"/>
      </w:pPr>
      <w:r>
        <w:t>- ceny, terminu wykonania zamówienia, okresu gwarancji i warunków płatności zawartych w ofertach.</w:t>
      </w:r>
    </w:p>
    <w:p w14:paraId="57B705BF" w14:textId="77777777" w:rsidR="006D3E64" w:rsidRDefault="00A71698">
      <w:pPr>
        <w:suppressAutoHyphens w:val="0"/>
        <w:spacing w:line="276" w:lineRule="auto"/>
        <w:jc w:val="both"/>
      </w:pPr>
      <w:r>
        <w:t>2.    Zamawiający informuje niezwłocznie wszystkich wykonawców o:</w:t>
      </w:r>
    </w:p>
    <w:p w14:paraId="23644EF3" w14:textId="77777777" w:rsidR="006D3E64" w:rsidRDefault="00A71698">
      <w:pPr>
        <w:suppressAutoHyphens w:val="0"/>
        <w:spacing w:line="276" w:lineRule="auto"/>
        <w:jc w:val="both"/>
      </w:pPr>
      <w:r>
        <w:t xml:space="preserve">- wyborze najkorzystniejszej oferty podając dane wykonawcy, który został wybrany a także punktację przyznaną ofertom w każdym kryterium oceny ofert </w:t>
      </w:r>
      <w:r>
        <w:rPr>
          <w:color w:val="000000"/>
        </w:rPr>
        <w:t>i łączną punktację</w:t>
      </w:r>
      <w:r>
        <w:t>;</w:t>
      </w:r>
    </w:p>
    <w:p w14:paraId="5A357C98" w14:textId="77777777" w:rsidR="006D3E64" w:rsidRDefault="00A71698">
      <w:pPr>
        <w:suppressAutoHyphens w:val="0"/>
        <w:spacing w:line="276" w:lineRule="auto"/>
        <w:jc w:val="both"/>
      </w:pPr>
      <w:r>
        <w:t>- wykonawcach, którzy zostali wykluczeni;</w:t>
      </w:r>
    </w:p>
    <w:p w14:paraId="50F9B586" w14:textId="77777777" w:rsidR="006D3E64" w:rsidRDefault="00A71698">
      <w:pPr>
        <w:suppressAutoHyphens w:val="0"/>
        <w:spacing w:line="276" w:lineRule="auto"/>
        <w:jc w:val="both"/>
      </w:pPr>
      <w:r>
        <w:t>- wykonawcach, których oferty zostały odrzucone, powodach odrzucenia.</w:t>
      </w:r>
    </w:p>
    <w:p w14:paraId="16B5BB83" w14:textId="77777777" w:rsidR="006D3E64" w:rsidRDefault="00A71698">
      <w:pPr>
        <w:suppressAutoHyphens w:val="0"/>
        <w:spacing w:line="276" w:lineRule="auto"/>
        <w:jc w:val="both"/>
      </w:pPr>
      <w:r>
        <w:t xml:space="preserve">3.  O wyborze najkorzystniejszej oferty zamawiający zawiadomi jednocześnie wykonawców, którzy złożyli oferty. Przesłaniem wykonawcy zawiadomienia jest czynność nadania przez zamawiającego pisma zawierającego informację o wyborze oferty w placówce pocztowej operatora publicznego, przekazanie go kurierowi, czy też wysłanie za pomocą faksu albo pocztą elektroniczną. </w:t>
      </w:r>
    </w:p>
    <w:p w14:paraId="54E73E4C" w14:textId="77777777" w:rsidR="006D3E64" w:rsidRDefault="00A71698">
      <w:pPr>
        <w:suppressAutoHyphens w:val="0"/>
        <w:spacing w:before="120"/>
        <w:jc w:val="both"/>
      </w:pPr>
      <w:r>
        <w:t xml:space="preserve">4. Informację o wyborze najkorzystniejszej oferty zamawiający zamieści także na stronie internetowej </w:t>
      </w:r>
      <w:hyperlink r:id="rId15">
        <w:r>
          <w:rPr>
            <w:rStyle w:val="czeinternetowe"/>
          </w:rPr>
          <w:t>bip.kowale</w:t>
        </w:r>
      </w:hyperlink>
      <w:r>
        <w:rPr>
          <w:rStyle w:val="czeinternetowe"/>
        </w:rPr>
        <w:t>oleckie.eu</w:t>
      </w:r>
      <w:r>
        <w:t xml:space="preserve">  oraz w swojej siedzibie.</w:t>
      </w:r>
    </w:p>
    <w:p w14:paraId="464DBBCE" w14:textId="77777777" w:rsidR="006D3E64" w:rsidRDefault="00A71698">
      <w:pPr>
        <w:suppressAutoHyphens w:val="0"/>
        <w:spacing w:before="120"/>
        <w:jc w:val="both"/>
      </w:pPr>
      <w:r>
        <w:t>5. Zamawiający zawiadomi wykonawcę, którego oferta została wybrana jako najkorzystniejsza, o miejscu i terminie podpisania umowy, określonym zgodnie z art. 94 ust. 1 lub 2 Pzp.</w:t>
      </w:r>
    </w:p>
    <w:p w14:paraId="2F2AB1A4" w14:textId="77777777" w:rsidR="006D3E64" w:rsidRDefault="00A71698">
      <w:pPr>
        <w:suppressAutoHyphens w:val="0"/>
        <w:spacing w:before="120"/>
        <w:jc w:val="both"/>
      </w:pPr>
      <w:r>
        <w:t xml:space="preserve">6. Wykonawca, o którym mowa w ust. 3, ma obowiązek zawrzeć umowę w sprawie zamówienia na warunkach określonych w Projekcie umowy, który stanowi Załącznik  Nr 5 do SIWZ. Jednocześnie zobowiązany jest niezwłocznie przekazać zamawiającemu informacje o osobach, </w:t>
      </w:r>
      <w:r>
        <w:lastRenderedPageBreak/>
        <w:t xml:space="preserve">które w jego imieniu będą podpisywały umowę oraz inne informacje, o które uzupełniony musi zostać Projekt umowy, w celu podpisania umowy. </w:t>
      </w:r>
    </w:p>
    <w:p w14:paraId="13EDB852" w14:textId="77777777" w:rsidR="006D3E64" w:rsidRDefault="00A71698">
      <w:pPr>
        <w:suppressAutoHyphens w:val="0"/>
        <w:spacing w:before="120"/>
        <w:jc w:val="both"/>
      </w:pPr>
      <w:r>
        <w:t xml:space="preserve">7. Wykonawcy wspólnie ubiegający się o udzielenie zamówienia ponoszą solidarną odpowiedzialność za wykonanie umowy. Przed podpisaniem umowy wykonawcy wspólnie ubiegający się o udzielenie zamówienia (w przypadku wybrania ich oferty jako najkorzystniejszej) przedstawią zamawiającemu umowę regulującą współpracę tych wykonawców. </w:t>
      </w:r>
    </w:p>
    <w:p w14:paraId="21C4F02B" w14:textId="77777777" w:rsidR="006D3E64" w:rsidRDefault="00A71698">
      <w:pPr>
        <w:suppressAutoHyphens w:val="0"/>
        <w:spacing w:before="120"/>
        <w:jc w:val="both"/>
      </w:pPr>
      <w:r>
        <w:t xml:space="preserve">8. 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Pzp.  </w:t>
      </w:r>
      <w:bookmarkStart w:id="6" w:name="_Toc95633509"/>
      <w:bookmarkStart w:id="7" w:name="_Toc95621126"/>
      <w:bookmarkStart w:id="8" w:name="_Toc95621025"/>
      <w:bookmarkStart w:id="9" w:name="_Toc72717341"/>
    </w:p>
    <w:p w14:paraId="1B3E54F3" w14:textId="77777777" w:rsidR="006D3E64" w:rsidRDefault="00A71698">
      <w:pPr>
        <w:pStyle w:val="Styl1"/>
        <w:widowControl/>
        <w:tabs>
          <w:tab w:val="left" w:pos="0"/>
        </w:tabs>
        <w:suppressAutoHyphens/>
        <w:spacing w:after="240"/>
        <w:jc w:val="center"/>
        <w:rPr>
          <w:rFonts w:ascii="Times New Roman" w:hAnsi="Times New Roman"/>
          <w:b/>
          <w:szCs w:val="24"/>
        </w:rPr>
      </w:pPr>
      <w:r>
        <w:rPr>
          <w:rFonts w:ascii="Times New Roman" w:hAnsi="Times New Roman"/>
          <w:b/>
          <w:szCs w:val="24"/>
        </w:rPr>
        <w:t>XVIII. Wymagania dotyczące zabezpieczenia należytego wykonania umowy</w:t>
      </w:r>
      <w:bookmarkEnd w:id="6"/>
      <w:bookmarkEnd w:id="7"/>
      <w:bookmarkEnd w:id="8"/>
      <w:bookmarkEnd w:id="9"/>
    </w:p>
    <w:p w14:paraId="414DB203" w14:textId="77777777" w:rsidR="006D3E64" w:rsidRDefault="00A71698">
      <w:pPr>
        <w:pStyle w:val="Akapitzlist"/>
        <w:ind w:left="0"/>
        <w:jc w:val="both"/>
      </w:pPr>
      <w:r>
        <w:t>1.Wykonawca zobowiązany jest do wniesienia zabezpieczenia należytego wykonania umowy w wysokości 5% ceny całkowitej podanej w ofercie. Zabezpieczenie może być wnoszone zgodnie z art. 148 ust. 1 Pzp, tj. w następujących formach:</w:t>
      </w:r>
    </w:p>
    <w:p w14:paraId="5CB2FEB8" w14:textId="77777777" w:rsidR="006D3E64" w:rsidRDefault="00A71698">
      <w:pPr>
        <w:pStyle w:val="Akapitzlist"/>
        <w:ind w:left="0"/>
        <w:jc w:val="both"/>
      </w:pPr>
      <w:r>
        <w:t>a) pieniądzu, wpłaconym na rachunek bankowy Zamawiającego:</w:t>
      </w:r>
    </w:p>
    <w:p w14:paraId="59E2CCAE" w14:textId="77777777" w:rsidR="006D3E64" w:rsidRDefault="00A71698">
      <w:pPr>
        <w:pStyle w:val="Akapitzlist"/>
        <w:ind w:left="1040" w:hanging="473"/>
        <w:jc w:val="both"/>
        <w:rPr>
          <w:b/>
        </w:rPr>
      </w:pPr>
      <w:r>
        <w:rPr>
          <w:b/>
        </w:rPr>
        <w:t>BS Olecko o/ Kowale Oleckie</w:t>
      </w:r>
    </w:p>
    <w:p w14:paraId="6CD3285E" w14:textId="77777777" w:rsidR="006D3E64" w:rsidRDefault="00A71698">
      <w:pPr>
        <w:pStyle w:val="Akapitzlist"/>
        <w:ind w:left="567"/>
        <w:jc w:val="both"/>
        <w:rPr>
          <w:b/>
        </w:rPr>
      </w:pPr>
      <w:r>
        <w:rPr>
          <w:b/>
        </w:rPr>
        <w:t>68 9339 0006 0030 0300 0257 0014</w:t>
      </w:r>
    </w:p>
    <w:p w14:paraId="7BC09355" w14:textId="77777777" w:rsidR="006D3E64" w:rsidRDefault="006D3E64">
      <w:pPr>
        <w:ind w:left="567"/>
        <w:jc w:val="both"/>
        <w:rPr>
          <w:color w:val="FF0000"/>
        </w:rPr>
      </w:pPr>
    </w:p>
    <w:p w14:paraId="25E12761" w14:textId="77777777" w:rsidR="006D3E64" w:rsidRDefault="00A71698">
      <w:pPr>
        <w:jc w:val="both"/>
      </w:pPr>
      <w:r>
        <w:t>Na poleceniu przelewu należy zamieścić adnotację: Zabezpieczenie- Przetarg nieograniczony na odbiór i transport odpadów komunalnych  z terenu Gminy Kowale Oleckie;</w:t>
      </w:r>
    </w:p>
    <w:p w14:paraId="49B085AF" w14:textId="77777777" w:rsidR="006D3E64" w:rsidRDefault="006D3E64">
      <w:pPr>
        <w:pStyle w:val="Akapitzlist"/>
        <w:ind w:left="567"/>
        <w:jc w:val="both"/>
        <w:rPr>
          <w:color w:val="FF0000"/>
        </w:rPr>
      </w:pPr>
    </w:p>
    <w:p w14:paraId="1405756D" w14:textId="77777777" w:rsidR="006D3E64" w:rsidRDefault="00A71698">
      <w:pPr>
        <w:pStyle w:val="Akapitzlist"/>
        <w:ind w:left="0"/>
        <w:jc w:val="both"/>
      </w:pPr>
      <w:r>
        <w:t>b) poręczeniach bankowych lub poręczeniach spółdzielczej kasy oszczędnościowo – kredytowej, z tym ze zobowiązanie kasy jest zawsze zobowiązaniem pieniężnym;</w:t>
      </w:r>
    </w:p>
    <w:p w14:paraId="30768AD3" w14:textId="77777777" w:rsidR="006D3E64" w:rsidRDefault="00A71698">
      <w:pPr>
        <w:pStyle w:val="Akapitzlist"/>
        <w:ind w:left="0"/>
        <w:jc w:val="both"/>
      </w:pPr>
      <w:r>
        <w:t>c) gwarancjach bankowych;</w:t>
      </w:r>
    </w:p>
    <w:p w14:paraId="4EB88B48" w14:textId="77777777" w:rsidR="006D3E64" w:rsidRDefault="00A71698">
      <w:pPr>
        <w:pStyle w:val="Akapitzlist"/>
        <w:ind w:left="0"/>
        <w:jc w:val="both"/>
      </w:pPr>
      <w:r>
        <w:t>d) gwarancjach ubezpieczeniowych;</w:t>
      </w:r>
    </w:p>
    <w:p w14:paraId="18C41FB3" w14:textId="77777777" w:rsidR="006D3E64" w:rsidRDefault="00A71698">
      <w:pPr>
        <w:pStyle w:val="Akapitzlist"/>
        <w:ind w:left="0"/>
        <w:jc w:val="both"/>
      </w:pPr>
      <w:r>
        <w:t>e) poręczeniach udzielanych przez podmioty, o których mowa w art. 6b ust. 5 pkt. 2 ustawy z dnia 9 listopada 2000 r. o utworzeniu Polskiej Agencji Rozwoju Przedsiębiorczości (Dz. U. Nr 109, poz. 1158 z późn. zm.).</w:t>
      </w:r>
    </w:p>
    <w:p w14:paraId="3700E800" w14:textId="77777777" w:rsidR="006D3E64" w:rsidRDefault="006D3E64">
      <w:pPr>
        <w:pStyle w:val="Akapitzlist"/>
        <w:ind w:left="567"/>
        <w:jc w:val="both"/>
        <w:rPr>
          <w:color w:val="FF0000"/>
        </w:rPr>
      </w:pPr>
    </w:p>
    <w:p w14:paraId="38D116E6" w14:textId="77777777" w:rsidR="006D3E64" w:rsidRPr="005B097A" w:rsidRDefault="00A71698">
      <w:pPr>
        <w:jc w:val="both"/>
      </w:pPr>
      <w:r>
        <w:rPr>
          <w:color w:val="000000"/>
        </w:rPr>
        <w:t xml:space="preserve">2. </w:t>
      </w:r>
      <w:r>
        <w:rPr>
          <w:color w:val="000000"/>
          <w:shd w:val="clear" w:color="auto" w:fill="FFFFFF"/>
        </w:rPr>
        <w:t>Zabezpieczenie, za zgodą zamawiającego, może być tworzone przez potrącenia z należności za częściowo wykonane usługi; wówczas</w:t>
      </w:r>
      <w:r>
        <w:t xml:space="preserve"> wykonawca, któremu udzielono zamówienia, jest zobowiązany do wniesienia co najmniej 30% kwoty zabezpieczenia należytego wykonania umowy nie później niż w dniu podpisania umowy z zastrzeżeniem</w:t>
      </w:r>
      <w:r w:rsidRPr="005B097A">
        <w:t>, iż</w:t>
      </w:r>
      <w:r w:rsidRPr="005B097A">
        <w:rPr>
          <w:shd w:val="clear" w:color="auto" w:fill="FFFFFF"/>
        </w:rPr>
        <w:t xml:space="preserve"> wniesienie pełnej wysokości zabezpieczenia nie może nastąpić później niż do połowy okresu, na który została zawarta umowa.</w:t>
      </w:r>
      <w:r w:rsidRPr="005B097A">
        <w:t xml:space="preserve"> </w:t>
      </w:r>
    </w:p>
    <w:p w14:paraId="486859A9" w14:textId="77777777" w:rsidR="006D3E64" w:rsidRDefault="00A71698">
      <w:pPr>
        <w:jc w:val="both"/>
      </w:pPr>
      <w:r>
        <w:t xml:space="preserve">       Dokument potwierdzający dokonanie przelewu należy przed podpisaniem umowy przedstawić zamawiającemu.</w:t>
      </w:r>
    </w:p>
    <w:p w14:paraId="664475A5" w14:textId="77777777" w:rsidR="006D3E64" w:rsidRDefault="006D3E64">
      <w:pPr>
        <w:ind w:left="426" w:hanging="426"/>
        <w:jc w:val="both"/>
      </w:pPr>
    </w:p>
    <w:p w14:paraId="6B621F31" w14:textId="77777777" w:rsidR="006D3E64" w:rsidRDefault="00A71698">
      <w:pPr>
        <w:pStyle w:val="Akapitzlist"/>
        <w:numPr>
          <w:ilvl w:val="0"/>
          <w:numId w:val="11"/>
        </w:numPr>
        <w:ind w:left="0" w:firstLine="0"/>
        <w:jc w:val="both"/>
      </w:pPr>
      <w:r>
        <w:t>W przypadku wniesienia zabezpieczenia w formie innej niż pieniądz należy je złożyć do Urzędu Gminy w Kowalach Oleckich, najpóźniej w dacie podpisania umowy. W takim przypadku zabezpieczenie powinno być bezwarunkowe, nieodwołalne i płatne na pierwsze pisemne żądanie.</w:t>
      </w:r>
    </w:p>
    <w:p w14:paraId="2E539C5A" w14:textId="77777777" w:rsidR="006D3E64" w:rsidRDefault="006D3E64">
      <w:pPr>
        <w:pStyle w:val="Akapitzlist"/>
        <w:ind w:left="786"/>
        <w:jc w:val="both"/>
      </w:pPr>
    </w:p>
    <w:p w14:paraId="58A204C8" w14:textId="77777777" w:rsidR="006D3E64" w:rsidRDefault="00A71698">
      <w:r>
        <w:t>4.     W przypadku wniesienia wadium w pieniądzu Wykonawca może wyrazić zgodę na zaliczenie kwoty wadium na poczet zabezpieczenia.</w:t>
      </w:r>
      <w:bookmarkStart w:id="10" w:name="_Toc320861825"/>
      <w:bookmarkStart w:id="11" w:name="_Toc95633510"/>
      <w:bookmarkStart w:id="12" w:name="_Toc95621127"/>
      <w:bookmarkStart w:id="13" w:name="_Toc95621026"/>
      <w:bookmarkStart w:id="14" w:name="_Toc72717342"/>
    </w:p>
    <w:p w14:paraId="5A9E4F8F" w14:textId="77777777" w:rsidR="006D3E64" w:rsidRDefault="00A71698">
      <w:pPr>
        <w:pStyle w:val="Nagwek2"/>
        <w:spacing w:before="240" w:after="240"/>
        <w:rPr>
          <w:rFonts w:ascii="Times New Roman" w:hAnsi="Times New Roman"/>
          <w:bCs/>
          <w:sz w:val="24"/>
          <w:szCs w:val="24"/>
        </w:rPr>
      </w:pPr>
      <w:r>
        <w:rPr>
          <w:rFonts w:ascii="Times New Roman" w:hAnsi="Times New Roman"/>
          <w:bCs/>
          <w:sz w:val="24"/>
          <w:szCs w:val="24"/>
        </w:rPr>
        <w:lastRenderedPageBreak/>
        <w:t>XIX. Istotne dla stron postanowienia, które zostaną wprowadzone do treści umowy w sprawie zamówienia publicznego</w:t>
      </w:r>
      <w:bookmarkEnd w:id="10"/>
    </w:p>
    <w:p w14:paraId="065F182A" w14:textId="77777777" w:rsidR="006D3E64" w:rsidRDefault="00A71698">
      <w:pPr>
        <w:suppressAutoHyphens w:val="0"/>
        <w:jc w:val="both"/>
      </w:pPr>
      <w:r>
        <w:t xml:space="preserve">Istotne dla stron postanowienia umowy są zawarte w Projekcie umowy stanowiącym Załącznik nr 5 do SIWZ. </w:t>
      </w:r>
    </w:p>
    <w:p w14:paraId="092EB65D" w14:textId="77777777" w:rsidR="006D3E64" w:rsidRDefault="00A71698">
      <w:pPr>
        <w:pStyle w:val="Nagwek2"/>
        <w:spacing w:before="240" w:after="240"/>
        <w:rPr>
          <w:rFonts w:ascii="Times New Roman" w:hAnsi="Times New Roman"/>
          <w:b w:val="0"/>
          <w:sz w:val="24"/>
          <w:szCs w:val="24"/>
        </w:rPr>
      </w:pPr>
      <w:bookmarkStart w:id="15" w:name="_Toc320861826"/>
      <w:r>
        <w:rPr>
          <w:rFonts w:ascii="Times New Roman" w:hAnsi="Times New Roman"/>
          <w:sz w:val="24"/>
          <w:szCs w:val="24"/>
        </w:rPr>
        <w:t>XX. Środki ochrony prawnej przysługujących wykonawcy w toku postępowania o udzielenie zamówienia publicznego</w:t>
      </w:r>
      <w:bookmarkEnd w:id="11"/>
      <w:bookmarkEnd w:id="12"/>
      <w:bookmarkEnd w:id="13"/>
      <w:bookmarkEnd w:id="14"/>
      <w:bookmarkEnd w:id="15"/>
    </w:p>
    <w:p w14:paraId="6016BC9D" w14:textId="77777777" w:rsidR="006D3E64" w:rsidRDefault="00A71698">
      <w:pPr>
        <w:pStyle w:val="Default"/>
        <w:numPr>
          <w:ilvl w:val="0"/>
          <w:numId w:val="13"/>
        </w:numPr>
        <w:ind w:left="0" w:firstLine="0"/>
        <w:jc w:val="both"/>
        <w:rPr>
          <w:color w:val="auto"/>
        </w:rPr>
      </w:pPr>
      <w:r>
        <w:rPr>
          <w:color w:val="auto"/>
        </w:rPr>
        <w:t xml:space="preserve">Środki ochrony prawnej przysługują wykonawcy, a także innemu podmiotowi, jeżeli ma lub miał interes w uzyskaniu zamówienia oraz poniósł lub może ponieść szkodę w wyniku naruszenia przez zamawiającego przepisów Pzp. </w:t>
      </w:r>
    </w:p>
    <w:p w14:paraId="634EC107" w14:textId="77777777" w:rsidR="006D3E64" w:rsidRDefault="00A71698">
      <w:pPr>
        <w:pStyle w:val="Default"/>
        <w:numPr>
          <w:ilvl w:val="0"/>
          <w:numId w:val="13"/>
        </w:numPr>
        <w:spacing w:before="120"/>
        <w:ind w:left="0" w:firstLine="0"/>
        <w:jc w:val="both"/>
        <w:rPr>
          <w:color w:val="auto"/>
        </w:rPr>
      </w:pPr>
      <w:r>
        <w:rPr>
          <w:color w:val="auto"/>
        </w:rPr>
        <w:t>Szczegółowe informacje dotyczące środków ochrony prawnej określone są w Dziale VI „Środki ochrony prawnej” Pzp.</w:t>
      </w:r>
    </w:p>
    <w:p w14:paraId="5F501C42" w14:textId="77777777" w:rsidR="006D3E64" w:rsidRDefault="006D3E64">
      <w:pPr>
        <w:pStyle w:val="Default"/>
        <w:spacing w:before="120"/>
        <w:jc w:val="both"/>
        <w:rPr>
          <w:color w:val="auto"/>
        </w:rPr>
      </w:pPr>
    </w:p>
    <w:p w14:paraId="1F58ED57" w14:textId="77777777" w:rsidR="006D3E64" w:rsidRDefault="00A71698">
      <w:pPr>
        <w:pStyle w:val="Default"/>
        <w:spacing w:before="120"/>
        <w:jc w:val="both"/>
        <w:rPr>
          <w:color w:val="auto"/>
        </w:rPr>
      </w:pPr>
      <w:r>
        <w:rPr>
          <w:b/>
          <w:color w:val="auto"/>
        </w:rPr>
        <w:t xml:space="preserve">XXI. Obowiązek informacyjny wynikający z art. 13 RODO w przypadku zbierania danych osobowych bezpośrednio od osoby fizycznej, której dane dotyczą, w celu związanym z postępowaniem o udzielenie zamówienia publicznego. </w:t>
      </w:r>
    </w:p>
    <w:p w14:paraId="3195E285" w14:textId="77777777" w:rsidR="006D3E64" w:rsidRDefault="00A71698">
      <w:pPr>
        <w:pStyle w:val="Default"/>
        <w:suppressAutoHyphens/>
        <w:spacing w:before="120"/>
        <w:jc w:val="both"/>
        <w:rPr>
          <w:color w:val="auto"/>
        </w:rPr>
      </w:pPr>
      <w:r>
        <w:rPr>
          <w:color w:val="auto"/>
        </w:rPr>
        <w:t>3. Zgodnie z art. 13 ust. 1 i 2 rozporządzenia Parlamentu Europejskiego i Rady (UE) 2016/679 z dnia 27 kwietnia 2016r. w sprawie ochrony osób fizycznych w związku z przetwarzaniem danych osobowych i w sprawie swobodnego przepływu takich danych oraz uchylenia dyrektywny 95/46/WE (ogólne rozporządzenie o ochronie danych) (Dz.Urz.UE L119 z 04.05.2016, str.1), dalej „RODO”, informujemy, że:</w:t>
      </w:r>
    </w:p>
    <w:p w14:paraId="5E1FDFD5" w14:textId="77777777" w:rsidR="006D3E64" w:rsidRDefault="00A71698">
      <w:pPr>
        <w:tabs>
          <w:tab w:val="left" w:pos="441"/>
        </w:tabs>
        <w:textAlignment w:val="baseline"/>
      </w:pPr>
      <w:r>
        <w:t>a) Administratorem Pani/Pana danych osobowych jest Wójt Gminy Kowale Oleckie ,</w:t>
      </w:r>
    </w:p>
    <w:p w14:paraId="07DACE37" w14:textId="77777777" w:rsidR="006D3E64" w:rsidRDefault="00A71698">
      <w:pPr>
        <w:snapToGrid w:val="0"/>
      </w:pPr>
      <w:r>
        <w:t>ul. Kościuszki 44,19-420  Kowale Oleckie, telefon kontaktowy: 87 737 75 56;</w:t>
      </w:r>
    </w:p>
    <w:p w14:paraId="7025D3AB" w14:textId="77777777" w:rsidR="006D3E64" w:rsidRDefault="00A71698">
      <w:pPr>
        <w:snapToGrid w:val="0"/>
        <w:jc w:val="both"/>
      </w:pPr>
      <w:r>
        <w:t>b) w sprawach z zakresu ochrony danych osobowych może Pani kontaktować się</w:t>
      </w:r>
    </w:p>
    <w:p w14:paraId="76363018" w14:textId="77777777" w:rsidR="006D3E64" w:rsidRDefault="00A71698">
      <w:pPr>
        <w:snapToGrid w:val="0"/>
        <w:jc w:val="both"/>
      </w:pPr>
      <w:r>
        <w:t xml:space="preserve">z Inspektorem Ochrony Danych pod adresem e-mail: </w:t>
      </w:r>
      <w:hyperlink r:id="rId16">
        <w:r>
          <w:t>iod@</w:t>
        </w:r>
      </w:hyperlink>
      <w:hyperlink r:id="rId17">
        <w:r>
          <w:t>kowaleoleckie.eu</w:t>
        </w:r>
      </w:hyperlink>
      <w:r>
        <w:t>;</w:t>
      </w:r>
    </w:p>
    <w:p w14:paraId="17DFF4FE" w14:textId="77777777" w:rsidR="006D3E64" w:rsidRDefault="00A71698">
      <w:pPr>
        <w:snapToGrid w:val="0"/>
        <w:jc w:val="both"/>
      </w:pPr>
      <w:r>
        <w:t>c) Pani/Pana dane osobowe przetwarzane będą na podstawie art. 6 ust. 1 lit. C RODO w celu związanym z niniejszym postępowaniem o udzielenie zamówienia publicznego prowadzonym w trybie przetargu nieograniczonego;</w:t>
      </w:r>
    </w:p>
    <w:p w14:paraId="05C679E3" w14:textId="77777777" w:rsidR="006D3E64" w:rsidRDefault="00A71698">
      <w:pPr>
        <w:snapToGrid w:val="0"/>
        <w:jc w:val="both"/>
      </w:pPr>
      <w:r>
        <w:t>d) odbiorcami Pani/Pana danych osobowych będą osoby lub podmioty, którym udostępniona zostanie dokumentacja postępowania w oparciu o art. 8 oraz art. 96 ust.3 Pzp;</w:t>
      </w:r>
    </w:p>
    <w:p w14:paraId="2A3EA320" w14:textId="77777777" w:rsidR="006D3E64" w:rsidRDefault="00A71698">
      <w:pPr>
        <w:snapToGrid w:val="0"/>
        <w:jc w:val="both"/>
      </w:pPr>
      <w:r>
        <w:t>e) Pani/Pana dane osobowe będą przechowywane, zgodnie z art. 97 ust.1 ustawy Pzp, przez okres 4 lat od dnia zakończenia postępowania o udzielenie zamówienia, a jeżeli czas trwania umowy przekracza 4 lata, okres przechowywania obejmuje cały czas trwania umowy;</w:t>
      </w:r>
    </w:p>
    <w:p w14:paraId="4004DC2A" w14:textId="77777777" w:rsidR="006D3E64" w:rsidRDefault="00A71698">
      <w:pPr>
        <w:pStyle w:val="Default"/>
        <w:spacing w:before="120"/>
        <w:jc w:val="both"/>
      </w:pPr>
      <w:r>
        <w:rPr>
          <w:color w:val="auto"/>
        </w:rPr>
        <w:t>f) obowiązek podania przez Panią/Pana danych osobowych bezpośrednio Pani/Pana dotyczących jest wymogiem ustawowym określonym w przepisach ustawy Pzp, związanym z udziałem w postępowaniu o udzieleniu zamówienia publicznego, konsekwencje niepodania określonych danych wynikają z ustawy Pzp;</w:t>
      </w:r>
    </w:p>
    <w:p w14:paraId="157F136C" w14:textId="77777777" w:rsidR="006D3E64" w:rsidRDefault="00A71698">
      <w:pPr>
        <w:pStyle w:val="Default"/>
        <w:spacing w:before="120"/>
        <w:jc w:val="both"/>
        <w:rPr>
          <w:color w:val="auto"/>
        </w:rPr>
      </w:pPr>
      <w:r>
        <w:rPr>
          <w:color w:val="auto"/>
        </w:rPr>
        <w:t>g) w odniesieniu do Pani/Pana danych osobowych decyzje nie będą podejmowane w sposób zautomatyzowany,  stosownie do art. 22 RODO;</w:t>
      </w:r>
    </w:p>
    <w:p w14:paraId="4718D9BF" w14:textId="77777777" w:rsidR="006D3E64" w:rsidRDefault="00A71698">
      <w:pPr>
        <w:pStyle w:val="Default"/>
        <w:spacing w:before="120"/>
        <w:jc w:val="both"/>
        <w:rPr>
          <w:color w:val="auto"/>
        </w:rPr>
      </w:pPr>
      <w:r>
        <w:rPr>
          <w:color w:val="auto"/>
        </w:rPr>
        <w:t>h) posiada Pani/Pan prawo do:</w:t>
      </w:r>
    </w:p>
    <w:p w14:paraId="1F66411E" w14:textId="77777777" w:rsidR="006D3E64" w:rsidRDefault="00A71698">
      <w:pPr>
        <w:pStyle w:val="Default"/>
        <w:suppressAutoHyphens/>
        <w:spacing w:before="120"/>
        <w:jc w:val="both"/>
        <w:rPr>
          <w:color w:val="auto"/>
        </w:rPr>
      </w:pPr>
      <w:r>
        <w:rPr>
          <w:color w:val="auto"/>
        </w:rPr>
        <w:t>- na podstawie art. 15 RODO, do dostępu do danych osobowych Pani/Pana dotyczących,</w:t>
      </w:r>
    </w:p>
    <w:p w14:paraId="30DCCF60" w14:textId="77777777" w:rsidR="006D3E64" w:rsidRDefault="00A71698">
      <w:pPr>
        <w:pStyle w:val="Default"/>
        <w:suppressAutoHyphens/>
        <w:spacing w:before="120"/>
        <w:jc w:val="both"/>
        <w:rPr>
          <w:color w:val="auto"/>
        </w:rPr>
      </w:pPr>
      <w:r>
        <w:rPr>
          <w:color w:val="auto"/>
        </w:rPr>
        <w:t>- na podstawie art. 16 RODO,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20C678D" w14:textId="77777777" w:rsidR="006D3E64" w:rsidRDefault="00A71698">
      <w:pPr>
        <w:pStyle w:val="Default"/>
        <w:suppressAutoHyphens/>
        <w:spacing w:before="120"/>
        <w:jc w:val="both"/>
        <w:rPr>
          <w:color w:val="auto"/>
        </w:rPr>
      </w:pPr>
      <w:r>
        <w:rPr>
          <w:color w:val="auto"/>
        </w:rPr>
        <w:lastRenderedPageBreak/>
        <w:t>- na podstawie art. 18 RODO, do żądania od administratora ograniczenia przetwarzania danych osobowych z zastrzeżeniem przypadków, o których mowa w art. 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ED3F40" w14:textId="77777777" w:rsidR="006D3E64" w:rsidRDefault="00A71698">
      <w:pPr>
        <w:pStyle w:val="Default"/>
        <w:suppressAutoHyphens/>
        <w:spacing w:before="120"/>
        <w:jc w:val="both"/>
        <w:rPr>
          <w:color w:val="auto"/>
        </w:rPr>
      </w:pPr>
      <w:r>
        <w:rPr>
          <w:color w:val="auto"/>
        </w:rPr>
        <w:t>- prawo do wniesienia skargi do Prezesa Urzędu ochrony Danych osobowych, gdy uzna Pani/Pan, że przetwarzanie danych osobowych Pani/Pana dotyczących narusza przepisy RODO;</w:t>
      </w:r>
    </w:p>
    <w:p w14:paraId="38A0487A" w14:textId="77777777" w:rsidR="006D3E64" w:rsidRDefault="00A71698">
      <w:pPr>
        <w:pStyle w:val="Default"/>
        <w:suppressAutoHyphens/>
        <w:spacing w:before="120"/>
        <w:jc w:val="both"/>
        <w:rPr>
          <w:color w:val="auto"/>
        </w:rPr>
      </w:pPr>
      <w:r>
        <w:rPr>
          <w:color w:val="auto"/>
        </w:rPr>
        <w:t>i) nie przysługuje Pani/Panu prawo do:</w:t>
      </w:r>
    </w:p>
    <w:p w14:paraId="78093C12" w14:textId="77777777" w:rsidR="006D3E64" w:rsidRDefault="00A71698">
      <w:pPr>
        <w:pStyle w:val="Default"/>
        <w:suppressAutoHyphens/>
        <w:spacing w:before="120"/>
        <w:jc w:val="both"/>
        <w:rPr>
          <w:color w:val="auto"/>
        </w:rPr>
      </w:pPr>
      <w:r>
        <w:rPr>
          <w:color w:val="auto"/>
        </w:rPr>
        <w:t>- w związku z art. 17 ust. 3 lit.b,d lub e RODO, do usunięcia danych osobowych,</w:t>
      </w:r>
    </w:p>
    <w:p w14:paraId="155270E2" w14:textId="77777777" w:rsidR="006D3E64" w:rsidRDefault="00A71698">
      <w:pPr>
        <w:pStyle w:val="Default"/>
        <w:suppressAutoHyphens/>
        <w:spacing w:before="120"/>
        <w:jc w:val="both"/>
        <w:rPr>
          <w:color w:val="auto"/>
        </w:rPr>
      </w:pPr>
      <w:r>
        <w:rPr>
          <w:color w:val="auto"/>
        </w:rPr>
        <w:t>- do przenoszenia danych osobowych, o których mowa w art. 20 RODO,</w:t>
      </w:r>
    </w:p>
    <w:p w14:paraId="16C148C6" w14:textId="77777777" w:rsidR="006D3E64" w:rsidRDefault="00A71698">
      <w:pPr>
        <w:pStyle w:val="Default"/>
        <w:suppressAutoHyphens/>
        <w:spacing w:before="120"/>
        <w:jc w:val="both"/>
        <w:rPr>
          <w:color w:val="auto"/>
        </w:rPr>
      </w:pPr>
      <w:r>
        <w:rPr>
          <w:color w:val="auto"/>
        </w:rPr>
        <w:t>- na podstawie art. 21 RODO</w:t>
      </w:r>
      <w:r>
        <w:rPr>
          <w:color w:val="auto"/>
        </w:rPr>
        <w:tab/>
        <w:t xml:space="preserve"> sprzeciwu, wobec przetwarzania danych osobowych, gdyż podstawa prawną przetwarzania Pani/Pana danych osobowych jest art. 6 ust. 1 lit. c RODO.</w:t>
      </w:r>
    </w:p>
    <w:p w14:paraId="10119007" w14:textId="77777777" w:rsidR="006D3E64" w:rsidRDefault="006D3E64">
      <w:pPr>
        <w:pStyle w:val="Default"/>
        <w:spacing w:before="120"/>
        <w:jc w:val="both"/>
      </w:pPr>
    </w:p>
    <w:p w14:paraId="0CCF0396" w14:textId="77777777" w:rsidR="006D3E64" w:rsidRPr="004A02DE" w:rsidRDefault="00A71698">
      <w:pPr>
        <w:pStyle w:val="Default"/>
        <w:spacing w:before="120"/>
        <w:jc w:val="both"/>
        <w:rPr>
          <w:b/>
          <w:bCs/>
        </w:rPr>
      </w:pPr>
      <w:bookmarkStart w:id="16" w:name="_Toc320861827"/>
      <w:r w:rsidRPr="004A02DE">
        <w:rPr>
          <w:b/>
          <w:bCs/>
        </w:rPr>
        <w:t>XXII. Załączniki do SIWZ</w:t>
      </w:r>
      <w:bookmarkEnd w:id="16"/>
    </w:p>
    <w:p w14:paraId="7CC936F4" w14:textId="77777777" w:rsidR="006D3E64" w:rsidRDefault="00A71698">
      <w:pPr>
        <w:spacing w:before="120"/>
        <w:jc w:val="both"/>
      </w:pPr>
      <w:r>
        <w:t>Integralną częścią niniejszej SIWZ stanowią następujące załączniki:</w:t>
      </w:r>
    </w:p>
    <w:p w14:paraId="4E4E27F3" w14:textId="77777777" w:rsidR="006D3E64" w:rsidRDefault="00A71698">
      <w:pPr>
        <w:suppressAutoHyphens w:val="0"/>
        <w:spacing w:before="120" w:line="360" w:lineRule="auto"/>
        <w:ind w:left="142"/>
        <w:jc w:val="both"/>
      </w:pPr>
      <w:r>
        <w:rPr>
          <w:b/>
          <w:bCs/>
        </w:rPr>
        <w:t>Załącznik Nr 1.</w:t>
      </w:r>
      <w:r>
        <w:t xml:space="preserve"> Opis przedmiotu zamówienia,</w:t>
      </w:r>
    </w:p>
    <w:p w14:paraId="275F721E" w14:textId="77777777" w:rsidR="006D3E64" w:rsidRDefault="00A71698">
      <w:pPr>
        <w:suppressAutoHyphens w:val="0"/>
        <w:spacing w:before="120" w:line="360" w:lineRule="auto"/>
        <w:ind w:left="142"/>
        <w:jc w:val="both"/>
      </w:pPr>
      <w:r>
        <w:rPr>
          <w:b/>
          <w:bCs/>
        </w:rPr>
        <w:t>Załącznik Nr 2.</w:t>
      </w:r>
      <w:r>
        <w:t xml:space="preserve"> Formularz oferty,</w:t>
      </w:r>
    </w:p>
    <w:p w14:paraId="13A99E66" w14:textId="77777777" w:rsidR="006D3E64" w:rsidRDefault="00A71698">
      <w:pPr>
        <w:suppressAutoHyphens w:val="0"/>
        <w:spacing w:before="120" w:line="360" w:lineRule="auto"/>
        <w:ind w:left="142"/>
        <w:jc w:val="both"/>
      </w:pPr>
      <w:r>
        <w:rPr>
          <w:b/>
          <w:bCs/>
        </w:rPr>
        <w:t>Załącznik Nr 3</w:t>
      </w:r>
      <w:r>
        <w:t>. Oświadczenie wykonawcy dotyczące spełnienia warunków udziału w postępowaniu,</w:t>
      </w:r>
    </w:p>
    <w:p w14:paraId="6D2E7D0D" w14:textId="77777777" w:rsidR="006D3E64" w:rsidRDefault="00A71698">
      <w:pPr>
        <w:suppressAutoHyphens w:val="0"/>
        <w:spacing w:before="120" w:line="360" w:lineRule="auto"/>
        <w:ind w:left="142"/>
        <w:jc w:val="both"/>
      </w:pPr>
      <w:r>
        <w:rPr>
          <w:b/>
          <w:bCs/>
        </w:rPr>
        <w:t>Załącznik Nr 4</w:t>
      </w:r>
      <w:r>
        <w:t>. Wykaz sprzętu,</w:t>
      </w:r>
    </w:p>
    <w:p w14:paraId="2B805F4C" w14:textId="77777777" w:rsidR="006D3E64" w:rsidRDefault="00A71698">
      <w:pPr>
        <w:suppressAutoHyphens w:val="0"/>
        <w:spacing w:before="120" w:line="360" w:lineRule="auto"/>
        <w:ind w:left="142"/>
        <w:jc w:val="both"/>
      </w:pPr>
      <w:r>
        <w:rPr>
          <w:b/>
          <w:bCs/>
        </w:rPr>
        <w:t>Załącznik Nr 5.</w:t>
      </w:r>
      <w:r>
        <w:t xml:space="preserve"> Projekt umowy,</w:t>
      </w:r>
    </w:p>
    <w:p w14:paraId="76D4BEF2" w14:textId="77777777" w:rsidR="006D3E64" w:rsidRDefault="00A71698">
      <w:pPr>
        <w:suppressAutoHyphens w:val="0"/>
        <w:spacing w:before="120" w:line="360" w:lineRule="auto"/>
        <w:ind w:left="142"/>
        <w:jc w:val="both"/>
      </w:pPr>
      <w:r>
        <w:rPr>
          <w:b/>
          <w:bCs/>
        </w:rPr>
        <w:t>Załącznik nr 6.</w:t>
      </w:r>
      <w:r>
        <w:t xml:space="preserve"> Oświadczenie o przynależności lub braku przynależności do tej samej grupy kapitałowej,</w:t>
      </w:r>
    </w:p>
    <w:p w14:paraId="5AAE5009" w14:textId="77777777" w:rsidR="006D3E64" w:rsidRDefault="00A71698">
      <w:pPr>
        <w:suppressAutoHyphens w:val="0"/>
        <w:spacing w:before="120" w:line="360" w:lineRule="auto"/>
        <w:ind w:left="142"/>
        <w:jc w:val="both"/>
      </w:pPr>
      <w:r>
        <w:rPr>
          <w:b/>
          <w:bCs/>
        </w:rPr>
        <w:t>Załącznik Nr 7</w:t>
      </w:r>
      <w:r>
        <w:t xml:space="preserve">. Oświadczenie wykonawcy dotyczące </w:t>
      </w:r>
      <w:r>
        <w:rPr>
          <w:lang w:eastAsia="pl-PL"/>
        </w:rPr>
        <w:t>przesłanek wykluczenia z udziału w postępowaniu.</w:t>
      </w:r>
    </w:p>
    <w:sectPr w:rsidR="006D3E64">
      <w:headerReference w:type="default" r:id="rId18"/>
      <w:footerReference w:type="default" r:id="rId1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06C97" w14:textId="77777777" w:rsidR="00AA3DAD" w:rsidRDefault="00AA3DAD">
      <w:r>
        <w:separator/>
      </w:r>
    </w:p>
  </w:endnote>
  <w:endnote w:type="continuationSeparator" w:id="0">
    <w:p w14:paraId="09E785C9" w14:textId="77777777" w:rsidR="00AA3DAD" w:rsidRDefault="00AA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181D" w14:textId="77777777" w:rsidR="006D3E64" w:rsidRDefault="00A71698">
    <w:pPr>
      <w:pStyle w:val="Stopka"/>
      <w:jc w:val="right"/>
    </w:pPr>
    <w:r>
      <w:fldChar w:fldCharType="begin"/>
    </w:r>
    <w:r>
      <w:instrText>PAGE</w:instrText>
    </w:r>
    <w:r>
      <w:fldChar w:fldCharType="separate"/>
    </w:r>
    <w:r>
      <w:t>18</w:t>
    </w:r>
    <w:r>
      <w:fldChar w:fldCharType="end"/>
    </w:r>
  </w:p>
  <w:p w14:paraId="4066F52A" w14:textId="77777777" w:rsidR="006D3E64" w:rsidRDefault="006D3E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6CD0E" w14:textId="77777777" w:rsidR="00AA3DAD" w:rsidRDefault="00AA3DAD">
      <w:r>
        <w:separator/>
      </w:r>
    </w:p>
  </w:footnote>
  <w:footnote w:type="continuationSeparator" w:id="0">
    <w:p w14:paraId="5E44D673" w14:textId="77777777" w:rsidR="00AA3DAD" w:rsidRDefault="00AA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44ED" w14:textId="77777777" w:rsidR="006D3E64" w:rsidRDefault="006D3E64">
    <w:pPr>
      <w:pStyle w:val="Nagwek"/>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248"/>
    <w:multiLevelType w:val="multilevel"/>
    <w:tmpl w:val="437C4E3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 w15:restartNumberingAfterBreak="0">
    <w:nsid w:val="06C86060"/>
    <w:multiLevelType w:val="multilevel"/>
    <w:tmpl w:val="F8AA1AC2"/>
    <w:lvl w:ilvl="0">
      <w:start w:val="1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85482"/>
    <w:multiLevelType w:val="multilevel"/>
    <w:tmpl w:val="698A675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0DE662B0"/>
    <w:multiLevelType w:val="multilevel"/>
    <w:tmpl w:val="73C4B62E"/>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839406E"/>
    <w:multiLevelType w:val="multilevel"/>
    <w:tmpl w:val="06E25D88"/>
    <w:lvl w:ilvl="0">
      <w:start w:val="1"/>
      <w:numFmt w:val="decimal"/>
      <w:lvlText w:val="%1)"/>
      <w:lvlJc w:val="left"/>
      <w:pPr>
        <w:ind w:left="360"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 w15:restartNumberingAfterBreak="0">
    <w:nsid w:val="2BF4676A"/>
    <w:multiLevelType w:val="multilevel"/>
    <w:tmpl w:val="29DEA2B4"/>
    <w:lvl w:ilvl="0">
      <w:start w:val="1"/>
      <w:numFmt w:val="decimal"/>
      <w:lvlText w:val="%1."/>
      <w:lvlJc w:val="left"/>
      <w:pPr>
        <w:ind w:left="1065" w:hanging="705"/>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FBC05AB"/>
    <w:multiLevelType w:val="multilevel"/>
    <w:tmpl w:val="1D5EEF1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37EB65E1"/>
    <w:multiLevelType w:val="multilevel"/>
    <w:tmpl w:val="506C9D08"/>
    <w:lvl w:ilvl="0">
      <w:start w:val="1"/>
      <w:numFmt w:val="decimal"/>
      <w:lvlText w:val="%1."/>
      <w:lvlJc w:val="left"/>
      <w:pPr>
        <w:ind w:left="720" w:hanging="360"/>
      </w:pPr>
    </w:lvl>
    <w:lvl w:ilvl="1">
      <w:start w:val="2"/>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BAD261C"/>
    <w:multiLevelType w:val="multilevel"/>
    <w:tmpl w:val="7B32C7E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C721BC4"/>
    <w:multiLevelType w:val="multilevel"/>
    <w:tmpl w:val="C7C45478"/>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AA551CC"/>
    <w:multiLevelType w:val="multilevel"/>
    <w:tmpl w:val="733E713E"/>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1" w15:restartNumberingAfterBreak="0">
    <w:nsid w:val="50BB53F4"/>
    <w:multiLevelType w:val="multilevel"/>
    <w:tmpl w:val="06EABCBC"/>
    <w:lvl w:ilvl="0">
      <w:start w:val="5"/>
      <w:numFmt w:val="decimal"/>
      <w:lvlText w:val="%1."/>
      <w:lvlJc w:val="left"/>
      <w:pPr>
        <w:ind w:left="1070"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2" w15:restartNumberingAfterBreak="0">
    <w:nsid w:val="5C740983"/>
    <w:multiLevelType w:val="multilevel"/>
    <w:tmpl w:val="481244D0"/>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63FA2781"/>
    <w:multiLevelType w:val="multilevel"/>
    <w:tmpl w:val="7EFAD97C"/>
    <w:lvl w:ilvl="0">
      <w:start w:val="7"/>
      <w:numFmt w:val="decimal"/>
      <w:lvlText w:val="%1."/>
      <w:lvlJc w:val="left"/>
      <w:pPr>
        <w:ind w:left="1070" w:hanging="360"/>
      </w:pPr>
      <w:rPr>
        <w:rFonts w:cs="Times New Roman"/>
      </w:rPr>
    </w:lvl>
    <w:lvl w:ilvl="1">
      <w:start w:val="1"/>
      <w:numFmt w:val="decimal"/>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14" w15:restartNumberingAfterBreak="0">
    <w:nsid w:val="65AB286F"/>
    <w:multiLevelType w:val="multilevel"/>
    <w:tmpl w:val="EA58B74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ABB4376"/>
    <w:multiLevelType w:val="multilevel"/>
    <w:tmpl w:val="B50AD4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EA16087"/>
    <w:multiLevelType w:val="multilevel"/>
    <w:tmpl w:val="AEFEBE8C"/>
    <w:lvl w:ilvl="0">
      <w:start w:val="1"/>
      <w:numFmt w:val="upperRoman"/>
      <w:lvlText w:val="%1."/>
      <w:lvlJc w:val="left"/>
      <w:pPr>
        <w:ind w:left="1288" w:hanging="7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DF60BB2"/>
    <w:multiLevelType w:val="multilevel"/>
    <w:tmpl w:val="DD8033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1"/>
  </w:num>
  <w:num w:numId="3">
    <w:abstractNumId w:val="3"/>
  </w:num>
  <w:num w:numId="4">
    <w:abstractNumId w:val="8"/>
  </w:num>
  <w:num w:numId="5">
    <w:abstractNumId w:val="6"/>
  </w:num>
  <w:num w:numId="6">
    <w:abstractNumId w:val="9"/>
  </w:num>
  <w:num w:numId="7">
    <w:abstractNumId w:val="0"/>
  </w:num>
  <w:num w:numId="8">
    <w:abstractNumId w:val="10"/>
  </w:num>
  <w:num w:numId="9">
    <w:abstractNumId w:val="13"/>
  </w:num>
  <w:num w:numId="10">
    <w:abstractNumId w:val="2"/>
  </w:num>
  <w:num w:numId="11">
    <w:abstractNumId w:val="5"/>
  </w:num>
  <w:num w:numId="12">
    <w:abstractNumId w:val="4"/>
  </w:num>
  <w:num w:numId="13">
    <w:abstractNumId w:val="12"/>
  </w:num>
  <w:num w:numId="14">
    <w:abstractNumId w:val="7"/>
  </w:num>
  <w:num w:numId="15">
    <w:abstractNumId w:val="14"/>
  </w:num>
  <w:num w:numId="16">
    <w:abstractNumId w:val="1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64"/>
    <w:rsid w:val="00015C53"/>
    <w:rsid w:val="00241730"/>
    <w:rsid w:val="00246E51"/>
    <w:rsid w:val="002D78E8"/>
    <w:rsid w:val="004A02DE"/>
    <w:rsid w:val="004C7B9B"/>
    <w:rsid w:val="005B097A"/>
    <w:rsid w:val="006D3E64"/>
    <w:rsid w:val="006F1236"/>
    <w:rsid w:val="00996A06"/>
    <w:rsid w:val="00A71698"/>
    <w:rsid w:val="00AA3DAD"/>
    <w:rsid w:val="00BE761D"/>
    <w:rsid w:val="00C123C7"/>
    <w:rsid w:val="00D72F38"/>
    <w:rsid w:val="00DC4D9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6BBC69"/>
  <w15:docId w15:val="{906CFA48-A69B-454E-9AA9-55B3A68F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065A"/>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613501"/>
    <w:pPr>
      <w:keepNext/>
      <w:tabs>
        <w:tab w:val="left" w:pos="426"/>
      </w:tabs>
      <w:spacing w:before="120"/>
      <w:jc w:val="center"/>
      <w:outlineLvl w:val="1"/>
    </w:pPr>
    <w:rPr>
      <w:rFonts w:ascii="Arial" w:hAnsi="Arial"/>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613501"/>
    <w:rPr>
      <w:rFonts w:ascii="Arial" w:hAnsi="Arial" w:cs="Times New Roman"/>
      <w:b/>
      <w:sz w:val="20"/>
      <w:szCs w:val="20"/>
      <w:lang w:eastAsia="pl-PL"/>
    </w:rPr>
  </w:style>
  <w:style w:type="character" w:customStyle="1" w:styleId="czeinternetowe">
    <w:name w:val="Łącze internetowe"/>
    <w:basedOn w:val="Domylnaczcionkaakapitu"/>
    <w:uiPriority w:val="99"/>
    <w:rsid w:val="0021065A"/>
    <w:rPr>
      <w:rFonts w:cs="Times New Roman"/>
      <w:color w:val="0000FF"/>
      <w:u w:val="single"/>
    </w:rPr>
  </w:style>
  <w:style w:type="character" w:customStyle="1" w:styleId="TekstpodstawowyZnak">
    <w:name w:val="Tekst podstawowy Znak"/>
    <w:basedOn w:val="Domylnaczcionkaakapitu"/>
    <w:link w:val="Tekstpodstawowy"/>
    <w:uiPriority w:val="99"/>
    <w:semiHidden/>
    <w:qFormat/>
    <w:locked/>
    <w:rsid w:val="0021065A"/>
    <w:rPr>
      <w:rFonts w:ascii="Times New Roman" w:hAnsi="Times New Roman" w:cs="Times New Roman"/>
      <w:sz w:val="24"/>
      <w:szCs w:val="24"/>
      <w:lang w:eastAsia="ar-SA" w:bidi="ar-SA"/>
    </w:rPr>
  </w:style>
  <w:style w:type="character" w:customStyle="1" w:styleId="TekstprzypisukocowegoZnak">
    <w:name w:val="Tekst przypisu końcowego Znak"/>
    <w:basedOn w:val="Domylnaczcionkaakapitu"/>
    <w:link w:val="Tekstprzypisukocowego"/>
    <w:uiPriority w:val="99"/>
    <w:semiHidden/>
    <w:qFormat/>
    <w:locked/>
    <w:rsid w:val="00B5060C"/>
    <w:rPr>
      <w:rFonts w:ascii="Times New Roman" w:hAnsi="Times New Roman" w:cs="Times New Roman"/>
      <w:sz w:val="20"/>
      <w:szCs w:val="20"/>
      <w:lang w:eastAsia="ar-SA" w:bidi="ar-SA"/>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B5060C"/>
    <w:rPr>
      <w:rFonts w:cs="Times New Roman"/>
      <w:vertAlign w:val="superscript"/>
    </w:rPr>
  </w:style>
  <w:style w:type="character" w:customStyle="1" w:styleId="NagwekZnak">
    <w:name w:val="Nagłówek Znak"/>
    <w:basedOn w:val="Domylnaczcionkaakapitu"/>
    <w:link w:val="Nagwek"/>
    <w:uiPriority w:val="99"/>
    <w:qFormat/>
    <w:locked/>
    <w:rsid w:val="00B97DE5"/>
    <w:rPr>
      <w:rFonts w:ascii="Times New Roman" w:hAnsi="Times New Roman" w:cs="Times New Roman"/>
      <w:sz w:val="24"/>
      <w:szCs w:val="24"/>
      <w:lang w:eastAsia="ar-SA" w:bidi="ar-SA"/>
    </w:rPr>
  </w:style>
  <w:style w:type="character" w:customStyle="1" w:styleId="StopkaZnak">
    <w:name w:val="Stopka Znak"/>
    <w:basedOn w:val="Domylnaczcionkaakapitu"/>
    <w:link w:val="Stopka"/>
    <w:uiPriority w:val="99"/>
    <w:qFormat/>
    <w:locked/>
    <w:rsid w:val="00B97DE5"/>
    <w:rPr>
      <w:rFonts w:ascii="Times New Roman" w:hAnsi="Times New Roman" w:cs="Times New Roman"/>
      <w:sz w:val="24"/>
      <w:szCs w:val="24"/>
      <w:lang w:eastAsia="ar-SA" w:bidi="ar-SA"/>
    </w:rPr>
  </w:style>
  <w:style w:type="character" w:customStyle="1" w:styleId="Tekstpodstawowywcity3Znak">
    <w:name w:val="Tekst podstawowy wcięty 3 Znak"/>
    <w:basedOn w:val="Domylnaczcionkaakapitu"/>
    <w:link w:val="Tekstpodstawowywcity3"/>
    <w:uiPriority w:val="99"/>
    <w:semiHidden/>
    <w:qFormat/>
    <w:locked/>
    <w:rsid w:val="00B01210"/>
    <w:rPr>
      <w:rFonts w:ascii="Times New Roman" w:hAnsi="Times New Roman" w:cs="Times New Roman"/>
      <w:sz w:val="16"/>
      <w:szCs w:val="16"/>
      <w:lang w:eastAsia="ar-SA" w:bidi="ar-SA"/>
    </w:rPr>
  </w:style>
  <w:style w:type="character" w:customStyle="1" w:styleId="TekstdymkaZnak">
    <w:name w:val="Tekst dymka Znak"/>
    <w:basedOn w:val="Domylnaczcionkaakapitu"/>
    <w:link w:val="Tekstdymka"/>
    <w:uiPriority w:val="99"/>
    <w:semiHidden/>
    <w:qFormat/>
    <w:rsid w:val="00FF3E6B"/>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qFormat/>
    <w:rsid w:val="003B3DEB"/>
    <w:rPr>
      <w:sz w:val="16"/>
      <w:szCs w:val="16"/>
    </w:rPr>
  </w:style>
  <w:style w:type="character" w:customStyle="1" w:styleId="TekstkomentarzaZnak">
    <w:name w:val="Tekst komentarza Znak"/>
    <w:basedOn w:val="Domylnaczcionkaakapitu"/>
    <w:link w:val="Tekstkomentarza"/>
    <w:uiPriority w:val="99"/>
    <w:semiHidden/>
    <w:qFormat/>
    <w:rsid w:val="003B3DEB"/>
    <w:rPr>
      <w:rFonts w:ascii="Times New Roman" w:eastAsia="Times New Roman" w:hAnsi="Times New Roman"/>
      <w:sz w:val="20"/>
      <w:szCs w:val="20"/>
      <w:lang w:eastAsia="ar-SA"/>
    </w:rPr>
  </w:style>
  <w:style w:type="character" w:customStyle="1" w:styleId="TematkomentarzaZnak">
    <w:name w:val="Temat komentarza Znak"/>
    <w:basedOn w:val="TekstkomentarzaZnak"/>
    <w:link w:val="Tematkomentarza"/>
    <w:uiPriority w:val="99"/>
    <w:semiHidden/>
    <w:qFormat/>
    <w:rsid w:val="003B3DEB"/>
    <w:rPr>
      <w:rFonts w:ascii="Times New Roman" w:eastAsia="Times New Roman" w:hAnsi="Times New Roman"/>
      <w:b/>
      <w:bCs/>
      <w:sz w:val="20"/>
      <w:szCs w:val="20"/>
      <w:lang w:eastAsia="ar-SA"/>
    </w:rPr>
  </w:style>
  <w:style w:type="character" w:customStyle="1" w:styleId="Nierozpoznanawzmianka1">
    <w:name w:val="Nierozpoznana wzmianka1"/>
    <w:basedOn w:val="Domylnaczcionkaakapitu"/>
    <w:uiPriority w:val="99"/>
    <w:semiHidden/>
    <w:unhideWhenUsed/>
    <w:qFormat/>
    <w:rsid w:val="00265D6D"/>
    <w:rPr>
      <w:color w:val="605E5C"/>
      <w:shd w:val="clear" w:color="auto" w:fill="E1DFDD"/>
    </w:rPr>
  </w:style>
  <w:style w:type="paragraph" w:styleId="Nagwek">
    <w:name w:val="header"/>
    <w:basedOn w:val="Normalny"/>
    <w:next w:val="Tekstpodstawowy"/>
    <w:link w:val="NagwekZnak"/>
    <w:uiPriority w:val="99"/>
    <w:rsid w:val="00B97DE5"/>
    <w:pPr>
      <w:tabs>
        <w:tab w:val="center" w:pos="4536"/>
        <w:tab w:val="right" w:pos="9072"/>
      </w:tabs>
    </w:pPr>
  </w:style>
  <w:style w:type="paragraph" w:styleId="Tekstpodstawowy">
    <w:name w:val="Body Text"/>
    <w:basedOn w:val="Normalny"/>
    <w:link w:val="TekstpodstawowyZnak"/>
    <w:uiPriority w:val="99"/>
    <w:semiHidden/>
    <w:rsid w:val="0021065A"/>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20">
    <w:name w:val="Nagłówek2"/>
    <w:basedOn w:val="Normalny"/>
    <w:next w:val="Tekstpodstawowy"/>
    <w:uiPriority w:val="99"/>
    <w:qFormat/>
    <w:rsid w:val="0021065A"/>
    <w:pPr>
      <w:keepNext/>
      <w:spacing w:before="240" w:after="120"/>
    </w:pPr>
    <w:rPr>
      <w:rFonts w:ascii="Arial" w:eastAsia="SimSun" w:hAnsi="Arial" w:cs="Mangal"/>
      <w:sz w:val="28"/>
      <w:szCs w:val="28"/>
    </w:rPr>
  </w:style>
  <w:style w:type="paragraph" w:styleId="Akapitzlist">
    <w:name w:val="List Paragraph"/>
    <w:basedOn w:val="Normalny"/>
    <w:uiPriority w:val="99"/>
    <w:qFormat/>
    <w:rsid w:val="003414C8"/>
    <w:pPr>
      <w:ind w:left="720"/>
      <w:contextualSpacing/>
    </w:pPr>
  </w:style>
  <w:style w:type="paragraph" w:styleId="Bezodstpw">
    <w:name w:val="No Spacing"/>
    <w:uiPriority w:val="99"/>
    <w:qFormat/>
    <w:rsid w:val="00943448"/>
    <w:pPr>
      <w:suppressAutoHyphens/>
    </w:pPr>
    <w:rPr>
      <w:rFonts w:ascii="Times New Roman" w:eastAsia="Times New Roman" w:hAnsi="Times New Roman"/>
      <w:sz w:val="24"/>
      <w:szCs w:val="24"/>
      <w:lang w:eastAsia="ar-SA"/>
    </w:rPr>
  </w:style>
  <w:style w:type="paragraph" w:customStyle="1" w:styleId="pkt">
    <w:name w:val="pkt"/>
    <w:basedOn w:val="Normalny"/>
    <w:qFormat/>
    <w:rsid w:val="00AA7B4A"/>
    <w:pPr>
      <w:suppressAutoHyphens w:val="0"/>
      <w:spacing w:before="60" w:after="60"/>
      <w:ind w:left="851" w:hanging="295"/>
      <w:jc w:val="both"/>
    </w:pPr>
    <w:rPr>
      <w:szCs w:val="20"/>
      <w:lang w:eastAsia="pl-PL"/>
    </w:rPr>
  </w:style>
  <w:style w:type="paragraph" w:customStyle="1" w:styleId="Default">
    <w:name w:val="Default"/>
    <w:qFormat/>
    <w:rsid w:val="00AA7B4A"/>
    <w:rPr>
      <w:rFonts w:ascii="Times New Roman" w:eastAsia="Times New Roman" w:hAnsi="Times New Roman"/>
      <w:color w:val="000000"/>
      <w:sz w:val="24"/>
      <w:szCs w:val="24"/>
    </w:rPr>
  </w:style>
  <w:style w:type="paragraph" w:customStyle="1" w:styleId="Standard">
    <w:name w:val="Standard"/>
    <w:uiPriority w:val="99"/>
    <w:qFormat/>
    <w:rsid w:val="00AA7B4A"/>
    <w:pPr>
      <w:widowControl w:val="0"/>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rsid w:val="00B5060C"/>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rsid w:val="00B97DE5"/>
    <w:pPr>
      <w:tabs>
        <w:tab w:val="center" w:pos="4536"/>
        <w:tab w:val="right" w:pos="9072"/>
      </w:tabs>
    </w:pPr>
  </w:style>
  <w:style w:type="paragraph" w:styleId="Tekstpodstawowywcity3">
    <w:name w:val="Body Text Indent 3"/>
    <w:basedOn w:val="Normalny"/>
    <w:link w:val="Tekstpodstawowywcity3Znak"/>
    <w:uiPriority w:val="99"/>
    <w:semiHidden/>
    <w:qFormat/>
    <w:rsid w:val="00B01210"/>
    <w:pPr>
      <w:spacing w:after="120"/>
      <w:ind w:left="283"/>
    </w:pPr>
    <w:rPr>
      <w:sz w:val="16"/>
      <w:szCs w:val="16"/>
    </w:rPr>
  </w:style>
  <w:style w:type="paragraph" w:customStyle="1" w:styleId="Tekstpodstawowy21">
    <w:name w:val="Tekst podstawowy 21"/>
    <w:basedOn w:val="Normalny"/>
    <w:uiPriority w:val="99"/>
    <w:qFormat/>
    <w:rsid w:val="00B01210"/>
    <w:pPr>
      <w:suppressAutoHyphens w:val="0"/>
      <w:spacing w:line="360" w:lineRule="atLeast"/>
      <w:jc w:val="both"/>
    </w:pPr>
    <w:rPr>
      <w:rFonts w:ascii="Arial" w:hAnsi="Arial"/>
      <w:b/>
      <w:i/>
      <w:szCs w:val="20"/>
      <w:lang w:eastAsia="pl-PL"/>
    </w:rPr>
  </w:style>
  <w:style w:type="paragraph" w:customStyle="1" w:styleId="Styl1">
    <w:name w:val="Styl1"/>
    <w:basedOn w:val="Normalny"/>
    <w:uiPriority w:val="99"/>
    <w:qFormat/>
    <w:rsid w:val="00613501"/>
    <w:pPr>
      <w:widowControl w:val="0"/>
      <w:suppressAutoHyphens w:val="0"/>
      <w:spacing w:before="240"/>
      <w:jc w:val="both"/>
    </w:pPr>
    <w:rPr>
      <w:rFonts w:ascii="Arial" w:hAnsi="Arial"/>
      <w:szCs w:val="20"/>
      <w:lang w:eastAsia="pl-PL"/>
    </w:rPr>
  </w:style>
  <w:style w:type="paragraph" w:styleId="Tekstdymka">
    <w:name w:val="Balloon Text"/>
    <w:basedOn w:val="Normalny"/>
    <w:link w:val="TekstdymkaZnak"/>
    <w:uiPriority w:val="99"/>
    <w:semiHidden/>
    <w:unhideWhenUsed/>
    <w:qFormat/>
    <w:rsid w:val="00FF3E6B"/>
    <w:rPr>
      <w:rFonts w:ascii="Tahoma" w:hAnsi="Tahoma" w:cs="Tahoma"/>
      <w:sz w:val="16"/>
      <w:szCs w:val="16"/>
    </w:rPr>
  </w:style>
  <w:style w:type="paragraph" w:styleId="Tekstkomentarza">
    <w:name w:val="annotation text"/>
    <w:basedOn w:val="Normalny"/>
    <w:link w:val="TekstkomentarzaZnak"/>
    <w:uiPriority w:val="99"/>
    <w:semiHidden/>
    <w:unhideWhenUsed/>
    <w:qFormat/>
    <w:rsid w:val="003B3DEB"/>
    <w:rPr>
      <w:sz w:val="20"/>
      <w:szCs w:val="20"/>
    </w:rPr>
  </w:style>
  <w:style w:type="paragraph" w:styleId="Tematkomentarza">
    <w:name w:val="annotation subject"/>
    <w:basedOn w:val="Tekstkomentarza"/>
    <w:next w:val="Tekstkomentarza"/>
    <w:link w:val="TematkomentarzaZnak"/>
    <w:uiPriority w:val="99"/>
    <w:semiHidden/>
    <w:unhideWhenUsed/>
    <w:qFormat/>
    <w:rsid w:val="003B3DEB"/>
    <w:rPr>
      <w:b/>
      <w:bCs/>
    </w:rPr>
  </w:style>
  <w:style w:type="paragraph" w:customStyle="1" w:styleId="arimr">
    <w:name w:val="arimr"/>
    <w:basedOn w:val="Normalny"/>
    <w:qFormat/>
    <w:rsid w:val="00B8338F"/>
    <w:pPr>
      <w:widowControl w:val="0"/>
      <w:suppressAutoHyphens w:val="0"/>
      <w:snapToGrid w:val="0"/>
      <w:spacing w:line="360" w:lineRule="auto"/>
    </w:pPr>
    <w:rPr>
      <w:rFonts w:eastAsia="MS Mincho"/>
      <w:szCs w:val="20"/>
      <w:lang w:val="en-US" w:eastAsia="zh-CN"/>
    </w:rPr>
  </w:style>
  <w:style w:type="paragraph" w:customStyle="1" w:styleId="Akapitzlist1">
    <w:name w:val="Akapit z listą1"/>
    <w:basedOn w:val="Normalny"/>
    <w:qFormat/>
    <w:rsid w:val="003C010E"/>
    <w:pPr>
      <w:ind w:left="720"/>
      <w:contextualSpacing/>
    </w:pPr>
    <w:rPr>
      <w:rFonts w:eastAsia="Calibri"/>
      <w:lang w:eastAsia="zh-CN"/>
    </w:rPr>
  </w:style>
  <w:style w:type="paragraph" w:customStyle="1" w:styleId="Tekstpodstawowywcity31">
    <w:name w:val="Tekst podstawowy wcięty 31"/>
    <w:basedOn w:val="Normalny"/>
    <w:qFormat/>
    <w:rsid w:val="003C010E"/>
    <w:pPr>
      <w:spacing w:after="120"/>
      <w:ind w:left="283"/>
    </w:pPr>
    <w:rPr>
      <w:rFonts w:eastAsia="Calibri"/>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kowaleoleckie.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waleoleckie.eu/" TargetMode="External"/><Relationship Id="rId17" Type="http://schemas.openxmlformats.org/officeDocument/2006/relationships/hyperlink" Target="mailto:iod@kowaleoleckie.eu" TargetMode="External"/><Relationship Id="rId2" Type="http://schemas.openxmlformats.org/officeDocument/2006/relationships/numbering" Target="numbering.xml"/><Relationship Id="rId16" Type="http://schemas.openxmlformats.org/officeDocument/2006/relationships/hyperlink" Target="mailto:iod@kowaleoleckie.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waleoleckie.eu/" TargetMode="External"/><Relationship Id="rId5" Type="http://schemas.openxmlformats.org/officeDocument/2006/relationships/webSettings" Target="webSettings.xml"/><Relationship Id="rId15" Type="http://schemas.openxmlformats.org/officeDocument/2006/relationships/hyperlink" Target="http://www.bip.gmina.kowale.fr.pl/" TargetMode="External"/><Relationship Id="rId10" Type="http://schemas.openxmlformats.org/officeDocument/2006/relationships/hyperlink" Target="mailto:gmina@kowaleoleckie.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D566-AF9E-4501-B0E9-F717995E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6781</Words>
  <Characters>40691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dc:creator>
  <dc:description/>
  <cp:lastModifiedBy>Kozłowski</cp:lastModifiedBy>
  <cp:revision>3</cp:revision>
  <cp:lastPrinted>2020-03-05T12:55:00Z</cp:lastPrinted>
  <dcterms:created xsi:type="dcterms:W3CDTF">2020-03-23T12:34:00Z</dcterms:created>
  <dcterms:modified xsi:type="dcterms:W3CDTF">2020-03-23T13:10:00Z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