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9D" w:rsidRDefault="0056049D" w:rsidP="0066098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56049D" w:rsidRDefault="0056049D" w:rsidP="0066098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UCHWAŁA NR XVIII/141/12</w:t>
      </w:r>
    </w:p>
    <w:p w:rsidR="0056049D" w:rsidRDefault="0056049D" w:rsidP="0066098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RADY MIEJSKIEJ BIAŁA RAWSKA</w:t>
      </w:r>
    </w:p>
    <w:p w:rsidR="0056049D" w:rsidRDefault="0056049D" w:rsidP="006609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20 kwietnia 2012 r.</w:t>
      </w:r>
    </w:p>
    <w:p w:rsidR="0056049D" w:rsidRDefault="0056049D" w:rsidP="00660981">
      <w:pPr>
        <w:autoSpaceDE w:val="0"/>
        <w:autoSpaceDN w:val="0"/>
        <w:adjustRightInd w:val="0"/>
        <w:spacing w:after="0" w:line="240" w:lineRule="auto"/>
        <w:jc w:val="center"/>
        <w:rPr>
          <w:rFonts w:ascii="Times New Roman" w:hAnsi="Times New Roman" w:cs="Times New Roman"/>
          <w:sz w:val="24"/>
          <w:szCs w:val="24"/>
        </w:rPr>
      </w:pPr>
    </w:p>
    <w:p w:rsidR="0056049D" w:rsidRDefault="0056049D" w:rsidP="0066098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 sprawie zasad udzielania dotacji celowej z budżetu Miasta i Gminy Biała Rawska na dofinansowanie kosztów inwestycji z zakresu ochrony środowiska i gospodarki wodnej, kryteriów wyboru inwestycji do dofinansowania, trybu postępowania w sprawie udzielenia dotacji i sposobu jej rozliczania</w:t>
      </w:r>
    </w:p>
    <w:p w:rsidR="0056049D" w:rsidRDefault="0056049D" w:rsidP="00660981">
      <w:pPr>
        <w:autoSpaceDE w:val="0"/>
        <w:autoSpaceDN w:val="0"/>
        <w:adjustRightInd w:val="0"/>
        <w:spacing w:after="0" w:line="240" w:lineRule="auto"/>
        <w:ind w:firstLine="708"/>
        <w:jc w:val="both"/>
        <w:rPr>
          <w:rFonts w:ascii="Times New Roman" w:hAnsi="Times New Roman" w:cs="Times New Roman"/>
          <w:b/>
          <w:bCs/>
          <w:sz w:val="24"/>
          <w:szCs w:val="24"/>
        </w:rPr>
      </w:pPr>
    </w:p>
    <w:p w:rsidR="0056049D" w:rsidRDefault="0056049D" w:rsidP="0066098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podstawie  art. 18 ust. 2 pkt. 15  ustawy z dnia 8 marca 1990 r. o samorządzie gminnym ( Dz. U. z 2001 r. Nr 142, poz. 1591 ; z 2002 r. Nr 23 poz. 220, Nr 62, poz. 558, Nr 113, poz. 984, Nr 153 poz. 1271, Nr 214 poz. 1806; z 2003 r. Nr 80 poz. 717, Nr 162 poz. 1568 ; z 2004 r. Nr 102 poz. 1055, Nr 116 poz. 1203; z 2005 r. Nr 172 poz. 1441, Nr 175 poz. 1457; z 2006 r. Nr 17 poz. 128, Nr 181 poz. 1337; z 2007 r. Nr 48 poz. 327, Nr 138 poz. 974, Nr 173 poz. 1218; z 2008 r. Nr 180 poz. 1111, Nr 233 poz. 1458; z 2009 r. Nr 52 poz. 420, Nr 157 poz. 1241; z 2010 r. Nr 28 poz. 142, Nr 28 poz. 146, Nr 40 poz. 230, Nr 106 poz. 675; z 2011 r. Nr 21 poz. 113, Nr 117 poz. 679, Nr 134 poz. 777, Nr 149 poz. 887, Nr 217 poz. 1281) oraz art. 403 ust. 3, 4, 5 i 6 ustawy z dnia 27 kwietnia 2001 r. – Prawo ochrony środowiska (Dz. U. z 2008 r. Nr 25, poz. 150, Nr 111 poz. 708, Nr 138 poz. 865, Nr 154 poz. 958, Nr 171 poz. 1056, Nr 199 poz. 1227, Nr 223 poz. 1464, Nr 227 poz. 1505; z 2009 r. Nr 19 poz. 100, Nr 20 poz. 106, Nr 79 poz. 666, Nr 130 poz. 1070, Nr 215 poz. 1664; z 2010 r. Nr 21 poz. 104, Nr 28 poz. 145, Nr 76 poz. 489, Nr 119 poz. 804, Nr 152 poz. 1018, Nr 152 poz. 1019, Nr 182 poz. 1228, Nr 229 poz. 1498, Nr 249 poz. 1657; z 2011 r. Nr 32 poz. 159, Nr 63 poz. 322, Nr 94 poz. 551, Nr 99 poz. 569, Nr 122 poz. 695, Nr 152 poz. 897, Nr 178 poz. 1060, Nr 224 poz. 1341) i art. 221 ust. 4 ustawy z dnia 27 sierpnia 2009 r. o finansach publicznych (Dz. U. z 2009 r. Nr 157, poz. 1240; z 2010 r. Nr 28 poz. 146, Nr 96 poz. 620, Nr 123 poz. 835, Nr 152 poz. 1020, Nr 238 poz. 1578, Nr 257 poz. 1726; z 2011 r. Nr 185 poz. 1092, Nr 201 poz. 1183, Nr 234 poz. 1386, Nr 240 poz. 1429, Nr 291 poz. 1707 ) Rada Miejska Biała Rawska uchwala, co następuje:</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 </w:t>
      </w:r>
      <w:r>
        <w:rPr>
          <w:rFonts w:ascii="Times New Roman" w:hAnsi="Times New Roman" w:cs="Times New Roman"/>
          <w:sz w:val="24"/>
          <w:szCs w:val="24"/>
        </w:rPr>
        <w:t>1. Określa się zasady postępowania o udzielenie dotacji celowej na dofinansowanie kosztów inwestycji z zakresu ochrony środowiska i gospodarki wodnej w szczególności: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kryteria wyboru inwestycji do dofinansowania,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tryb postępowania o udzielenie dotacji,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sposób rozliczania dotacji.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Ilekroć w uchwale jest mowa o:</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Gminie − należy przez to rozumieć Gminę Biała Rawska,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Burmistrzu – należy przez to rozumieć Burmistrza Miasta i Gminy Biała Rawska,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podmiocie – należy przez to rozumieć właściciela lub użytkownika wieczystego nieruchomości położonej na  terenie Gminy Biała Rawska, posiadającego  prawo do dysponowania nieruchomością na cele budowlane w rozumieniu ustawy z dnia 7 lipca 1994 r. Prawo budowlane (Dz. U. z 2010 r. nr 243,poz.1623 z późn. zm.),</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zadaniu – należy przez to rozumieć zadanie wymienione w § 2 niniejszej uchwały realizowane w granicach administracyjnych Gminy Biała Rawska.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2. </w:t>
      </w:r>
      <w:r>
        <w:rPr>
          <w:rFonts w:ascii="Times New Roman" w:hAnsi="Times New Roman" w:cs="Times New Roman"/>
          <w:sz w:val="24"/>
          <w:szCs w:val="24"/>
        </w:rPr>
        <w:t>1. Dotacja może być przyznana wyłącznie na dofinansowanie kosztów budowy przydomowej oczyszczalni ścieków posadowionej w granicach administracyjnych Gminy w miejscowościach, w których nie jest planowana budowa sieci kanalizacyjnej lub brak jest możliwości przyłączenia gospodarstwa domowego do istniejącej sieci kanalizacyjnej.</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Dotacja udzielana będzie jako dofinansowanie kosztów:</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zakupu i montażu urządzeń przydomowej oczyszczalni ścieków z osadem czynnym na bazie procesów tlenowych,</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wykonania robót budowlanych z zastrzeżeniem z ust. 3,</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wykonania geodezyjnej inwentaryzacji powykonawczej.</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Dotacją nie będzie objęta przebudowa lub zmiana lokalizacji istniejącej przydomowej oczyszczalni ścieków.</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3. </w:t>
      </w:r>
      <w:r>
        <w:rPr>
          <w:rFonts w:ascii="Times New Roman" w:hAnsi="Times New Roman" w:cs="Times New Roman"/>
          <w:sz w:val="24"/>
          <w:szCs w:val="24"/>
        </w:rPr>
        <w:t>1. Podstawą wydatkowania środków w ramach dotacji jest umowa zawarta pomiędzy podmiotem ubiegającym się o przyznanie dotacji a Gminą.</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Umowa, o której mowa w ust. 1, w szczególności określa:</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szczegółowy opis zadania,</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wysokość dotacji przeznaczonej na dofinansowanie zadania i tryb płatności,</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termin wykorzystania dotacji i sposób jej rozliczania,</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tryb kontroli wykonywania zadania,</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termin i sposób rozliczenia udzielonej dotacji,</w:t>
      </w:r>
    </w:p>
    <w:p w:rsidR="0056049D" w:rsidRDefault="0056049D" w:rsidP="00660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termin zwrotu niewykorzystanej dotacji.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4.</w:t>
      </w:r>
      <w:r>
        <w:rPr>
          <w:rFonts w:ascii="Times New Roman" w:hAnsi="Times New Roman" w:cs="Times New Roman"/>
          <w:sz w:val="24"/>
          <w:szCs w:val="24"/>
        </w:rPr>
        <w:t>1. Warunkiem uzyskania dotacji na dofinansowanie kosztów inwestycji z zakresu ochrony środowiska i gospodarki wodnej jest :</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złożenie w Urzędzie Miasta i Gminy wniosku o przyznanie dotacji wraz z wymaganymi dokumentami,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podpisanie umowy,</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nie zaleganie z płatnościami wobec Gminy Biała Rawska.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 roku 2012 wnioski należy składać w terminie umożliwiającym wykorzystanie dotacji do końca roku budżetowego,  najpóźniej do dnia 30 września  2012 roku. Wnioski złożone po tym terminie będą rozpatrywane w następnych latach budżetowych pod warunkiem posiadania w budżecie środków finansowych przeznaczonych na ten cel. </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Wnioski złożone w kolejnych latach a niezrealizowane w roku złożenia wniosku będą rozpatrywane w kolejnych latach budżetowych pod warunkiem posiadania w budżecie środków finansowych przeznaczonych na ten cel. </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Umowy o dofinansowanie podpisywane są z wnioskodawcami w kolejności składanych wniosków wraz z wymaganymi dokumentami, do wyczerpania środków przeznaczonych na ten cel w planie wydatków budżetowych na dany rok.</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5. </w:t>
      </w:r>
      <w:r>
        <w:rPr>
          <w:rFonts w:ascii="Times New Roman" w:hAnsi="Times New Roman" w:cs="Times New Roman"/>
          <w:sz w:val="24"/>
          <w:szCs w:val="24"/>
        </w:rPr>
        <w:t xml:space="preserve">1. Kwotę dofinansowania ustala się w zależności od wartości inwestycji i odpowiednio wysokość przyznawanej dotacji nie może przekroczyć 50% kosztów brutto budowy oczyszczalni ścieków i nie więcej niż 4.000,00 zł (słownie cztery tysiące złotych). </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Wysokość dofinansowania ustalona zgodnie z ust. 1 podlega zaokrągleniu do 1 zł.</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6. </w:t>
      </w:r>
      <w:r>
        <w:rPr>
          <w:rFonts w:ascii="Times New Roman" w:hAnsi="Times New Roman" w:cs="Times New Roman"/>
          <w:sz w:val="24"/>
          <w:szCs w:val="24"/>
        </w:rPr>
        <w:t>1. Podmiot występujący o przyznanie dotacji zobowiązany jest do przedłożenia następujących dokumentów:</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pisemnego wniosku o udzielenie dotacji,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aktualnego dokumentu potwierdzającego własność nieruchomości bądź prawo użytkowania wieczystego nieruchomości,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dokumentu wymaganego do rozpoczęcia budowy, tj.: zgłoszenia zamiaru wykonania robót budowlanych lub prawomocnego pozwolenia na budowę,</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projektu technicznego  lub planu zagospodarowania pod budowę przydomowej oczyszczalni,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Pozytywnie będą rozpatrywane wyłącznie wnioski kompletne, spełniające wymogi określone w niniejszym regulaminie. </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Burmistrz po pozytywnym rozpatrzeniu wniosku o udzielenie dotacji, informuje podmiot o przyznaniu dotacji i terminie podpisania umowy dotacji.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Niezawarcie umowy dotacji w terminie wyznaczonym przez Burmistrza, będzie traktowane jako rezygnacja z ubiegania się o dotację.</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7. </w:t>
      </w:r>
      <w:r>
        <w:rPr>
          <w:rFonts w:ascii="Times New Roman" w:hAnsi="Times New Roman" w:cs="Times New Roman"/>
          <w:sz w:val="24"/>
          <w:szCs w:val="24"/>
        </w:rPr>
        <w:t>1. Dotacja będzie wypłacana po podpisaniu umowy.</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Dotacja będzie wypłacana na wskazane we wniosku konto bankowe podmiotu ubiegającego się o dotację.</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Dotacje przyznane w danym roku muszą zostać wykorzystane w tym samym roku, w którym zostały przyznane.</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8. </w:t>
      </w:r>
      <w:r>
        <w:rPr>
          <w:rFonts w:ascii="Times New Roman" w:hAnsi="Times New Roman" w:cs="Times New Roman"/>
          <w:sz w:val="24"/>
          <w:szCs w:val="24"/>
        </w:rPr>
        <w:t>1. Udzielona dotacja podlega rozliczeniu finansowemu i rzeczowemu na podstawie:</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sprawozdania sporządzonego przez podmiot;</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faktur, rachunków potwierdzających wykonanie zadania.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Sprawozdanie należy przedłożyć w terminie 30 dni od dnia  końcowego odbioru inwestycji nie później niż do dnia 20 grudnia roku w którym udzielono dotacji.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Rozliczenie wykorzystania dotacji, o których mowa w uchwale, Burmistrz przedstawia Radzie Miejskiej Biała Rawska w rocznym sprawozdaniu z wykonania budżetu Gminy Biała Rawska.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9. </w:t>
      </w:r>
      <w:r>
        <w:rPr>
          <w:rFonts w:ascii="Times New Roman" w:hAnsi="Times New Roman" w:cs="Times New Roman"/>
          <w:sz w:val="24"/>
          <w:szCs w:val="24"/>
        </w:rPr>
        <w:t>1. Burmistrz  bądź osoba przez niego upoważniona może dokonać kontroli realizacji zadania, na które udzielono pomocy finansowej.</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Otrzymujący dotację zobowiązany jest udostępnić na każde żądanie Burmistrza, bądź osoby przez niego upoważnionej, wszelką dokumentację niezbędną do dokonania kontroli prawidłowości wykonania zadania.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Zakres kontroli obejmuje:</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wykonanie zadania zgodnie z umową;</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udokumentowanie realizowanego zadania;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przeznaczenie i wykorzystywanie dotacji otrzymanej z budżetu Gminy Biała Rawska.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Z czynności kontrolnych sporządza się protokół.</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 podstawie protokołu kontroli, w przypadku stwierdzenia niezgodności realizacji zadania z warunkami umowy, Burmistrz  ma prawo do:</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wezwania otrzymującego dotację do natychmiastowego usunięcia stwierdzonych nieprawidłowości;</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wezwania do zwrotu przekazanych środków oraz rozwiązania umowy ze skutkiem natychmiastowym.</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10. </w:t>
      </w:r>
      <w:r>
        <w:rPr>
          <w:rFonts w:ascii="Times New Roman" w:hAnsi="Times New Roman" w:cs="Times New Roman"/>
          <w:sz w:val="24"/>
          <w:szCs w:val="24"/>
        </w:rPr>
        <w:t>W sprawach dotyczących rozliczenia udzielonych dotacji, zwrotu dotacji wykorzystanych niezgodnie z przeznaczeniem, pobranych nienależnie lub w nadmiernej wysokości stosuje się przepisy ustawy z dnia 27 sierpnia 2009r. o finansach publicznych (Dz. U. Nr 157, poz. 1240 z późn. zm.).</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11. </w:t>
      </w:r>
      <w:r>
        <w:rPr>
          <w:rFonts w:ascii="Times New Roman" w:hAnsi="Times New Roman" w:cs="Times New Roman"/>
          <w:sz w:val="24"/>
          <w:szCs w:val="24"/>
        </w:rPr>
        <w:t>1. W przypadku ubiegania się o dotację celową przez podmiot prowadzący działalność gospodarczą warunkiem rozpatrzenia wniosku o zawarcie umowy o dotację jest dodatkowo:</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spełnienie przez wnioskodawcę wymagań określonych, w zależności od prowadzonej działalności, w:</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rozporządzeniu Komisji (WE) Nr 1998/2006 z 15.12.2006r. w sprawie stosowania art. 87 i 88 Traktatu o pomocy de minimis (Dz. Urz. UE seria L z 2006r. Nr 379 poz.5),</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rozporządzeniu Komisji (WE) Nr 875/2007 z 24.07.2007r. w sprawie stosowania art. 87 i 88 Traktatu (WE) w odniesieniu do pomocy w ramach zasady de minimis dla sektora rybołówstwa i zmieniające rozporządzenie (WE) Nr 1860/2004 (Dz. Urz. UE seria L, Nr 193 s.6 z 25.07.2007r.),</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rozporządzeniu Komisji (WE) Nr 1535/2007 z 20.12.2007r. w sprawie stosowania art. 87 i 88 Traktatu (WE) w odniesieniu do pomocy de minimis w sektorze produkcji rolnej (Dz. Urz. UE seria L, Nr 337, s.35 z 21.12.2007r.);</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przedłożenie przez wnioskodawcę dokumentów i informacji określonych w art. 37 ust. 1 i 2 ustawy z 30.04.2004r. o postępowaniu w sprawach dotyczących pomocy publicznej (tj. Dz. U. z 2007r. Nr 59, poz. 404 z późn. zm.) w rozporządzeniu Rady Ministrów z 29.03.2010r. w sprawie zakresu informacji przedstawionych przez podmiot ubiegający się o pomoc de minimis (Dz. U. Nr 53, poz. 311) oraz w rozporządzeniu Rady Ministrów z 11.06.2010r. w sprawie informacji składanych przez podmioty ubiegające się o pomoc de mini mis w rolnictwie i rybołówstwie (Dz. U. Nr 121 poz. 810).</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W zakresie, w jakim niniejsza uchwała przewiduje udzielenie dotacji celowej stanowiącej pomoc de minimis, pomoc de minimis w rolnictwie i pomoc de minimis w rybołówstwie, przepisy §11 uchwały tracą moc z dniem 1 stycznia 2014 roku.</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12. </w:t>
      </w:r>
      <w:r>
        <w:rPr>
          <w:rFonts w:ascii="Times New Roman" w:hAnsi="Times New Roman" w:cs="Times New Roman"/>
          <w:sz w:val="24"/>
          <w:szCs w:val="24"/>
        </w:rPr>
        <w:t>Wykonanie uchwały powierza się Burmistrzowi Miasta i Gminy Biała Rawska.</w:t>
      </w:r>
    </w:p>
    <w:p w:rsidR="0056049D" w:rsidRDefault="0056049D" w:rsidP="006609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13. </w:t>
      </w:r>
      <w:r>
        <w:rPr>
          <w:rFonts w:ascii="Times New Roman" w:hAnsi="Times New Roman" w:cs="Times New Roman"/>
          <w:sz w:val="24"/>
          <w:szCs w:val="24"/>
        </w:rPr>
        <w:t>Uchwała wchodzi w życie po upływie czternastu dni od dnia ogłoszenia w Dzienniku Urzędowym Województwa Łódzkiego.</w:t>
      </w:r>
    </w:p>
    <w:p w:rsidR="0056049D" w:rsidRPr="00FF0989" w:rsidRDefault="0056049D" w:rsidP="00FF0989">
      <w:pPr>
        <w:autoSpaceDE w:val="0"/>
        <w:autoSpaceDN w:val="0"/>
        <w:adjustRightInd w:val="0"/>
        <w:spacing w:after="0" w:line="240" w:lineRule="auto"/>
        <w:jc w:val="both"/>
        <w:rPr>
          <w:rFonts w:ascii="Times New Roman" w:hAnsi="Times New Roman" w:cs="Times New Roman"/>
          <w:sz w:val="24"/>
          <w:szCs w:val="24"/>
        </w:rPr>
      </w:pPr>
    </w:p>
    <w:sectPr w:rsidR="0056049D" w:rsidRPr="00FF0989" w:rsidSect="00EB4A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981"/>
    <w:rsid w:val="00095269"/>
    <w:rsid w:val="000A6BE5"/>
    <w:rsid w:val="0014025E"/>
    <w:rsid w:val="00233A45"/>
    <w:rsid w:val="0056049D"/>
    <w:rsid w:val="00660981"/>
    <w:rsid w:val="00C003CB"/>
    <w:rsid w:val="00C3638E"/>
    <w:rsid w:val="00EB4A2B"/>
    <w:rsid w:val="00FF098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81"/>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3723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1514</Words>
  <Characters>9089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UMBR3</dc:creator>
  <cp:keywords/>
  <dc:description/>
  <cp:lastModifiedBy>Umbr</cp:lastModifiedBy>
  <cp:revision>4</cp:revision>
  <dcterms:created xsi:type="dcterms:W3CDTF">2013-01-16T08:33:00Z</dcterms:created>
  <dcterms:modified xsi:type="dcterms:W3CDTF">2013-01-30T08:48:00Z</dcterms:modified>
</cp:coreProperties>
</file>